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4" w:rsidRDefault="00D575B4" w:rsidP="00D575B4">
      <w:pPr>
        <w:spacing w:line="276" w:lineRule="auto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szCs w:val="24"/>
          <w:lang w:val="pl-PL"/>
        </w:rPr>
        <w:t>UCHWAŁA NR ………………..</w:t>
      </w:r>
    </w:p>
    <w:p w:rsidR="00D575B4" w:rsidRDefault="00D575B4" w:rsidP="00D575B4">
      <w:pPr>
        <w:spacing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RADY MIEJSKIEJ W ŁĘKNICY</w:t>
      </w:r>
    </w:p>
    <w:p w:rsidR="00D575B4" w:rsidRDefault="00D575B4" w:rsidP="00D575B4">
      <w:pPr>
        <w:spacing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 dnia … czerwca 2016r.</w:t>
      </w:r>
    </w:p>
    <w:p w:rsidR="00D575B4" w:rsidRDefault="00D575B4" w:rsidP="00D575B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D575B4" w:rsidRDefault="00D575B4" w:rsidP="00D575B4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</w:t>
      </w:r>
    </w:p>
    <w:p w:rsidR="00D575B4" w:rsidRDefault="00D575B4" w:rsidP="00D575B4">
      <w:pPr>
        <w:jc w:val="both"/>
        <w:rPr>
          <w:sz w:val="24"/>
          <w:szCs w:val="24"/>
          <w:lang w:val="pl-PL"/>
        </w:rPr>
      </w:pPr>
    </w:p>
    <w:p w:rsidR="00D575B4" w:rsidRPr="00D575B4" w:rsidRDefault="00D575B4" w:rsidP="00D575B4">
      <w:pPr>
        <w:spacing w:before="320" w:after="240"/>
        <w:jc w:val="both"/>
        <w:rPr>
          <w:rFonts w:ascii="Open Sans" w:eastAsia="Open Sans" w:hAnsi="Open Sans" w:cs="Open Sans"/>
          <w:sz w:val="24"/>
          <w:szCs w:val="22"/>
          <w:lang w:val="pl-PL" w:eastAsia="pl-PL"/>
        </w:rPr>
      </w:pPr>
      <w:r>
        <w:rPr>
          <w:sz w:val="24"/>
          <w:szCs w:val="24"/>
          <w:lang w:val="pl-PL"/>
        </w:rPr>
        <w:tab/>
        <w:t>Na podstawie art. 6r ust. 3</w:t>
      </w:r>
      <w:r w:rsidR="00D4548E">
        <w:rPr>
          <w:sz w:val="24"/>
          <w:szCs w:val="24"/>
          <w:lang w:val="pl-PL"/>
        </w:rPr>
        <w:t xml:space="preserve"> i </w:t>
      </w:r>
      <w:r>
        <w:rPr>
          <w:sz w:val="24"/>
          <w:szCs w:val="24"/>
          <w:lang w:val="pl-PL"/>
        </w:rPr>
        <w:t>3d ustawy z dnia 13 września 1996 r. o utrzymaniu czystości i porządku w gminach (j.t. Dz. U. z 201</w:t>
      </w:r>
      <w:r w:rsidR="00D4548E">
        <w:rPr>
          <w:sz w:val="24"/>
          <w:szCs w:val="24"/>
          <w:lang w:val="pl-PL"/>
        </w:rPr>
        <w:t>6 r. poz. 250</w:t>
      </w:r>
      <w:r>
        <w:rPr>
          <w:sz w:val="24"/>
          <w:szCs w:val="24"/>
          <w:lang w:val="pl-PL"/>
        </w:rPr>
        <w:t xml:space="preserve">), 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po zasi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ę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gni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ę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ciu opinii Pa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ń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 xml:space="preserve">stwowego Powiatowego Inspektora Sanitarnego w 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Ż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arach uchwala si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ę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, co nast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ę</w:t>
      </w:r>
      <w:r w:rsidRPr="00D575B4">
        <w:rPr>
          <w:rFonts w:eastAsia="Open Sans" w:hAnsi="Open Sans" w:cs="Open Sans"/>
          <w:color w:val="000000"/>
          <w:sz w:val="24"/>
          <w:szCs w:val="22"/>
          <w:lang w:val="pl-PL" w:eastAsia="pl-PL"/>
        </w:rPr>
        <w:t>puje:</w:t>
      </w:r>
    </w:p>
    <w:p w:rsidR="00D575B4" w:rsidRDefault="00D575B4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4277A3">
        <w:rPr>
          <w:b/>
          <w:sz w:val="24"/>
          <w:szCs w:val="24"/>
          <w:lang w:val="pl-PL"/>
        </w:rPr>
        <w:t>§ 1</w:t>
      </w:r>
      <w:r>
        <w:rPr>
          <w:sz w:val="24"/>
          <w:szCs w:val="24"/>
          <w:lang w:val="pl-PL"/>
        </w:rPr>
        <w:t>. Uchwała określa szczegółowy sposób i zakres świadczenia usług w zakresie odbierania odpadów komunalnych od właścicieli nieruchomości, na których zamieszkują mieszkańcy i zagospodarowania tych odpadów, w zamian za uiszczoną przez właściciela nieruchomości opłatę za gospodarowanie odpadami komunalnymi.</w:t>
      </w:r>
    </w:p>
    <w:p w:rsidR="00D575B4" w:rsidRDefault="00D575B4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4277A3">
        <w:rPr>
          <w:b/>
          <w:sz w:val="24"/>
          <w:szCs w:val="24"/>
          <w:lang w:val="pl-PL"/>
        </w:rPr>
        <w:t>§ 2. 1</w:t>
      </w:r>
      <w:r>
        <w:rPr>
          <w:sz w:val="24"/>
          <w:szCs w:val="24"/>
          <w:lang w:val="pl-PL"/>
        </w:rPr>
        <w:t>. Ustala się, iż w ramach opłaty, o której mowa w § 1, odbiera się z nieruchomości, na których zamieszkują mieszkańcy, według ustalonego harmonogramu, każdą ilość następujących rodzajów odpadów komunalnych: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odpady komunalne zmieszane - zbierane w pojemnikach określonych regulaminem utrzymania czystości i porządku na terenie Gminy Łęknica;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odpady zielone i odpady ulegające biodegradacji - w przypadku braku możliwości kompostowania ich na terenie nieruchomości - zbierane w pojemnikach określonych regulaminem utrzymania czystości i porządku na terenie Gminy Łęknica;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 papier i tektura, szkło oraz tworzywa sztuczne, metale i opakowania wielomateriałowe - zbierane w pojemnikach lub workach określonych regulaminem utrzymania czystości i porządku na terenie Gminy Łęknica;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meble i inne odpady wielkogabarytowe.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Właściciel nieruchomości w ramach opłaty, o której mowa w § 1, otrzyma worki przeznaczone do selektywnej zbiórki papieru i tektury, szkła oraz tworzyw sztucznych, metali i opakowań wielomateriałowych - za pośrednictwem przedsiębiorcy odbierającego odpady komunalne.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Właścicielowi nieruchomości zabudowanej budynkiem wielolokalowym lub budynkami wielolokalowymi w ramach opłaty, o której mowa w § 1, mogą zostać udostępnione pojemniki typu „dzwon” o pojemności co najmniej 1,5 m</w:t>
      </w:r>
      <w:r>
        <w:rPr>
          <w:sz w:val="24"/>
          <w:szCs w:val="24"/>
          <w:vertAlign w:val="superscript"/>
          <w:lang w:val="pl-PL"/>
        </w:rPr>
        <w:t>3</w:t>
      </w:r>
      <w:r>
        <w:rPr>
          <w:sz w:val="24"/>
          <w:szCs w:val="24"/>
          <w:lang w:val="pl-PL"/>
        </w:rPr>
        <w:t>, przeznaczone do selektywnej zbiórki papieru i tektury, szkła oraz tworzyw sztucznych, metali i opakowań wielomateriałowych – w takim przypadku właściciel nieruchomości nie otrzyma worków do selektywnej zbiórki odpadów komunalnych.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Szczegółowy harmonogram odbioru odpadów komunalnych, o których mowa w ust. 1 zostanie przedstawiony właścicielom nieruchomości najpóźniej do końca roku kalendarzowego – na rok następny.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5. Har</w:t>
      </w:r>
      <w:r w:rsidR="001542E1">
        <w:rPr>
          <w:sz w:val="24"/>
          <w:szCs w:val="24"/>
          <w:lang w:val="pl-PL"/>
        </w:rPr>
        <w:t>monogram, o którym mowa w ust. 4</w:t>
      </w:r>
      <w:r>
        <w:rPr>
          <w:sz w:val="24"/>
          <w:szCs w:val="24"/>
          <w:lang w:val="pl-PL"/>
        </w:rPr>
        <w:t xml:space="preserve"> zostanie ogłoszony w sposób zwyczajowo przyjęty i zamieszczony będzie na stronie internetowej http://bip.umleknica.pl/.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W ramach opłaty, o której mowa w § 1, Gmina Łęknica zapewnia odbiór z nieruchomości, transport oraz odzysk lub unieszkodliwianie odpadów, o których mowa w ust. 1.</w:t>
      </w:r>
    </w:p>
    <w:p w:rsidR="00D575B4" w:rsidRDefault="00D575B4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4277A3">
        <w:rPr>
          <w:b/>
          <w:sz w:val="24"/>
          <w:szCs w:val="24"/>
          <w:lang w:val="pl-PL"/>
        </w:rPr>
        <w:t>§ 3.</w:t>
      </w:r>
      <w:r>
        <w:rPr>
          <w:sz w:val="24"/>
          <w:szCs w:val="24"/>
          <w:lang w:val="pl-PL"/>
        </w:rPr>
        <w:t xml:space="preserve"> Ustala się, iż w ramach opłaty, o której mowa w § 1, odpady komunalne odbiera się z nieruchomości, na których zamieszkują mieszkańcy, z następującą częstotliwości</w:t>
      </w:r>
      <w:r w:rsidR="0071096B">
        <w:rPr>
          <w:sz w:val="24"/>
          <w:szCs w:val="24"/>
          <w:lang w:val="pl-PL"/>
        </w:rPr>
        <w:t>ą:</w:t>
      </w:r>
    </w:p>
    <w:p w:rsidR="00D575B4" w:rsidRPr="00B52074" w:rsidRDefault="00D575B4" w:rsidP="00B52074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niesegregowane (zmieszane) odpady komunalne:</w:t>
      </w:r>
    </w:p>
    <w:p w:rsidR="00D575B4" w:rsidRPr="00B52074" w:rsidRDefault="00D575B4" w:rsidP="004277A3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Open Sans" w:hAnsi="Open Sans" w:cs="Open Sans"/>
          <w:color w:val="000000"/>
          <w:sz w:val="24"/>
          <w:szCs w:val="24"/>
          <w:lang w:val="pl-PL" w:eastAsia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- z zabudowy jednorodzinnej co najmniej co dwa tygodnie,</w:t>
      </w:r>
    </w:p>
    <w:p w:rsidR="00D575B4" w:rsidRPr="00B52074" w:rsidRDefault="00D575B4" w:rsidP="004277A3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Open Sans" w:hAnsi="Open Sans" w:cs="Open Sans"/>
          <w:color w:val="000000"/>
          <w:sz w:val="24"/>
          <w:szCs w:val="24"/>
          <w:lang w:val="pl-PL" w:eastAsia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-  z budynk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ó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w  wielolokalowych w okresie od kwietnia do pa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ź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dziernika co najmniej raz na tydzie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ń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, w pozosta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ł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ym okresie co najmniej co dwa tygodnie;</w:t>
      </w:r>
    </w:p>
    <w:p w:rsidR="00D575B4" w:rsidRPr="00B52074" w:rsidRDefault="00D575B4" w:rsidP="004277A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eastAsia="Open Sans" w:hAnsi="Open Sans" w:cs="Open Sans"/>
          <w:color w:val="000000"/>
          <w:sz w:val="24"/>
          <w:szCs w:val="24"/>
          <w:lang w:val="pl-PL" w:eastAsia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odpady zielone i odpady ulegaj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ą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ce biodegradacji, kt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ó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re nie zostan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ą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 xml:space="preserve"> poddane kompostowaniu na nieruchomo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ś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ci:</w:t>
      </w:r>
    </w:p>
    <w:p w:rsidR="00D575B4" w:rsidRPr="00B52074" w:rsidRDefault="00D575B4" w:rsidP="004277A3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Open Sans" w:hAnsi="Open Sans" w:cs="Open Sans"/>
          <w:color w:val="000000"/>
          <w:sz w:val="24"/>
          <w:szCs w:val="24"/>
          <w:lang w:val="pl-PL" w:eastAsia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- z zabudowy jednorodzinnej co najmniej co dwa tygodnie,</w:t>
      </w:r>
    </w:p>
    <w:p w:rsidR="00D575B4" w:rsidRPr="00B52074" w:rsidRDefault="00D575B4" w:rsidP="004277A3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Open Sans" w:hAnsi="Open Sans" w:cs="Open Sans"/>
          <w:color w:val="000000"/>
          <w:sz w:val="24"/>
          <w:szCs w:val="24"/>
          <w:lang w:val="pl-PL" w:eastAsia="pl-PL"/>
        </w:rPr>
      </w:pP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-  z budynk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ó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w  wielolokalowych w okresie od kwietnia do pa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ź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dziernika co najmniej raz na tydzie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ń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, w pozosta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ł</w:t>
      </w:r>
      <w:r w:rsidRPr="00B52074">
        <w:rPr>
          <w:rFonts w:eastAsia="Open Sans" w:hAnsi="Open Sans" w:cs="Open Sans"/>
          <w:color w:val="000000"/>
          <w:sz w:val="24"/>
          <w:szCs w:val="24"/>
          <w:lang w:val="pl-PL" w:eastAsia="pl-PL"/>
        </w:rPr>
        <w:t>ym okresie co najmniej co dwa tygodnie;</w:t>
      </w:r>
    </w:p>
    <w:p w:rsidR="00D575B4" w:rsidRPr="00B52074" w:rsidRDefault="00D575B4" w:rsidP="00B52074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papier i tektura – co najmniej co miesiąc;</w:t>
      </w:r>
    </w:p>
    <w:p w:rsidR="00D575B4" w:rsidRPr="00B52074" w:rsidRDefault="00D575B4" w:rsidP="00B52074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szkło - co najmniej co dwa miesiące;</w:t>
      </w:r>
    </w:p>
    <w:p w:rsidR="00D575B4" w:rsidRPr="00B52074" w:rsidRDefault="00D575B4" w:rsidP="00B52074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tworzywa sztuczne i metale oraz opakowania wielomateriałowe - co najmniej co miesiąc;</w:t>
      </w:r>
    </w:p>
    <w:p w:rsidR="00D575B4" w:rsidRPr="00B52074" w:rsidRDefault="00D575B4" w:rsidP="00B52074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meble i inne odpady wielkogabarytowe – dwa razy w roku.</w:t>
      </w:r>
    </w:p>
    <w:p w:rsidR="00D575B4" w:rsidRDefault="00D575B4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4277A3">
        <w:rPr>
          <w:b/>
          <w:sz w:val="24"/>
          <w:szCs w:val="24"/>
          <w:lang w:val="pl-PL"/>
        </w:rPr>
        <w:t>§ 4. 1</w:t>
      </w:r>
      <w:r>
        <w:rPr>
          <w:sz w:val="24"/>
          <w:szCs w:val="24"/>
          <w:lang w:val="pl-PL"/>
        </w:rPr>
        <w:t>. Ustala się, iż w ramach opłaty, o której mowa w §</w:t>
      </w:r>
      <w:r w:rsidR="001542E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1, punkt selektywnej zbiórki odpadów komunalnych zlokalizowany na terenie Gminy Łęknica świadczy usługi polegające na przyjmowaniu od właścicieli nieruchomości, na których zamieszkują mieszkańcy, następujących rodzajów odpadów komunalnych, z zastrzeżeniem ust. 2: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odpady zielone –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tworzywa sztuczne –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przeterminowane leki -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chemikalia, w tym opakowania po chemikaliach -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zużyte opony -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zużyte baterie i akumulatory -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zużyty sprzęt elektryczny i elektroniczny - w każdej ilości;</w:t>
      </w:r>
    </w:p>
    <w:p w:rsidR="00D575B4" w:rsidRPr="00B52074" w:rsidRDefault="00D575B4" w:rsidP="00B5207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B52074">
        <w:rPr>
          <w:sz w:val="24"/>
          <w:szCs w:val="24"/>
          <w:lang w:val="pl-PL"/>
        </w:rPr>
        <w:t>meble i inne odpady wielkogabarytowe – w każdej ilości;</w:t>
      </w:r>
    </w:p>
    <w:p w:rsidR="00F44530" w:rsidRDefault="00D575B4" w:rsidP="00D575B4">
      <w:pPr>
        <w:pStyle w:val="Akapitzlist"/>
        <w:numPr>
          <w:ilvl w:val="0"/>
          <w:numId w:val="6"/>
        </w:numPr>
        <w:spacing w:before="240"/>
        <w:jc w:val="both"/>
        <w:rPr>
          <w:sz w:val="24"/>
          <w:szCs w:val="24"/>
          <w:lang w:val="pl-PL"/>
        </w:rPr>
      </w:pPr>
      <w:r w:rsidRPr="00F44530">
        <w:rPr>
          <w:sz w:val="24"/>
          <w:szCs w:val="24"/>
          <w:lang w:val="pl-PL"/>
        </w:rPr>
        <w:t xml:space="preserve">odpady budowlane i rozbiórkowe </w:t>
      </w:r>
      <w:r w:rsidR="00B52074" w:rsidRPr="00F44530">
        <w:rPr>
          <w:sz w:val="24"/>
          <w:szCs w:val="24"/>
          <w:lang w:val="pl-PL"/>
        </w:rPr>
        <w:t xml:space="preserve">stanowiące odpady komunalne - </w:t>
      </w:r>
      <w:r w:rsidR="00F44530">
        <w:rPr>
          <w:sz w:val="24"/>
          <w:szCs w:val="24"/>
          <w:lang w:val="pl-PL"/>
        </w:rPr>
        <w:t>w każdej ilości.</w:t>
      </w:r>
    </w:p>
    <w:p w:rsidR="00F44530" w:rsidRDefault="00F44530" w:rsidP="00F44530">
      <w:pPr>
        <w:pStyle w:val="Akapitzlist"/>
        <w:spacing w:before="240"/>
        <w:jc w:val="both"/>
        <w:rPr>
          <w:sz w:val="24"/>
          <w:szCs w:val="24"/>
          <w:lang w:val="pl-PL"/>
        </w:rPr>
      </w:pPr>
    </w:p>
    <w:p w:rsidR="00D575B4" w:rsidRPr="00F44530" w:rsidRDefault="00D575B4" w:rsidP="00F44530">
      <w:pPr>
        <w:pStyle w:val="Akapitzlist"/>
        <w:spacing w:before="240"/>
        <w:jc w:val="both"/>
        <w:rPr>
          <w:sz w:val="24"/>
          <w:szCs w:val="24"/>
          <w:lang w:val="pl-PL"/>
        </w:rPr>
      </w:pPr>
      <w:r w:rsidRPr="00F44530">
        <w:rPr>
          <w:sz w:val="24"/>
          <w:szCs w:val="24"/>
          <w:lang w:val="pl-PL"/>
        </w:rPr>
        <w:t>2. Odpady komunalne, o których mowa w ust. 1, będą przyjmowane do punktu selektywnego zbierania odpadów komunalnych wyłącznie od właścicieli nieruchomości zamieszkałych, którzy złożyli deklarację o wysokości opłaty za gospodarowanie odpadami komunalnymi na terenie Gminy Łęknica.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Punkt selektywnego zbierania odpadów komunalnych będzie świadczył usługi w środy od godziny 13:00 do 17:00 oraz w soboty od 11:00 do 16:00, poza dniami ustawowo wolnymi od pracy.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4. Właściciel nieruchomości, który zamierza przekazać odpady komunalne do punktu selektywnej zbiórki odpadów komunalnych ma obowiązek własnym staraniem umieścić odpady komunalne w pojemnikach i miejscach wskazanych przez obsługę punktu.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W ramach opłaty, o której mowa w § 1, Gmina Łęknica zapewnia odbiór w punkcie selektywnej zbiórki odpadów komunalnych, transport oraz odzysk lub unieszkodliwianie odpadów, o których mowa w ust. 1.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Lokalizacja punktu selektywnej zbiórki odpadów komunalnych zostanie podana do publicznej wiadomości na stronie internetowej Urzędu Miejskiego w Łęknicy - http://bip.umleknica.pl/oraz na tablicy ogłoszeń i słupach ogłoszeniowych na terenie Gminy Łęknica.</w:t>
      </w:r>
    </w:p>
    <w:p w:rsidR="00B52074" w:rsidRDefault="00D575B4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B933EF">
        <w:rPr>
          <w:b/>
          <w:sz w:val="24"/>
          <w:szCs w:val="24"/>
          <w:lang w:val="pl-PL"/>
        </w:rPr>
        <w:t>§ 5.</w:t>
      </w:r>
      <w:r w:rsidR="004277A3">
        <w:rPr>
          <w:b/>
          <w:sz w:val="24"/>
          <w:szCs w:val="24"/>
          <w:lang w:val="pl-PL"/>
        </w:rPr>
        <w:t xml:space="preserve"> </w:t>
      </w:r>
      <w:r w:rsidR="0085304C" w:rsidRPr="00B933EF">
        <w:rPr>
          <w:b/>
          <w:sz w:val="24"/>
          <w:szCs w:val="24"/>
          <w:lang w:val="pl-PL"/>
        </w:rPr>
        <w:t>1</w:t>
      </w:r>
      <w:r w:rsidR="0085304C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85304C">
        <w:rPr>
          <w:sz w:val="24"/>
          <w:szCs w:val="24"/>
          <w:lang w:val="pl-PL"/>
        </w:rPr>
        <w:t>Każdy przypadek niewłaściwego świadczenia usług przez przedsiębiorcę odbierającego odpady komunalne od właścicieli nieruchomości lub przez prowadzącego punkt selektywnego zbierania odpadów komunalnych może być zgłaszany:</w:t>
      </w:r>
    </w:p>
    <w:p w:rsidR="0085304C" w:rsidRDefault="0085304C" w:rsidP="00B933EF">
      <w:pPr>
        <w:spacing w:before="240"/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telefonicznie pod nr telefonu 68</w:t>
      </w:r>
      <w:r w:rsidR="00F4453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36</w:t>
      </w:r>
      <w:r w:rsidR="00F4453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24</w:t>
      </w:r>
      <w:r w:rsidR="00F4453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711 lub ustnie do protokołu w siedzibie Urzędu Miejskiego w Łęknicy, ul. Żurawska 1;</w:t>
      </w:r>
    </w:p>
    <w:p w:rsidR="0085304C" w:rsidRDefault="0085304C" w:rsidP="00B933EF">
      <w:pPr>
        <w:spacing w:before="240"/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pisemnie na adres Urząd M</w:t>
      </w:r>
      <w:r w:rsidR="00F44530">
        <w:rPr>
          <w:sz w:val="24"/>
          <w:szCs w:val="24"/>
          <w:lang w:val="pl-PL"/>
        </w:rPr>
        <w:t xml:space="preserve">iejski w Łęknicy, ul Żurawska 1, </w:t>
      </w:r>
      <w:r>
        <w:rPr>
          <w:sz w:val="24"/>
          <w:szCs w:val="24"/>
          <w:lang w:val="pl-PL"/>
        </w:rPr>
        <w:t>68-208 Łęknica;</w:t>
      </w:r>
    </w:p>
    <w:p w:rsidR="0085304C" w:rsidRDefault="0085304C" w:rsidP="00B933EF">
      <w:pPr>
        <w:spacing w:before="240"/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3) za pośrednictwem poczty elektronicznej na adres </w:t>
      </w:r>
      <w:hyperlink r:id="rId6" w:history="1">
        <w:r w:rsidRPr="00B413B0">
          <w:rPr>
            <w:rStyle w:val="Hipercze"/>
            <w:sz w:val="24"/>
            <w:szCs w:val="24"/>
            <w:lang w:val="pl-PL"/>
          </w:rPr>
          <w:t>gosp.odpadami@umleknica.pl</w:t>
        </w:r>
      </w:hyperlink>
      <w:r>
        <w:rPr>
          <w:sz w:val="24"/>
          <w:szCs w:val="24"/>
          <w:lang w:val="pl-PL"/>
        </w:rPr>
        <w:t xml:space="preserve"> .</w:t>
      </w:r>
    </w:p>
    <w:p w:rsidR="0085304C" w:rsidRDefault="0085304C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Dokonując zgłoszenia, o którym mowa w ust. 1, </w:t>
      </w:r>
      <w:r w:rsidR="00B933EF">
        <w:rPr>
          <w:sz w:val="24"/>
          <w:szCs w:val="24"/>
          <w:lang w:val="pl-PL"/>
        </w:rPr>
        <w:t>właściciel nieruchomości podaje w szczególności:</w:t>
      </w:r>
    </w:p>
    <w:p w:rsidR="00B933EF" w:rsidRDefault="00B933EF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 imię i nazwisko oraz adres zamieszkania lub numer telefonu osoby zgłaszającej niewłaściwe świadczenie usługi;</w:t>
      </w:r>
    </w:p>
    <w:p w:rsidR="00B933EF" w:rsidRDefault="00B933EF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 miejsce, opis oraz datę niewłaściwego świadczenia usługi, w miarę możliwości do zgłoszenia należy dołączyć dowody np. zdjęcia, oświadczenia innych świadków zdarzenia potwierdzające niewłaś</w:t>
      </w:r>
      <w:r w:rsidR="00C02553">
        <w:rPr>
          <w:sz w:val="24"/>
          <w:szCs w:val="24"/>
          <w:lang w:val="pl-PL"/>
        </w:rPr>
        <w:t>ciwe świadczenie usług.</w:t>
      </w:r>
    </w:p>
    <w:p w:rsidR="00B52074" w:rsidRDefault="00B933EF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Zgłoszenie, o którym mowa w ust. 1 powinno być wykonane niezwłocznie, nie później niż w terminie 5 dni od dnia wystąpienia okoliczności uzasadniającej zgłoszenie.</w:t>
      </w:r>
    </w:p>
    <w:p w:rsidR="00D575B4" w:rsidRDefault="00B933EF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B933EF">
        <w:rPr>
          <w:b/>
          <w:sz w:val="24"/>
          <w:szCs w:val="24"/>
          <w:lang w:val="pl-PL"/>
        </w:rPr>
        <w:t>§ 6.</w:t>
      </w:r>
      <w:r>
        <w:rPr>
          <w:sz w:val="24"/>
          <w:szCs w:val="24"/>
          <w:lang w:val="pl-PL"/>
        </w:rPr>
        <w:t xml:space="preserve"> </w:t>
      </w:r>
      <w:r w:rsidR="00D575B4">
        <w:rPr>
          <w:sz w:val="24"/>
          <w:szCs w:val="24"/>
          <w:lang w:val="pl-PL"/>
        </w:rPr>
        <w:t>Wykonanie uchwały powierza się Burmistrzowi Łęknicy.</w:t>
      </w:r>
    </w:p>
    <w:p w:rsidR="00D575B4" w:rsidRDefault="00B933EF" w:rsidP="00D575B4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B933EF">
        <w:rPr>
          <w:b/>
          <w:sz w:val="24"/>
          <w:szCs w:val="24"/>
          <w:lang w:val="pl-PL"/>
        </w:rPr>
        <w:t>§ 7</w:t>
      </w:r>
      <w:r w:rsidR="00D575B4">
        <w:rPr>
          <w:sz w:val="24"/>
          <w:szCs w:val="24"/>
          <w:lang w:val="pl-PL"/>
        </w:rPr>
        <w:t>. Tra</w:t>
      </w:r>
      <w:r>
        <w:rPr>
          <w:sz w:val="24"/>
          <w:szCs w:val="24"/>
          <w:lang w:val="pl-PL"/>
        </w:rPr>
        <w:t>ci moc Uchwała Nr</w:t>
      </w:r>
      <w:r w:rsidR="00F4453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II.10.2014</w:t>
      </w:r>
      <w:r w:rsidR="00D575B4">
        <w:rPr>
          <w:sz w:val="24"/>
          <w:szCs w:val="24"/>
          <w:lang w:val="pl-PL"/>
        </w:rPr>
        <w:t xml:space="preserve"> Ra</w:t>
      </w:r>
      <w:r>
        <w:rPr>
          <w:sz w:val="24"/>
          <w:szCs w:val="24"/>
          <w:lang w:val="pl-PL"/>
        </w:rPr>
        <w:t>dy Miejskiej w Łęknicy z dnia 12</w:t>
      </w:r>
      <w:r w:rsidR="00D575B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grudnia</w:t>
      </w:r>
      <w:r w:rsidR="00D575B4">
        <w:rPr>
          <w:sz w:val="24"/>
          <w:szCs w:val="24"/>
          <w:lang w:val="pl-PL"/>
        </w:rPr>
        <w:t xml:space="preserve"> 201</w:t>
      </w:r>
      <w:r w:rsidR="00920F9F">
        <w:rPr>
          <w:sz w:val="24"/>
          <w:szCs w:val="24"/>
          <w:lang w:val="pl-PL"/>
        </w:rPr>
        <w:t>4</w:t>
      </w:r>
      <w:r w:rsidR="00D575B4">
        <w:rPr>
          <w:sz w:val="24"/>
          <w:szCs w:val="24"/>
          <w:lang w:val="pl-PL"/>
        </w:rPr>
        <w:t xml:space="preserve"> r. 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komunalnymi.</w:t>
      </w:r>
    </w:p>
    <w:p w:rsidR="00D575B4" w:rsidRDefault="00D575B4" w:rsidP="00920F9F">
      <w:pPr>
        <w:spacing w:before="240"/>
        <w:ind w:firstLine="708"/>
        <w:jc w:val="both"/>
        <w:rPr>
          <w:sz w:val="24"/>
          <w:szCs w:val="24"/>
          <w:lang w:val="pl-PL"/>
        </w:rPr>
      </w:pPr>
      <w:r w:rsidRPr="00B933EF">
        <w:rPr>
          <w:b/>
          <w:sz w:val="24"/>
          <w:szCs w:val="24"/>
          <w:lang w:val="pl-PL"/>
        </w:rPr>
        <w:t xml:space="preserve">§ </w:t>
      </w:r>
      <w:r w:rsidR="00B933EF">
        <w:rPr>
          <w:b/>
          <w:sz w:val="24"/>
          <w:szCs w:val="24"/>
          <w:lang w:val="pl-PL"/>
        </w:rPr>
        <w:t>8</w:t>
      </w:r>
      <w:r w:rsidRPr="00B933EF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Uchwała wchodzi w życie po upływie 14 dni od dnia ogłoszenia jej w Dzienniku Urzędowym </w:t>
      </w:r>
      <w:r w:rsidR="00B933EF">
        <w:rPr>
          <w:sz w:val="24"/>
          <w:szCs w:val="24"/>
          <w:lang w:val="pl-PL"/>
        </w:rPr>
        <w:t>Województwa Lubuskiego.</w:t>
      </w:r>
    </w:p>
    <w:p w:rsidR="00D575B4" w:rsidRDefault="00D575B4" w:rsidP="00D575B4">
      <w:pPr>
        <w:spacing w:before="240"/>
        <w:jc w:val="both"/>
        <w:rPr>
          <w:sz w:val="24"/>
          <w:szCs w:val="24"/>
          <w:lang w:val="pl-PL"/>
        </w:rPr>
      </w:pPr>
    </w:p>
    <w:p w:rsidR="00D575B4" w:rsidRPr="00920F9F" w:rsidRDefault="00D575B4" w:rsidP="00D575B4">
      <w:pPr>
        <w:ind w:left="6372"/>
        <w:jc w:val="center"/>
        <w:rPr>
          <w:i/>
          <w:sz w:val="24"/>
          <w:szCs w:val="24"/>
          <w:lang w:val="pl-PL"/>
        </w:rPr>
      </w:pPr>
      <w:r w:rsidRPr="00920F9F">
        <w:rPr>
          <w:i/>
          <w:sz w:val="24"/>
          <w:szCs w:val="24"/>
          <w:lang w:val="pl-PL"/>
        </w:rPr>
        <w:t>Przewodniczący Rady</w:t>
      </w:r>
    </w:p>
    <w:p w:rsidR="00D575B4" w:rsidRPr="00920F9F" w:rsidRDefault="00D575B4" w:rsidP="00920F9F">
      <w:pPr>
        <w:ind w:left="6372"/>
        <w:jc w:val="center"/>
        <w:rPr>
          <w:i/>
          <w:sz w:val="24"/>
          <w:szCs w:val="24"/>
          <w:lang w:val="pl-PL"/>
        </w:rPr>
      </w:pPr>
      <w:r w:rsidRPr="00920F9F">
        <w:rPr>
          <w:i/>
          <w:sz w:val="24"/>
          <w:szCs w:val="24"/>
          <w:lang w:val="pl-PL"/>
        </w:rPr>
        <w:t>Andrzej Marszałek</w:t>
      </w:r>
    </w:p>
    <w:p w:rsidR="00D575B4" w:rsidRDefault="00D575B4" w:rsidP="00D575B4">
      <w:pPr>
        <w:jc w:val="center"/>
        <w:rPr>
          <w:sz w:val="24"/>
          <w:szCs w:val="24"/>
          <w:lang w:val="pl-PL"/>
        </w:rPr>
      </w:pPr>
    </w:p>
    <w:p w:rsidR="00D575B4" w:rsidRDefault="00D575B4" w:rsidP="00D575B4">
      <w:pPr>
        <w:jc w:val="center"/>
        <w:rPr>
          <w:sz w:val="24"/>
          <w:szCs w:val="24"/>
          <w:lang w:val="pl-PL"/>
        </w:rPr>
      </w:pPr>
    </w:p>
    <w:p w:rsidR="00D575B4" w:rsidRPr="002F2F12" w:rsidRDefault="00D575B4" w:rsidP="00D575B4">
      <w:pPr>
        <w:jc w:val="center"/>
        <w:rPr>
          <w:b/>
          <w:i/>
          <w:sz w:val="24"/>
          <w:szCs w:val="24"/>
          <w:lang w:val="pl-PL"/>
        </w:rPr>
      </w:pPr>
      <w:r w:rsidRPr="002F2F12">
        <w:rPr>
          <w:b/>
          <w:i/>
          <w:sz w:val="24"/>
          <w:szCs w:val="24"/>
          <w:lang w:val="pl-PL"/>
        </w:rPr>
        <w:t>UZASADNIENIE</w:t>
      </w:r>
      <w:r w:rsidR="002F2F12" w:rsidRPr="002F2F12">
        <w:rPr>
          <w:b/>
          <w:i/>
          <w:sz w:val="24"/>
          <w:szCs w:val="24"/>
          <w:lang w:val="pl-PL"/>
        </w:rPr>
        <w:t xml:space="preserve"> do uchwały </w:t>
      </w:r>
    </w:p>
    <w:p w:rsidR="002F2F12" w:rsidRPr="002F2F12" w:rsidRDefault="002F2F12" w:rsidP="002F2F12">
      <w:pPr>
        <w:jc w:val="center"/>
        <w:rPr>
          <w:b/>
          <w:i/>
          <w:sz w:val="24"/>
          <w:szCs w:val="24"/>
          <w:lang w:val="pl-PL"/>
        </w:rPr>
      </w:pPr>
      <w:r w:rsidRPr="002F2F12">
        <w:rPr>
          <w:b/>
          <w:i/>
          <w:sz w:val="24"/>
          <w:szCs w:val="24"/>
          <w:lang w:val="pl-PL"/>
        </w:rPr>
        <w:t>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</w:t>
      </w:r>
    </w:p>
    <w:p w:rsidR="002F2F12" w:rsidRPr="002F2F12" w:rsidRDefault="002F2F12" w:rsidP="002F2F12">
      <w:pPr>
        <w:jc w:val="both"/>
        <w:rPr>
          <w:b/>
          <w:i/>
          <w:sz w:val="24"/>
          <w:szCs w:val="24"/>
          <w:lang w:val="pl-PL"/>
        </w:rPr>
      </w:pPr>
    </w:p>
    <w:p w:rsidR="00D575B4" w:rsidRDefault="00D575B4" w:rsidP="00D575B4">
      <w:pPr>
        <w:pStyle w:val="Default"/>
        <w:ind w:firstLine="708"/>
        <w:jc w:val="both"/>
      </w:pPr>
    </w:p>
    <w:p w:rsidR="00D575B4" w:rsidRDefault="002F2F12" w:rsidP="002067F4">
      <w:pPr>
        <w:pStyle w:val="Default"/>
        <w:spacing w:line="276" w:lineRule="auto"/>
        <w:ind w:firstLine="708"/>
        <w:jc w:val="both"/>
      </w:pPr>
      <w:r>
        <w:t>Zgodnie z art. 6r ust. 3 ustawy  z dnia 13 września 1996r. o utrzymaniu czystości i porządku w gminach rada gminy określa szczegółowy sposób i zakres świadczenia usług w zakresie odbierania odpadów komunalnych od właścicieli nieruchomości i zagospodarowaniu tych odpadów, w zamian za uiszczoną przez właściciela nieruchomości opłatę za gospodarowanie odpadami komunalnymi. Ww. ustawa dopuszcza zróżnicowanie częstotliwości odbierania odpadów w szczególności w zależności od ilości wytwarzanych odpadów i ich rodzajów, z tym że w okresie od kwietnia do października częstotliwość odbierania zmieszanych odpadów komunalnych oraz bioodpadów nie może być rzadsza niż raz na tydzień z budynków wielolokalowych i nie rzadsza niż raz na dwa tygodnie z zabudowy jednorodzinnej, wyjątek stanowią gminy wiejskie i miejsko-wiejskie, gdzie częstotliwość może być rzadsza.</w:t>
      </w:r>
    </w:p>
    <w:p w:rsidR="002067F4" w:rsidRDefault="002067F4" w:rsidP="002067F4">
      <w:pPr>
        <w:pStyle w:val="Default"/>
        <w:spacing w:line="276" w:lineRule="auto"/>
        <w:ind w:firstLine="708"/>
        <w:jc w:val="both"/>
      </w:pPr>
      <w:r>
        <w:t>W uchwale należało również  określić tryb i sposób zgłasza</w:t>
      </w:r>
      <w:r w:rsidR="00114E89">
        <w:t>n</w:t>
      </w:r>
      <w:r>
        <w:t>ia przez właścicieli nieruchomości przypadków niewłaściwego świadczenia usług</w:t>
      </w:r>
      <w:r w:rsidR="00114E89">
        <w:t xml:space="preserve"> przez przedsiębiorcę odbierającego odpady komunalne od właścicieli nieruchomości lub przez prowadzącego punkt selektywnego zbierania odpadów komunalnych.</w:t>
      </w:r>
    </w:p>
    <w:p w:rsidR="002067F4" w:rsidRDefault="002067F4" w:rsidP="002067F4">
      <w:pPr>
        <w:pStyle w:val="Default"/>
        <w:spacing w:line="276" w:lineRule="auto"/>
        <w:ind w:firstLine="708"/>
        <w:jc w:val="both"/>
      </w:pPr>
    </w:p>
    <w:p w:rsidR="002067F4" w:rsidRDefault="002067F4">
      <w:pPr>
        <w:pStyle w:val="Default"/>
        <w:spacing w:line="276" w:lineRule="auto"/>
        <w:ind w:firstLine="708"/>
        <w:jc w:val="both"/>
      </w:pPr>
      <w:r>
        <w:t>Projekt uchwały podlegał zaopiniowaniu przez Państwowego Powiatowego Inspektora Sanitarnego w Żarach w zakresie częstotliwości odbierania odpadów komunalnych.</w:t>
      </w:r>
    </w:p>
    <w:sectPr w:rsidR="0020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BAB"/>
    <w:multiLevelType w:val="hybridMultilevel"/>
    <w:tmpl w:val="A47EE83E"/>
    <w:lvl w:ilvl="0" w:tplc="0832CE54">
      <w:start w:val="1"/>
      <w:numFmt w:val="decimal"/>
      <w:lvlText w:val="%1)"/>
      <w:lvlJc w:val="left"/>
      <w:pPr>
        <w:ind w:left="720" w:hanging="360"/>
      </w:pPr>
      <w:rPr>
        <w:rFonts w:eastAsia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62B8"/>
    <w:multiLevelType w:val="hybridMultilevel"/>
    <w:tmpl w:val="35323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929"/>
    <w:multiLevelType w:val="hybridMultilevel"/>
    <w:tmpl w:val="6AC8DAF2"/>
    <w:lvl w:ilvl="0" w:tplc="0832CE54">
      <w:start w:val="1"/>
      <w:numFmt w:val="decimal"/>
      <w:lvlText w:val="%1)"/>
      <w:lvlJc w:val="left"/>
      <w:pPr>
        <w:ind w:left="1143" w:hanging="435"/>
      </w:pPr>
      <w:rPr>
        <w:rFonts w:eastAsia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038"/>
    <w:multiLevelType w:val="hybridMultilevel"/>
    <w:tmpl w:val="D0084D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DA4FD0"/>
    <w:multiLevelType w:val="hybridMultilevel"/>
    <w:tmpl w:val="96C4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B0DC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14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2C60D4"/>
    <w:multiLevelType w:val="multilevel"/>
    <w:tmpl w:val="CB1472C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BE212C4"/>
    <w:multiLevelType w:val="hybridMultilevel"/>
    <w:tmpl w:val="202A3370"/>
    <w:lvl w:ilvl="0" w:tplc="0832CE54">
      <w:start w:val="1"/>
      <w:numFmt w:val="decimal"/>
      <w:lvlText w:val="%1)"/>
      <w:lvlJc w:val="left"/>
      <w:pPr>
        <w:ind w:left="1143" w:hanging="435"/>
      </w:pPr>
      <w:rPr>
        <w:rFonts w:eastAsia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4"/>
    <w:rsid w:val="00114E89"/>
    <w:rsid w:val="001542E1"/>
    <w:rsid w:val="002067F4"/>
    <w:rsid w:val="002F2F12"/>
    <w:rsid w:val="004277A3"/>
    <w:rsid w:val="004C1B3F"/>
    <w:rsid w:val="005B319F"/>
    <w:rsid w:val="0071096B"/>
    <w:rsid w:val="0085304C"/>
    <w:rsid w:val="00920F9F"/>
    <w:rsid w:val="00961B4B"/>
    <w:rsid w:val="00B52074"/>
    <w:rsid w:val="00B933EF"/>
    <w:rsid w:val="00C02553"/>
    <w:rsid w:val="00CF2A57"/>
    <w:rsid w:val="00D4548E"/>
    <w:rsid w:val="00D575B4"/>
    <w:rsid w:val="00F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5B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5B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5B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5B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5B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75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5B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5B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5B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5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5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5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5B4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5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575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5B4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5B4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5B4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D57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75B4"/>
    <w:rPr>
      <w:b/>
      <w:bCs/>
    </w:rPr>
  </w:style>
  <w:style w:type="paragraph" w:styleId="Akapitzlist">
    <w:name w:val="List Paragraph"/>
    <w:basedOn w:val="Normalny"/>
    <w:uiPriority w:val="34"/>
    <w:qFormat/>
    <w:rsid w:val="00D5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5B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5B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5B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5B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5B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75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5B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5B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5B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5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5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5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5B4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5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575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5B4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5B4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5B4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D57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75B4"/>
    <w:rPr>
      <w:b/>
      <w:bCs/>
    </w:rPr>
  </w:style>
  <w:style w:type="paragraph" w:styleId="Akapitzlist">
    <w:name w:val="List Paragraph"/>
    <w:basedOn w:val="Normalny"/>
    <w:uiPriority w:val="34"/>
    <w:qFormat/>
    <w:rsid w:val="00D5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.odpadami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Marcin</cp:lastModifiedBy>
  <cp:revision>2</cp:revision>
  <cp:lastPrinted>2016-05-23T09:21:00Z</cp:lastPrinted>
  <dcterms:created xsi:type="dcterms:W3CDTF">2016-06-08T06:40:00Z</dcterms:created>
  <dcterms:modified xsi:type="dcterms:W3CDTF">2016-06-08T06:40:00Z</dcterms:modified>
</cp:coreProperties>
</file>