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7B" w:rsidRDefault="00095C7B" w:rsidP="0009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stanowiska pracy</w:t>
      </w:r>
    </w:p>
    <w:p w:rsidR="00095C7B" w:rsidRDefault="00B51C44" w:rsidP="00095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095C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nspektor </w:t>
      </w:r>
      <w:r>
        <w:rPr>
          <w:rFonts w:ascii="Times New Roman" w:hAnsi="Times New Roman" w:cs="Times New Roman"/>
          <w:b/>
          <w:sz w:val="24"/>
          <w:szCs w:val="24"/>
        </w:rPr>
        <w:t xml:space="preserve"> ds. gospodarki nieruchomościami i rolnictwa</w:t>
      </w:r>
      <w:r w:rsidR="00095C7B">
        <w:rPr>
          <w:rFonts w:ascii="Times New Roman" w:hAnsi="Times New Roman" w:cs="Times New Roman"/>
          <w:b/>
          <w:sz w:val="24"/>
          <w:szCs w:val="24"/>
        </w:rPr>
        <w:t xml:space="preserve"> w Referacie Gospodarki Nieruchomościami i Inwestycji</w:t>
      </w:r>
    </w:p>
    <w:p w:rsidR="00095C7B" w:rsidRDefault="00095C7B" w:rsidP="00095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Urzędu Miejskiego w Łęknicy, ul. Żurawska 1, 68-208 Łęknica</w:t>
      </w: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Informacje ogólne:</w:t>
      </w: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C7B" w:rsidRDefault="00095C7B" w:rsidP="00095C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Stanowisko </w:t>
      </w:r>
      <w:r w:rsidR="00B51C44">
        <w:rPr>
          <w:rFonts w:ascii="Times New Roman" w:hAnsi="Times New Roman" w:cs="Times New Roman"/>
          <w:bCs/>
          <w:sz w:val="24"/>
          <w:szCs w:val="24"/>
        </w:rPr>
        <w:t>ds. gospodarki nieruchomościami i rolnictwa</w:t>
      </w:r>
      <w:r>
        <w:rPr>
          <w:rFonts w:ascii="Times New Roman" w:hAnsi="Times New Roman" w:cs="Times New Roman"/>
          <w:bCs/>
          <w:sz w:val="24"/>
          <w:szCs w:val="24"/>
        </w:rPr>
        <w:t xml:space="preserve"> w Referacie Gospodarki Nieruchomościami i Inwestycji w Urzędzie Miejskim w Łęknicy</w:t>
      </w:r>
    </w:p>
    <w:p w:rsidR="00095C7B" w:rsidRDefault="00095C7B" w:rsidP="00095C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Symbol stanowiska:  RGN</w:t>
      </w:r>
    </w:p>
    <w:p w:rsidR="00095C7B" w:rsidRDefault="00095C7B" w:rsidP="00095C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5C7B" w:rsidRDefault="00095C7B" w:rsidP="00095C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Wymagania kwalifikacyjne:</w:t>
      </w: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wykształcenie wyższe,</w:t>
      </w: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obywatelstwo polskie,</w:t>
      </w: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pełna zdolność do czynności prawnych oraz korzystania z pełni praw publicznych,</w:t>
      </w: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niekaralność za umyślne przestępstwo ścigane z oskarżenia publicznego lub umyślne  przestępstwo skarbowe,</w:t>
      </w: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nieposzlakowana opinia,</w:t>
      </w: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znajomość obsługi powszechnie używanych komputerowych systemów operacyjnych,</w:t>
      </w:r>
    </w:p>
    <w:p w:rsidR="00095C7B" w:rsidRDefault="00B51C44" w:rsidP="0009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95C7B">
        <w:rPr>
          <w:rFonts w:ascii="Times New Roman" w:hAnsi="Times New Roman" w:cs="Times New Roman"/>
          <w:sz w:val="24"/>
          <w:szCs w:val="24"/>
        </w:rPr>
        <w:t>) znajomość podstawowych aktów prawnych regulujących funkcjonowanie samorządu terytorialnego w tym przede wszystkim:</w:t>
      </w:r>
    </w:p>
    <w:p w:rsidR="00B51C44" w:rsidRPr="00B51C44" w:rsidRDefault="00B51C44" w:rsidP="00B51C44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51C44">
        <w:rPr>
          <w:rFonts w:ascii="Times New Roman" w:eastAsia="Calibri" w:hAnsi="Times New Roman" w:cs="Times New Roman"/>
          <w:sz w:val="24"/>
          <w:szCs w:val="24"/>
        </w:rPr>
        <w:t>USTAWA z dnia 21 sierpnia 1997 r. o gospodarce nieruchomościami;</w:t>
      </w:r>
    </w:p>
    <w:p w:rsidR="00B51C44" w:rsidRPr="00B51C44" w:rsidRDefault="00B51C44" w:rsidP="00B51C44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51C44">
        <w:rPr>
          <w:rFonts w:ascii="Times New Roman" w:eastAsia="Calibri" w:hAnsi="Times New Roman" w:cs="Times New Roman"/>
          <w:sz w:val="24"/>
          <w:szCs w:val="24"/>
        </w:rPr>
        <w:t>USTAWA z dnia 29 stycznia 2004 r. Prawo zamówień publicznych;</w:t>
      </w:r>
    </w:p>
    <w:p w:rsidR="00B51C44" w:rsidRPr="00B51C44" w:rsidRDefault="00B51C44" w:rsidP="00B51C44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51C44">
        <w:rPr>
          <w:rFonts w:ascii="Times New Roman" w:eastAsia="Calibri" w:hAnsi="Times New Roman" w:cs="Times New Roman"/>
          <w:sz w:val="24"/>
          <w:szCs w:val="24"/>
        </w:rPr>
        <w:t>USTAWA z dnia 24 czerwca 1994 r. o własności lokali;</w:t>
      </w:r>
    </w:p>
    <w:p w:rsidR="00B51C44" w:rsidRPr="00B51C44" w:rsidRDefault="00B51C44" w:rsidP="00B51C44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51C44">
        <w:rPr>
          <w:rFonts w:ascii="Times New Roman" w:eastAsia="Calibri" w:hAnsi="Times New Roman" w:cs="Times New Roman"/>
          <w:sz w:val="24"/>
          <w:szCs w:val="24"/>
        </w:rPr>
        <w:t>USTAWA z dnia 21 czerwca 2001 r. o ochronie praw lokatorów, mieszkaniowym zasobie gminy i o zmianie Kodeksu cywilnego;</w:t>
      </w:r>
    </w:p>
    <w:p w:rsidR="00B51C44" w:rsidRPr="00B51C44" w:rsidRDefault="00B51C44" w:rsidP="00B51C44">
      <w:pPr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B51C44">
        <w:rPr>
          <w:rFonts w:ascii="Times New Roman" w:eastAsia="Calibri" w:hAnsi="Times New Roman" w:cs="Times New Roman"/>
          <w:sz w:val="24"/>
          <w:szCs w:val="24"/>
        </w:rPr>
        <w:t xml:space="preserve">USTAWA z dnia 27 marca 2003 r. o planowaniu i zagospodarowaniu przestrzennym – </w:t>
      </w:r>
      <w:r w:rsidRPr="00B51C44">
        <w:rPr>
          <w:rFonts w:ascii="Times New Roman" w:eastAsia="Calibri" w:hAnsi="Times New Roman" w:cs="Times New Roman"/>
          <w:i/>
          <w:sz w:val="24"/>
          <w:szCs w:val="24"/>
        </w:rPr>
        <w:t>w zakresie przepisów ogólnych i planowanie przestrzennego w gminie</w:t>
      </w:r>
      <w:r w:rsidR="00553FC6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B51C44" w:rsidRPr="00B51C44" w:rsidRDefault="00B51C44" w:rsidP="00B51C44">
      <w:pPr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B51C44">
        <w:rPr>
          <w:rFonts w:ascii="Times New Roman" w:eastAsia="Calibri" w:hAnsi="Times New Roman" w:cs="Times New Roman"/>
          <w:sz w:val="24"/>
          <w:szCs w:val="24"/>
        </w:rPr>
        <w:t xml:space="preserve">USTAWA z dnia 16 kwietnia 2004 r. o ochronie przyrody-  </w:t>
      </w:r>
      <w:r w:rsidRPr="00B51C44">
        <w:rPr>
          <w:rFonts w:ascii="Times New Roman" w:eastAsia="Calibri" w:hAnsi="Times New Roman" w:cs="Times New Roman"/>
          <w:i/>
          <w:sz w:val="24"/>
          <w:szCs w:val="24"/>
        </w:rPr>
        <w:t xml:space="preserve">w zakresie przepisów ogólnych oraz ochrony terenów zieleni i </w:t>
      </w:r>
      <w:proofErr w:type="spellStart"/>
      <w:r w:rsidRPr="00B51C44">
        <w:rPr>
          <w:rFonts w:ascii="Times New Roman" w:eastAsia="Calibri" w:hAnsi="Times New Roman" w:cs="Times New Roman"/>
          <w:i/>
          <w:sz w:val="24"/>
          <w:szCs w:val="24"/>
        </w:rPr>
        <w:t>zadrzewień</w:t>
      </w:r>
      <w:proofErr w:type="spellEnd"/>
      <w:r w:rsidRPr="00B51C44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B51C44" w:rsidRPr="00B51C44" w:rsidRDefault="00B51C44" w:rsidP="00B51C44">
      <w:pPr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B51C44">
        <w:rPr>
          <w:rFonts w:ascii="Times New Roman" w:eastAsia="Calibri" w:hAnsi="Times New Roman" w:cs="Times New Roman"/>
          <w:sz w:val="24"/>
          <w:szCs w:val="24"/>
        </w:rPr>
        <w:t xml:space="preserve">USTAWA z dnia 23 kwietnia 1964 r. Kodeks cywilny - </w:t>
      </w:r>
      <w:r w:rsidRPr="00B51C44">
        <w:rPr>
          <w:rFonts w:ascii="Times New Roman" w:eastAsia="Calibri" w:hAnsi="Times New Roman" w:cs="Times New Roman"/>
          <w:i/>
          <w:sz w:val="24"/>
          <w:szCs w:val="24"/>
        </w:rPr>
        <w:t>w zakresie własności i innych praw rzeczowych, zobowiązań:</w:t>
      </w:r>
      <w:r w:rsidR="00553FC6">
        <w:rPr>
          <w:rFonts w:ascii="Times New Roman" w:eastAsia="Calibri" w:hAnsi="Times New Roman" w:cs="Times New Roman"/>
          <w:i/>
          <w:sz w:val="24"/>
          <w:szCs w:val="24"/>
        </w:rPr>
        <w:t xml:space="preserve"> najmu dzierżawy oraz użyczenia;</w:t>
      </w:r>
    </w:p>
    <w:p w:rsidR="00B51C44" w:rsidRPr="00B51C44" w:rsidRDefault="00B51C44" w:rsidP="00B51C44">
      <w:pPr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B51C44">
        <w:rPr>
          <w:rFonts w:ascii="Times New Roman" w:eastAsia="Calibri" w:hAnsi="Times New Roman" w:cs="Times New Roman"/>
          <w:sz w:val="24"/>
          <w:szCs w:val="24"/>
        </w:rPr>
        <w:t xml:space="preserve">USTAWA z dnia 3 października 2008 r. o udostępnianiu informacji o środowisku i jego ochronie, udziale społeczeństwa w ochronie środowiska oraz o ocenach oddziaływania na środowisko - </w:t>
      </w:r>
      <w:r w:rsidRPr="00B51C44">
        <w:rPr>
          <w:rFonts w:ascii="Times New Roman" w:eastAsia="Calibri" w:hAnsi="Times New Roman" w:cs="Times New Roman"/>
          <w:i/>
          <w:sz w:val="24"/>
          <w:szCs w:val="24"/>
        </w:rPr>
        <w:t>w zakresie oddziaływania przedsięwzięcia na środowisko;</w:t>
      </w:r>
    </w:p>
    <w:p w:rsidR="00B51C44" w:rsidRPr="00B51C44" w:rsidRDefault="00B51C44" w:rsidP="00B51C44">
      <w:pPr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B51C44">
        <w:rPr>
          <w:rFonts w:ascii="Times New Roman" w:eastAsia="Calibri" w:hAnsi="Times New Roman" w:cs="Times New Roman"/>
          <w:sz w:val="24"/>
          <w:szCs w:val="24"/>
        </w:rPr>
        <w:t xml:space="preserve">USTAWA z dnia 21 marca 1985 r. o drogach publicznych </w:t>
      </w:r>
      <w:r w:rsidRPr="00B51C44">
        <w:rPr>
          <w:rFonts w:ascii="Times New Roman" w:eastAsia="Calibri" w:hAnsi="Times New Roman" w:cs="Times New Roman"/>
          <w:i/>
          <w:sz w:val="24"/>
          <w:szCs w:val="24"/>
        </w:rPr>
        <w:t>– w zakresie przepisów ogólnych oraz pasa drogowego</w:t>
      </w:r>
      <w:r w:rsidR="00553FC6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B51C44" w:rsidRPr="00B51C44" w:rsidRDefault="00B51C44" w:rsidP="00B51C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44">
        <w:rPr>
          <w:rFonts w:ascii="Times New Roman" w:eastAsia="Calibri" w:hAnsi="Times New Roman" w:cs="Times New Roman"/>
          <w:sz w:val="24"/>
          <w:szCs w:val="24"/>
        </w:rPr>
        <w:t>Kodeks postępowania administracyjnego (</w:t>
      </w:r>
      <w:proofErr w:type="spellStart"/>
      <w:r w:rsidRPr="00B51C44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B51C44">
        <w:rPr>
          <w:rFonts w:ascii="Times New Roman" w:eastAsia="Calibri" w:hAnsi="Times New Roman" w:cs="Times New Roman"/>
          <w:sz w:val="24"/>
          <w:szCs w:val="24"/>
        </w:rPr>
        <w:t xml:space="preserve">. z 2013r. poz. 267 z </w:t>
      </w:r>
      <w:proofErr w:type="spellStart"/>
      <w:r w:rsidRPr="00B51C44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51C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51C44">
        <w:rPr>
          <w:rFonts w:ascii="Times New Roman" w:eastAsia="Calibri" w:hAnsi="Times New Roman" w:cs="Times New Roman"/>
          <w:sz w:val="24"/>
          <w:szCs w:val="24"/>
        </w:rPr>
        <w:t>zm</w:t>
      </w:r>
      <w:proofErr w:type="spellEnd"/>
      <w:r w:rsidRPr="00B51C44">
        <w:rPr>
          <w:rFonts w:ascii="Times New Roman" w:eastAsia="Calibri" w:hAnsi="Times New Roman" w:cs="Times New Roman"/>
          <w:sz w:val="24"/>
          <w:szCs w:val="24"/>
        </w:rPr>
        <w:t>)</w:t>
      </w:r>
      <w:r w:rsidR="00553FC6">
        <w:rPr>
          <w:rFonts w:ascii="Times New Roman" w:eastAsia="Calibri" w:hAnsi="Times New Roman" w:cs="Times New Roman"/>
          <w:sz w:val="24"/>
          <w:szCs w:val="24"/>
        </w:rPr>
        <w:t>;</w:t>
      </w:r>
      <w:bookmarkStart w:id="0" w:name="_GoBack"/>
      <w:bookmarkEnd w:id="0"/>
    </w:p>
    <w:p w:rsidR="00B51C44" w:rsidRPr="00B51C44" w:rsidRDefault="00B51C44" w:rsidP="00B51C44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44">
        <w:rPr>
          <w:rFonts w:ascii="Times New Roman" w:hAnsi="Times New Roman" w:cs="Times New Roman"/>
          <w:sz w:val="24"/>
          <w:szCs w:val="24"/>
        </w:rPr>
        <w:lastRenderedPageBreak/>
        <w:t>Ustawa o samorządzie gminnym (</w:t>
      </w:r>
      <w:proofErr w:type="spellStart"/>
      <w:r w:rsidRPr="00B51C4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51C44">
        <w:rPr>
          <w:rFonts w:ascii="Times New Roman" w:hAnsi="Times New Roman" w:cs="Times New Roman"/>
          <w:sz w:val="24"/>
          <w:szCs w:val="24"/>
        </w:rPr>
        <w:t>. Dz.U. z 2015 poz. 1515),</w:t>
      </w:r>
    </w:p>
    <w:p w:rsidR="00B51C44" w:rsidRDefault="00B51C44" w:rsidP="00095C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1C44" w:rsidRDefault="00B51C44" w:rsidP="00095C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5C7B" w:rsidRDefault="00B51C44" w:rsidP="00095C7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095C7B">
        <w:rPr>
          <w:rFonts w:ascii="Times New Roman" w:hAnsi="Times New Roman" w:cs="Times New Roman"/>
          <w:color w:val="000000" w:themeColor="text1"/>
          <w:sz w:val="24"/>
          <w:szCs w:val="24"/>
        </w:rPr>
        <w:t>) odpowiedzialność, komunikatywność, samodzielność, dokładność,</w:t>
      </w:r>
    </w:p>
    <w:p w:rsidR="00095C7B" w:rsidRDefault="00B51C44" w:rsidP="0009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95C7B">
        <w:rPr>
          <w:rFonts w:ascii="Times New Roman" w:hAnsi="Times New Roman" w:cs="Times New Roman"/>
          <w:color w:val="000000" w:themeColor="text1"/>
          <w:sz w:val="24"/>
          <w:szCs w:val="24"/>
        </w:rPr>
        <w:t>) wysoka kultura osobista.</w:t>
      </w: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C7B" w:rsidRDefault="00095C7B" w:rsidP="0009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Zakres wykonywanych zadań na stanowisku:</w:t>
      </w:r>
    </w:p>
    <w:p w:rsidR="00095C7B" w:rsidRDefault="00095C7B" w:rsidP="00095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</w:p>
    <w:p w:rsidR="00095C7B" w:rsidRDefault="00095C7B" w:rsidP="0009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44" w:rsidRPr="00B51C44" w:rsidRDefault="00B51C44" w:rsidP="00B51C44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 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ewidencji mienia komunalnego;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gospodarowanie komunalnymi nieruchomościami zabudowanymi i niezabudowanymi, w tym ich zbywanie, oddawanie w użytkowanie wieczyste, użytkowanie, dzierżawę, najem, użyczenie i zarząd oraz ich przekazywanie na cele szczególne;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3) wystawianie dokumentów księgowych, w tym faktur VAT, związanych ze sprzedażą</w:t>
      </w:r>
      <w:r w:rsidR="00553FC6">
        <w:rPr>
          <w:rFonts w:ascii="Times New Roman" w:eastAsia="Times New Roman" w:hAnsi="Times New Roman" w:cs="Times New Roman"/>
          <w:sz w:val="24"/>
          <w:szCs w:val="24"/>
          <w:lang w:eastAsia="pl-PL"/>
        </w:rPr>
        <w:t>, energią elektryczną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z tytułu opłat dotyczących prawa użytkowania wieczystego;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ustalanie wartości nieruchomości - zlecanie wyceny, ustalanie cen i opłat za korzystanie z nieruchomości;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przetargów na sprzedaż, dzierżawę, najem i wieczyste użytkowanie nieruchomości komunalnych;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nabywanie nieruchomości niezbędnych dla realizacji zadań Gminy;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ściąganie opłat i należności wynikających z umów i decyzji związanych z obrotem i gospodarką nieruchomościami, w tym również windykacja należności z tytułu zakupu nieruchomości na raty;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współpraca w zakresie wymiany informacji do wymiaru podatków i opłat;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współpraca z MZK przy sprzedaży mieszkań i innych nieruchomości administrowanych przez MZK;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przygotowywanie decyzji o opłatach </w:t>
      </w:r>
      <w:proofErr w:type="spellStart"/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adiacenckich</w:t>
      </w:r>
      <w:proofErr w:type="spellEnd"/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rencie planistycznej;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11)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wywłaszczeniem gruntów;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występowanie z wnioskiem o obciążenie i wykreślenie z ksiąg wieczystych długów i ciężarów na gruncie oddanym w wieczyste użytkowanie lub sprzedanym;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zadań związanych z ochroną gruntów rolnych i leśnych;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14)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przekształceniem prawa użytkowania wieczystego w prawo własności;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podziały nieruchomości - przygotowywanie opinii w formie postanowienia w sprawie zgodności proponowanego podziału nieruchomości z ustaleniami miejscowego planu zagospodarowania przestrzennego, przygotowanie decyzji zatwierdzającej projekt podziału nieruchomości;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16)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przygotowywanie zleceń, nadzorowanie i odbiór robót </w:t>
      </w:r>
      <w:proofErr w:type="spellStart"/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geodezyjno</w:t>
      </w:r>
      <w:proofErr w:type="spellEnd"/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kartograficznych;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17)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prowadzenie spraw w zakresie rolnictwa, łowiectwa, gospodarki leśnej i </w:t>
      </w:r>
      <w:proofErr w:type="spellStart"/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zadrzewień</w:t>
      </w:r>
      <w:proofErr w:type="spellEnd"/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18)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weterynarią w zakresie zwalczania zaraźliwych chorób zwierzęcych, znakowanie obszarów dotkniętych lub zagrożonych chorobą zakaźną zwierząt;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19)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Urzędem Statystycznym w zakresie przeprowadzenia spisów rolnych oraz spisów powszechnych;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20)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ustalanie i nadawanie numerów porządkowych nieruchomościom zabudowanym oraz przeznaczonych pod zabudowę, zgodnie z miejscowym planem zagospodarowania przestrzennego, prowadzenie i aktualizowanie ewidencji numeracji porządkowej;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prowadzenie spraw związanych z nazewnictwem ulic, placów, osiedli oraz nadzór nad 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utrzymaniem w należytym stanie tabliczek z ich nazwami;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22)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wydawanie zezwoleń i prowadzenie rejestru wydanych zezwoleń na uprawę maku lub konopi włóknistych, nadzór nad uprawami maku i konopi włóknistych;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23)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wydawanie zezwoleń na prowadzenie przez przedsiębiorców działalności w zakresie ochrony przed bezdomnymi zwierzętami, prowadzenia schronisk dla bezdomnych zwierząt, a także grzebowisk i spalarni zwłok zwierzęcych;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24)  prowadzenie  spraw z ustawy o ochronie zwierząt, w tym m.in. wydawanie zezwoleń na prowadzenie hodowli lub utrzymanie psa rasy uznawanej za agresywną;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25) wykonywanie zadań wynikających z ustawy o postępowaniu w sprawach dotyczących pomocy publicznej,</w:t>
      </w:r>
      <w:r w:rsidR="0055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spraw objętych zakresem czynności i bieżące przekazywanie informacji o udzielonej pomocy publicznej do Referatu Finansowego.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26)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przygotowywanie materiałów do dokumentów planistycznych Gminy w zakresie zagospodarowania przestrzennego;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27)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koordynacja i obsługa działań związanych z opiniowaniem i uzgadnianiem dokumentów planistycznych;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28)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koordynacja i obsługa działań związanych z wprowadzaniem zadań Gminy i zadań rządowych do miejscowych planów zagospodarowania przestrzennego;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29)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przechowywanie planu zagospodarowania przestrzennego i studium uwarunkowań i kierunków zagospodarowania przestrzennego oraz wydawanie odpisów i wyrysów z planu i studium;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30)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i aktualizacja rejestru miejscowych planów zagospodarowania przestrzennego;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31)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zmian w zagospodarowaniu przestrzennym Gminy i przygotowanie wyników tej oceny oraz analiza wniosków w sprawach sporządzania lub zmiany planu zagospodarowania przestrzennego;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32)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ustaleniem warunków zabudowy i zagospodarowania terenu;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33)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rejestru decyzji o warunkach zabudowy i zagospodarowania terenu;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34)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dotyczących ochrony zabytków, w tym m.in. prowadzenie gminnej ewidencji zabytków;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35)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wynikających z przepisów o cmentarzach i chowaniu zmarłych;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36)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gospodarowaniem mieszkaniowym zasobem Gminy;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37)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 zakresu ochrony przyrody, ochrony i kształtowania środowiska, w tym między innymi:</w:t>
      </w:r>
    </w:p>
    <w:p w:rsidR="00B51C44" w:rsidRPr="00B51C44" w:rsidRDefault="00B51C44" w:rsidP="00B51C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powietrza atmosferycznego,</w:t>
      </w:r>
    </w:p>
    <w:p w:rsidR="00B51C44" w:rsidRPr="00B51C44" w:rsidRDefault="00B51C44" w:rsidP="00B51C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zezwoleń na usuwanie drzew i krzewów,</w:t>
      </w:r>
    </w:p>
    <w:p w:rsidR="00B51C44" w:rsidRPr="00B51C44" w:rsidRDefault="00B51C44" w:rsidP="00B51C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środowiska przed odpadami,</w:t>
      </w:r>
    </w:p>
    <w:p w:rsidR="00B51C44" w:rsidRPr="00B51C44" w:rsidRDefault="00B51C44" w:rsidP="00B51C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prowadzenia i udostępniania informacji o środowisku,</w:t>
      </w:r>
    </w:p>
    <w:p w:rsidR="00B51C44" w:rsidRPr="00B51C44" w:rsidRDefault="00B51C44" w:rsidP="00B51C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utrzymanie porządku i czystości w mieście - współdziałanie  w tym zakresie z MZK;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38)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wydawanie zezwoleń dla przedsiębiorców w zakresie opróżniania zbiorników bezodpływowych i transportu nieczystości ciekłych;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39) prowadzenie Rejestru działalności regulowanej w zakresie odbierania odpadów;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40)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zadań wynikających z prawa geologicznego i prawa wodnego;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41)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ewidencji dróg gminnych;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42)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organizacją ruchu drogowego i funkcjonowania komunikacji;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43)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MZK w zakresie utrzymania bieżącego dróg, mostów, placów, zieleńców;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44)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wydawanie zezwoleń na zajmowanie pasa drogowego drogi miejskiej</w:t>
      </w:r>
      <w:r w:rsidR="0055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(poza targowiskiem)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45)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spraw związanych z zaopatrzeniem miasta w energię elektryczną, ciepło, wodę, gaz;</w:t>
      </w: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46)  prowadzenie spraw związanych z umieszczaniem reklam na gruntach i obiektach gminnych,</w:t>
      </w:r>
    </w:p>
    <w:p w:rsidR="00B51C44" w:rsidRPr="00B51C44" w:rsidRDefault="00B51C44" w:rsidP="00B51C44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47)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przygotowywanie i prowadzenie procedury zamówień publicznych dla dostaw, robót budowlanych i usług, których zamawiającym jest Gmina Łęknica w porozumieniu z właściwymi stanowiskami pracy;</w:t>
      </w:r>
    </w:p>
    <w:p w:rsidR="00B51C44" w:rsidRPr="00B51C44" w:rsidRDefault="00B51C44" w:rsidP="00B51C44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48)</w:t>
      </w: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przygotowywanie umów na zakup towarów i usług w sprawie zamówienia publicznego we współdziałaniu z właściwymi stanowiskami pracy;</w:t>
      </w: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44" w:rsidRPr="00B51C44" w:rsidRDefault="00B51C44" w:rsidP="00B51C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Ogólne: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1)  Przestrzeganie prawa.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Wykonywanie zadań Urzędu sumiennie, sprawnie i bezstronnie. 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Udzielanie informacji organom, instytucjom i osobom fizycznym oraz  udostępnianie dokumentów znajdujących się w posiadaniu urzędu, jeżeli prawo tego nie zabrania. 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Zachowanie tajemnicy służbowej w zakresie przez prawo przewidzianym. 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Zachowanie uprzejmości i życzliwości w kontaktach ze zwierzchnikami, współpracownikami oraz w kontaktach z  obywatelami. 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Zachowanie się z godnością w miejscu pracy i poza nim. 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7) Stałe podnoszenie umiejętności i kwalifikacji zawodowych.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Wykonywanie zadań wspólnych referatów i stanowisk pracy Urzędu określonych w   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22 Regulaminu Organizacyjnego Urzędu.</w:t>
      </w:r>
    </w:p>
    <w:p w:rsidR="00B51C44" w:rsidRPr="00B51C44" w:rsidRDefault="00B51C44" w:rsidP="00B51C4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44" w:rsidRPr="00B51C44" w:rsidRDefault="00B51C44" w:rsidP="00B51C4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uprawnień:</w:t>
      </w: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Podpisywanie pism i decyzji określonych oddzielnym upoważnieniem.</w:t>
      </w: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2. Uprawnienie do kontaktów z jednostkami gminnymi, instytucjami, organizacjami pozarządowymi.</w:t>
      </w: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3. Uprawnienie do pozyskiwania informacji niezbędnych w działalności od właściwych instytucji.</w:t>
      </w: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Prowadzenie kontroli wewnętrznej i zewnętrznej w zakresie prowadzonych spraw i upoważnienia Burmistrza. </w:t>
      </w: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51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1. Dokładną znajomość obowiązujących przepisów z zakresu prowadzonych spraw w Referacie.</w:t>
      </w: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2. Należyte gromadzenie materiałów i dowodów niezbędnych  do załatwiania prowadzonych spraw w Referacie.</w:t>
      </w:r>
    </w:p>
    <w:p w:rsidR="00B51C44" w:rsidRPr="00B51C44" w:rsidRDefault="00B51C44" w:rsidP="00B5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Dokładne przygotowanie załatwianych spraw w Referacie, zgodnie z przepisami prawa (ustaw, rozporządzeń, uchwał rady, zarządzeń)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Wykonywanie czynności i obowiązków prawidłowo, zgodnie z zapisami wynikającymi z uchwał rady i zarządzeń Burmistrza.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5. Ścisłe przestrzeganie terminów wynikających z ustaw, rozporządzeń, uchwał rady, zarządzeń i poleceń Burmistrza.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6.  Terminowe i pełne opracowanie odpowiedzi na wystąpienia pokontrolne.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7. Terminowe sporządzanie sprawozdań w ramach kontroli zarządczej.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8. Dokładną znajomość praktycznego zastosowania instrukcji kancelaryjnej i jednolitego rzeczowego wykazu akt.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9. Prowadzenie ewidencji aktów normatywnych publikowanych i niepublikowanych związanych z prowadzeniem spraw na stanowisku.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Powierzone składniki majątkowe w zajmowanym pomieszczeniu. 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Zabezpieczenie pieczęci i dokumentów. 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Zabezpieczenie warunków do zachowania tajemnicy służbowej. </w:t>
      </w:r>
    </w:p>
    <w:p w:rsidR="00B51C44" w:rsidRPr="00B51C44" w:rsidRDefault="00B51C44" w:rsidP="00B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Bezpieczeństwo danych osobowych na prowadzonym stanowisku pracy, w tym danych osobowych w systemie informatycznym, przeciwdziałanie dostępowi osób niepowołanych do systemu oraz odejmowanie odpowiednich działań w przypadku wykrycia naruszeń w systemie zabezpieczeń.   </w:t>
      </w:r>
    </w:p>
    <w:p w:rsidR="00B51C44" w:rsidRDefault="00B51C44" w:rsidP="0009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44" w:rsidRDefault="00B51C44" w:rsidP="0009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44" w:rsidRPr="00E30B51" w:rsidRDefault="00095C7B" w:rsidP="00B51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Zastępstwo na stanowisku</w:t>
      </w:r>
      <w:r w:rsidR="00B51C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ds. </w:t>
      </w:r>
      <w:r w:rsidR="00B51C44" w:rsidRPr="00E30B51">
        <w:rPr>
          <w:rFonts w:ascii="Times New Roman" w:hAnsi="Times New Roman" w:cs="Times New Roman"/>
          <w:b/>
          <w:sz w:val="24"/>
          <w:szCs w:val="24"/>
        </w:rPr>
        <w:t>pozyskiwania funduszy europejskich i promocji gminy</w:t>
      </w:r>
      <w:r w:rsidR="00B51C44">
        <w:rPr>
          <w:rFonts w:ascii="Times New Roman" w:hAnsi="Times New Roman" w:cs="Times New Roman"/>
          <w:b/>
          <w:sz w:val="24"/>
          <w:szCs w:val="24"/>
        </w:rPr>
        <w:t>.</w:t>
      </w:r>
    </w:p>
    <w:p w:rsidR="00095C7B" w:rsidRDefault="00095C7B" w:rsidP="00095C7B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C7B" w:rsidRDefault="00095C7B" w:rsidP="00095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IV. Wyposażenie stanowiska pracy, wymiar czasu pracy i wynagrodzenie:</w:t>
      </w:r>
    </w:p>
    <w:p w:rsidR="00095C7B" w:rsidRDefault="00095C7B" w:rsidP="00095C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Komputer wraz z drukarką, dostęp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poczty elektronicznej,   telefon, fax, dostęp do LEX</w:t>
      </w:r>
      <w:r w:rsid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5C7B" w:rsidRDefault="00095C7B" w:rsidP="00095C7B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2. System operacyjny Windows 7</w:t>
      </w:r>
      <w:r w:rsid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5C7B" w:rsidRDefault="00095C7B" w:rsidP="00095C7B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3. Oprogramowanie: EAP XML Legislator</w:t>
      </w:r>
      <w:r w:rsid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5C7B" w:rsidRDefault="00095C7B" w:rsidP="00095C7B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 1 etat / 40 godzin tygodniowo .</w:t>
      </w:r>
    </w:p>
    <w:p w:rsidR="00095C7B" w:rsidRDefault="00095C7B" w:rsidP="00095C7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C7B" w:rsidRDefault="00095C7B" w:rsidP="0009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Wynagrodzenie: zgodnie z Rozporządzeniem Rady Ministrów z dnia 18 marca 2009r. w sprawie wynagradzania pracowników samorządowych (Dz.U. Nr 50 poz. 398 z późn.zm.)- w zależności od wykształcenia i stażu pracy przewidywane wynagrodzenie w wysokości ok. </w:t>
      </w:r>
      <w:r w:rsid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 brutto.</w:t>
      </w:r>
    </w:p>
    <w:p w:rsidR="00095C7B" w:rsidRDefault="00095C7B" w:rsidP="00095C7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C7B" w:rsidRDefault="00095C7B" w:rsidP="0009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</w:t>
      </w:r>
      <w:r w:rsidR="00B51C44">
        <w:rPr>
          <w:rFonts w:ascii="Times New Roman" w:eastAsia="Times New Roman" w:hAnsi="Times New Roman" w:cs="Times New Roman"/>
          <w:sz w:val="24"/>
          <w:szCs w:val="24"/>
          <w:lang w:eastAsia="pl-PL"/>
        </w:rPr>
        <w:t>wane zatrudnienie: od 1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2016r.</w:t>
      </w:r>
    </w:p>
    <w:p w:rsidR="00095C7B" w:rsidRDefault="00095C7B" w:rsidP="00095C7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C7B" w:rsidRDefault="00095C7B" w:rsidP="0009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C7B" w:rsidRDefault="00095C7B" w:rsidP="00095C7B">
      <w:pPr>
        <w:rPr>
          <w:rFonts w:ascii="Times New Roman" w:hAnsi="Times New Roman" w:cs="Times New Roman"/>
          <w:sz w:val="24"/>
          <w:szCs w:val="24"/>
        </w:rPr>
      </w:pPr>
    </w:p>
    <w:p w:rsidR="00FB2868" w:rsidRDefault="00FB2868"/>
    <w:sectPr w:rsidR="00FB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850"/>
    <w:multiLevelType w:val="hybridMultilevel"/>
    <w:tmpl w:val="37B8F9DA"/>
    <w:lvl w:ilvl="0" w:tplc="EB9679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B"/>
    <w:rsid w:val="00095C7B"/>
    <w:rsid w:val="00553FC6"/>
    <w:rsid w:val="00596BC2"/>
    <w:rsid w:val="00B51C44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2016-02-23T06:35:00Z</cp:lastPrinted>
  <dcterms:created xsi:type="dcterms:W3CDTF">2016-02-19T09:35:00Z</dcterms:created>
  <dcterms:modified xsi:type="dcterms:W3CDTF">2016-02-23T06:36:00Z</dcterms:modified>
</cp:coreProperties>
</file>