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ind w:left="4956" w:hanging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Załącznik nr 2 </w:t>
        <w:br/>
        <w:t xml:space="preserve">do Zarządzenia Nr </w:t>
      </w:r>
      <w:r>
        <w:rPr>
          <w:rFonts w:cs="Times New Roman" w:ascii="Times New Roman" w:hAnsi="Times New Roman"/>
          <w:sz w:val="18"/>
          <w:szCs w:val="18"/>
        </w:rPr>
        <w:t>385.</w:t>
      </w:r>
      <w:r>
        <w:rPr>
          <w:rFonts w:cs="Times New Roman" w:ascii="Times New Roman" w:hAnsi="Times New Roman"/>
          <w:sz w:val="18"/>
          <w:szCs w:val="18"/>
        </w:rPr>
        <w:t>2018</w:t>
        <w:br/>
        <w:t>Burmistrza  Łęknicy</w:t>
        <w:br/>
        <w:t>z dnia 16 lipca 2018r.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REGULAMIN KONKURSU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na wybór realizatora PROGRAMU SZCZEPIEŃ OCHRONNYCH PRZECIW GRYPIE DLA MIESZKAŃCÓW W WIEKU 65 +  W GMINIE ŁĘKNICA”</w:t>
        <w:br/>
      </w:r>
      <w:r>
        <w:rPr>
          <w:rFonts w:cs="Times New Roman" w:ascii="Times New Roman" w:hAnsi="Times New Roman"/>
          <w:sz w:val="24"/>
          <w:szCs w:val="24"/>
        </w:rPr>
        <w:t>ROZDZIAŁ I</w:t>
        <w:br/>
        <w:t>Postanowienia ogólne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1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Regulamin konkursu określa szczegółowe warunki składania ofert przy wyborze realizatora świadczeń zdrowotnych w zakresie ponadstandardowych usług zdrowotnych, świadczonych na rzecz mieszkańców gminy Łęknica tj. </w:t>
      </w:r>
      <w:r>
        <w:rPr>
          <w:rFonts w:cs="Times New Roman" w:ascii="Times New Roman" w:hAnsi="Times New Roman"/>
          <w:b/>
          <w:sz w:val="24"/>
          <w:szCs w:val="24"/>
        </w:rPr>
        <w:t xml:space="preserve">osób po 65 roku życia. 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Środki finansowe na realizację ww. zadania w roku 2018 zabezpieczone są w budżecie gminy Łęknica. 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Rozstrzygnięcie konkursu następuje nie później niż w terminie 14 dni od dnia upływu terminu składania ofert. 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2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</w:rPr>
        <w:t xml:space="preserve">Oferty mogą składać podmioty lecznicze w rozumieniu </w:t>
      </w:r>
      <w:r>
        <w:rPr>
          <w:rFonts w:cs="Times New Roman" w:ascii="Times New Roman" w:hAnsi="Times New Roman"/>
          <w:sz w:val="24"/>
          <w:szCs w:val="24"/>
          <w:lang w:eastAsia="pl-PL"/>
        </w:rPr>
        <w:t>ustawy z dnia 15 kwietnia 2011r.              o działalności leczniczej (Dz.U. z 2018 r. poz. 160 z późn. zm.).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ROZDZIAŁ II</w:t>
        <w:br/>
        <w:t>Szczegółowe warunki konkursu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§ 3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Zakres realizacji programu polityki zdrowotnej obejmuje: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1)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przeprowadzenie kampanii informacyjno-edukacyjnej  przez organizatora programu jak i realizatora. Przygotowane zostaną przez Urząd Miejski w Łęknicy plakaty i ulotki, które zamieszczone będą w urzędzie, ośrodku zdrowia, instytucjach publicznych, stronach internetowych;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działania edukacyjne podczas wizyty lekarskiej przeprowadzone przez lekarza lub pielęgniarkę. Zakres zagadnień poruszanych podczas edukacji powinien dotyczyć propagowania prawidłowych nawyków zdrowotnych: zachowania zasad higieny, unikanie potencjalnych miejsc rozprzestrzeniania się choroby, możliwe unikanie kontaktów z osobami chorymi oraz przedstawienie sposobu postępowania w trakcie zakażenia grypą w celu uniknięcia jej powikłań;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uzyskanie pisemnej zgody na przeprowadzenie szczepień wraz z pisemnym oświadczeniem o wyrażeniu zgody na przekazanie i przetwarzanie danych na potrzeby realizacji programu (wg załącznika Nr 1 do projektu umowy);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4) prowadzenie rejestru uczestników programu;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5) zakup szczepionek przeciw grypie;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6) badanie lekarskie: kwalifikacja lekarska uwzględniająca przeciwskazania do szczepień i ocenę ryzyka wystąpienia powikłań poszczepiennych będzie polegała na zbieraniu wywiadu lekarskiego i przeprowadzeniu fizykalnego badania lekarskiego. W przypadku wystąpienia przeciwwskazań czasowych należy poinformować o najwcześniejszym możliwym terminie wykonania szczepienia, natomiast w wyniku trwałych przeciwwskazań do szczepienia przeciw grypie trzeba poinformować pacjenta o możliwości realizacji szczepień u osób z najbliższego otoczenia w celu zmniejszenia ryzyka transmisji zakażenia;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7) szczepienie według przyjętego schematu, zgodnego ze wskazaniem producenta szczepionki;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8) 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wydanie osobie poddanej szczepieniu zaświadczenia o wykonaniu zaleconego szczepienia ochronnego;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8) utylizacja zużytych materiałów zgodnie z obowiązującymi przepisami;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9) odebranie wypełnionej ankiety od uczestników programu (załącznik Nr  2 do projektu umowy) i dostarczenie wraz ze sprawozdaniem do organizatora programu;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10) składanie sprawozdań z realizacji programu (liczba osób, które zgłosiły chęć uczestnictwa w programie; liczba osób, którym wykonano szczepienie w danym roku trwania programu w zestawieniu z ogólną populacją, która kwalifikowałaby się do programu;  liczba osób, którym nie podano szczepionki z uwagi na: aspekty zdrowotne, inne) za dany rok do 31 grudnia danego roku trwania programu (załącznik Nr 3 do projektu umowy);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11) sporządzenie dokumentacji medycznej z przeprowadzonych szczepień;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12) sporządzenie i złożenie na żądanie organizatora informacji na temat realizacji zadania;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13) inne ważne czynności niezbędne dla realizacji szczepień.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Ww. zakres świadczeń musi być realizowany przez oferenta w miejscu wskazanym w ofercie.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§ 4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Minimalne wymagania stawiane realizatorowi szczepień niezbędne do jego realizacji:</w:t>
      </w:r>
    </w:p>
    <w:p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zgodność zakresu świadczeń zdrowotnych udzielanych przez realizatora szczepień,      w świetle obowiązujących przepisów, z przedmiotem konkursu,</w:t>
      </w:r>
    </w:p>
    <w:p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w zakresie personelu udzielającego świadczeń w ramach programu polityki zdrowotnej:</w:t>
      </w:r>
    </w:p>
    <w:p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co najmniej 1 osoba spełniająca warunki Narodowego Funduszu Zdrowia            w zakresie udzielania świadczeń z dziedziny POZ i uprawnieniami do wykonywania szczepień zgodnie z obowiązującymi obecnie przepisami,</w:t>
      </w:r>
    </w:p>
    <w:p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dostępność do szczepień,</w:t>
      </w:r>
    </w:p>
    <w:p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wyposażenie gabinetu lekarskiego i gabinetu szczepień zgodnie  z obowiązującymi przepisami w tym zakresie.</w:t>
      </w:r>
    </w:p>
    <w:p>
      <w:pPr>
        <w:pStyle w:val="ListParagraph"/>
        <w:ind w:left="1440" w:hanging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§ 5</w:t>
      </w:r>
    </w:p>
    <w:p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/>
          <w:sz w:val="24"/>
          <w:szCs w:val="24"/>
          <w:lang w:eastAsia="pl-PL"/>
        </w:rPr>
      </w:pPr>
      <w:r>
        <w:rPr>
          <w:rFonts w:cs="Times New Roman" w:ascii="Times New Roman" w:hAnsi="Times New Roman"/>
          <w:b/>
          <w:sz w:val="24"/>
          <w:szCs w:val="24"/>
          <w:lang w:eastAsia="pl-PL"/>
        </w:rPr>
        <w:t>Oferent realizuje świadczenia zdrowotne  (szczepienia) w placówce służby zdrowia działającej na terenie powiatu żarskiego.</w:t>
      </w:r>
    </w:p>
    <w:p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 xml:space="preserve">Oferent przyjmuje obowiązek udzielania świadczeń zdrowotnych, </w:t>
        <w:br/>
        <w:t>z zachowaniem należytej staranności, zgodnie ze wskazaniami aktualnej wiedzy medycznej, dostępnymi środkami technicznymi i farmaceutycznymi oraz zgodnie         z zasadami kodeksu etyki lekarskiej.</w:t>
      </w:r>
    </w:p>
    <w:p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ROZDZIAŁ III</w:t>
        <w:br/>
        <w:t>Cele i założenia konkursu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§ 6</w:t>
      </w:r>
    </w:p>
    <w:p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eastAsia="pl-PL"/>
        </w:rPr>
        <w:t xml:space="preserve">Celem otwartego konkursu ofert jest wybór Realizatora </w:t>
      </w:r>
      <w:r>
        <w:rPr>
          <w:rFonts w:cs="Times New Roman" w:ascii="Times New Roman" w:hAnsi="Times New Roman"/>
          <w:sz w:val="24"/>
          <w:szCs w:val="24"/>
        </w:rPr>
        <w:t>„Program szczepień ochronnych przeciw grypie dla mieszkańców w wieku 65+ w gminie Łęknica”.</w:t>
      </w:r>
    </w:p>
    <w:p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Zawarcie umowy z wyłonionym podmiotem następuje w wyniku rozstrzygnięcia konkursu, organizowanego przez udzielającego zamówienia na zasadach </w:t>
        <w:br/>
        <w:t>i w trybie określonym w niniejszym Regulaminie konkursu.</w:t>
      </w:r>
    </w:p>
    <w:p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Rozpoczęcie realizacji programu winno nastąpić od dnia podpisania umowy                  a zakończenie do 30 listopada 2018r.</w:t>
      </w:r>
    </w:p>
    <w:p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Szczegółowe i ostateczne warunki realizacji zadania reguluje umowa zawarta pomiędzy Gminą Łęknica a oferentem, zwanym Realizatorem.</w:t>
      </w:r>
    </w:p>
    <w:p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Przyznane środki finansowe mogą być przeznaczone wyłącznie na pokrycie kosztów bezpośrednio związanych z realizacją zadania i niezbędnych do jego realizacji.</w:t>
      </w:r>
    </w:p>
    <w:p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W konkursie ofert nie mogą uczestniczyć osoby wchodzące w skład Komisji konkursowej lub bliskie tym osobom. 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7</w:t>
      </w:r>
    </w:p>
    <w:p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Ogłoszenie o konkursie podaje się do publicznej wiadomości, zamieszczając na tablicy ogłoszeń w Urzędzie Miejskim w Łęknicy, na stronie internetowej Urzędu Miejskiego w Łęknicy oraz w Biuletynie Informacji Publicznej. 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ROZDZIAŁ IV</w:t>
        <w:br/>
        <w:t>Termin i warunki składania ofert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8</w:t>
      </w:r>
    </w:p>
    <w:p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Warunkiem przystąpienia do konkursu jest złożenie kompletnej oferty </w:t>
        <w:br/>
        <w:t>przygotowanej w sposób wymagany określony w ogłoszeniu o konkursie.</w:t>
      </w:r>
    </w:p>
    <w:p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Miejsce oraz termin złożenia oferty określa ogłoszenie o konkursie.</w:t>
      </w:r>
    </w:p>
    <w:p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Otwarcie ofert nastąpi w terminie 14 dni od dnia upływu terminu składania ofert.</w:t>
      </w:r>
    </w:p>
    <w:p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Oferent może wycofać złożoną ofertę tylko na pisemny wniosek.</w:t>
      </w:r>
    </w:p>
    <w:p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Oferty sporządzone wadliwie, zawierające błędne dane, niekompletne lub złożone po terminie zostaną odrzucone w postępowaniu konkursowym.</w:t>
      </w:r>
    </w:p>
    <w:p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Oferty uczestniczące w postępowaniu konkursowym nie podlegają zwrotowi. </w:t>
      </w:r>
    </w:p>
    <w:p>
      <w:pPr>
        <w:pStyle w:val="Normal"/>
        <w:ind w:left="36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9</w:t>
      </w:r>
    </w:p>
    <w:p>
      <w:pPr>
        <w:pStyle w:val="Normal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Kopie dokumentów załączone do oferty muszą być uwierzytelnione przez osobę uprawnioną do złożenia oferty.</w:t>
      </w:r>
    </w:p>
    <w:p>
      <w:pPr>
        <w:pStyle w:val="Normal"/>
        <w:ind w:left="36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ROZDZIAŁ V</w:t>
        <w:br/>
        <w:t>Tryb, kryteria i termin wyboru oferty</w:t>
      </w:r>
    </w:p>
    <w:p>
      <w:pPr>
        <w:pStyle w:val="Normal"/>
        <w:ind w:left="36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10</w:t>
      </w:r>
    </w:p>
    <w:p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Czynności związane z przeprowadzeniem konkursu wykonuje Komisja Konkursowa, powołana Zarządzeniem Burmistrza Łęknicy, działająca zgodnie z zasadami określonymi w Regulaminie konkursu.</w:t>
      </w:r>
    </w:p>
    <w:p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Komisja obraduje na posiedzeniu zamkniętym bez udziału oferentów.</w:t>
      </w:r>
    </w:p>
    <w:p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Pracami Komisji kieruje Przewodniczący Komisji. W przypadku nieobecności Przewodniczącego pracami komisji kieruje sekretarz Komisji.</w:t>
      </w:r>
    </w:p>
    <w:p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Posiedzenia Komisji są ważne, jeżeli w posiedzeniu uczestniczy co najmniej ½ jej składu osobowego.</w:t>
      </w:r>
    </w:p>
    <w:p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Rozstrzygnięcia Komisji podejmowane są zwykłą większością głosów.</w:t>
      </w:r>
    </w:p>
    <w:p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przypadku równego rozkładu głosów, głos rozstrzygający należy do Przewodniczącego a w przypadku jego nieobecności – sekretarza.</w:t>
      </w:r>
    </w:p>
    <w:p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 przebiegu posiedzeń Komisja sporządza  protokół.</w:t>
      </w:r>
    </w:p>
    <w:p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Protokół, o którym mowa w ust. 7 sporządza sekretarz Komisji i przedkłada do podpisu wszystkim członkom Komisji obecnym na posiedzeniu.</w:t>
      </w:r>
    </w:p>
    <w:p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Komisja może zasięgnąć opinii specjalistów z danej dziedziny medycyny </w:t>
        <w:br/>
        <w:t xml:space="preserve">w sprawach dotyczących przedmiotu konkursu. 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11</w:t>
      </w:r>
    </w:p>
    <w:p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Członek Komisji podlega wyłączeniu z udziału w pracach Komisji, jeżeli pozostaje w stosunku pokrewieństwa lub powinowactwa lub jest związany </w:t>
        <w:br/>
        <w:t xml:space="preserve">z tytułu przysposobienia, opieki lub kurateli z oferentem lub członkami organów zarządzających oferenta, oferent lub członkowie organów zarządzających oferenta pozostają wobec członka Komisji w stosunku nadrzędności służbowej, bądź pozostają w takim stosunku prawnym lub faktycznym, że może to budzić uzasadnione wątpliwości co do bezstronności członka Komisji.   </w:t>
      </w:r>
    </w:p>
    <w:p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Członkowie Komisji podpisują oświadczenie, że nie zachodzi okoliczność wykluczająca ich z udziału w pracach Komisji zgodnie z warunkami, o których mowa w ust. 1.</w:t>
      </w:r>
    </w:p>
    <w:p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sytuacji, o której mowa w ust. 1, Burmistrz Łęknicy może uzupełnić skład Komisji i powołać do Komisji nowego członka.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12</w:t>
      </w:r>
    </w:p>
    <w:p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ramach swoich prac Komisja:</w:t>
      </w:r>
    </w:p>
    <w:p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stwierdza liczbę otrzymanych ofert na wybór realizatora szczepień,</w:t>
      </w:r>
    </w:p>
    <w:p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dokonuje otwarcia ofert złożonych w terminie,</w:t>
      </w:r>
    </w:p>
    <w:p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dokonuje sprawdzenia ofert pod względem spełnienia wymogów formalnych.</w:t>
      </w:r>
    </w:p>
    <w:p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Komisja odrzuca oferty, złożone po wyznaczonym terminie.</w:t>
      </w:r>
    </w:p>
    <w:p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przypadku wystąpienia braków, o których mowa w rozdziale V § 14 Regulaminu konkursu i/lub niejasności co do treści oferty lub załączonych do oferty dokumentów, komisja może wezwać oferenta do uzupełnienia oferty lub złożenia wyjaśnień –          w wyznaczonym przez siebie terminie.</w:t>
      </w:r>
    </w:p>
    <w:p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Oferty nie uzupełnione przez Oferenta zgodnie z postanowieniami ust. 3 (złożenie brakujących dokumentów, złożenie wyjaśnień) w wyznaczonym przez Komisję terminie, zostają odrzucone z przyczyn formalnych.</w:t>
      </w:r>
    </w:p>
    <w:p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Komisja tworzy wykaz ofert spełniających wymogi formalne oraz wykaz ofert, które nie kwalifikują się do konkursu, wraz z podaniem przyczyn. </w:t>
      </w:r>
    </w:p>
    <w:p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Każda oferta, która spełnia wymogi formalne, może zostać wybrana do realizacji.</w:t>
      </w:r>
    </w:p>
    <w:p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Podstawowym kryterium wyboru oferty będzie cena oferowanej usługi.</w:t>
      </w:r>
      <w:r>
        <w:rPr>
          <w:rFonts w:cs="Times New Roman" w:ascii="Times New Roman" w:hAnsi="Times New Roman"/>
          <w:sz w:val="24"/>
          <w:szCs w:val="24"/>
        </w:rPr>
        <w:t xml:space="preserve"> </w:t>
        <w:br/>
        <w:t>Przy wyborze oferty Komisja bierze pod uwagę również możliwość rzeczywistej realizacji przedmiotu konkursu w warunkach określonych przez oferenta, tj.:</w:t>
      </w:r>
    </w:p>
    <w:p>
      <w:pPr>
        <w:pStyle w:val="ListParagraph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</w:t>
      </w:r>
      <w:r>
        <w:rPr>
          <w:rFonts w:cs="Times New Roman" w:ascii="Times New Roman" w:hAnsi="Times New Roman"/>
          <w:b/>
          <w:sz w:val="24"/>
          <w:szCs w:val="24"/>
        </w:rPr>
        <w:t>)  w zakresie odległości miejsca świadczenia usługi od miasta Łęknica,</w:t>
      </w:r>
    </w:p>
    <w:p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zakresie dostępność do świadczeń,</w:t>
      </w:r>
    </w:p>
    <w:p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zakresie wyposażenia w sprzęt i materiały,</w:t>
      </w:r>
    </w:p>
    <w:p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zakresie personelu udzielającego świadczeń oraz jego kwalifikacji.</w:t>
      </w:r>
    </w:p>
    <w:p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Komisja przeprowadza dyskusję na temat każdej z ofert. Każdy z członków Komisji ma prawo do wypowiedzenia się.</w:t>
      </w:r>
    </w:p>
    <w:p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Komisja przygotowuje propozycję wyboru ofert lub nie wybrania żadnej z ofert.</w:t>
      </w:r>
    </w:p>
    <w:p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Swoje stanowisko Komisja przedstawia w protokole Burmistrzowi Łęknicy do zatwierdzenia.</w:t>
      </w:r>
    </w:p>
    <w:p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razie, gdy na konkurs ofert zostanie zgłoszona tylko jedna oferta, może zostać wybrana, jeśli spełnia wymagania określone w warunkach konkursu.</w:t>
      </w:r>
    </w:p>
    <w:p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przypadku złożenia przez oferentów ofert z taką samą ceną ofertową o wyborze oferty decyduje korzystniejsza wskazana w ofercie dostępność do świadczeń oraz liczba i kwalifikacje personelu przewidzianego do realizacji programu, a także odległość miejsca świadczenia usługi od miasta Łęknica.</w:t>
      </w:r>
    </w:p>
    <w:p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Burmistrz Łęknicy może zamknąć Konkurs bez dokonywania wyboru żadnej oferty.</w:t>
      </w:r>
    </w:p>
    <w:p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Burmistrz Łęknicy niezwłocznie zawiadomi Oferentów o zakończeniu konkursu     i jego wyniku.</w:t>
      </w:r>
    </w:p>
    <w:p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Komisja Konkursowa rozwiązuje się z chwilą rozstrzygnięcia konkursu ofert. 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13</w:t>
      </w:r>
    </w:p>
    <w:p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Burmistrz Łęknicy dokonuje ostatecznego rozstrzygnięcia konkursu ofert na podstawie stanowiska Komisji, od którego nie przysługuje odwołanie lub zamknięcia konkursu bez wybrania którejkolwiek z ofert, w tym zamknięcia konkursu z uwagi na brak ofert spełniających wymogi formalne.</w:t>
      </w:r>
    </w:p>
    <w:p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W związku z zapewnieniem optymalnych warunków realizacji świadczeń objętych przedmiotem konkursu Burmistrz Łęknicy zastrzega sobie prawo do wyboru więcej niż jednej oferty.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14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Oferta uznana jest za prawidłową pod względem formalnym, gdy:</w:t>
      </w:r>
    </w:p>
    <w:p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>
        <w:rPr>
          <w:rFonts w:cs="Times New Roman" w:ascii="Times New Roman" w:hAnsi="Times New Roman"/>
          <w:sz w:val="24"/>
          <w:szCs w:val="24"/>
          <w:lang w:eastAsia="pl-PL"/>
        </w:rPr>
        <w:t>jest zgodna z szczegółowymi warunkami i celami konkursu,</w:t>
      </w:r>
    </w:p>
    <w:p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złożona jest na właściwym formularzu w sposób zgodny z ogłoszeniem o konkursie,</w:t>
      </w:r>
    </w:p>
    <w:p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 xml:space="preserve">złożona jest w terminie  wymaganym w ogłoszeniu o konkursie,  </w:t>
      </w:r>
    </w:p>
    <w:p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podmiot jest uprawniony do złożenia oferty,</w:t>
      </w:r>
    </w:p>
    <w:p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oferta oraz załączniki są podpisane prze osoby uprawnione,</w:t>
      </w:r>
    </w:p>
    <w:p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 xml:space="preserve">jest czytelna, </w:t>
      </w:r>
    </w:p>
    <w:p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jest spójna tzn. istnieje logiczne powiązanie pomiędzy celami zadania, szczegółowym zakresem rzeczowym zadania, kosztorysem i oczekiwanymi efektami realizacji zadania</w:t>
      </w:r>
    </w:p>
    <w:p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termin realizacji zadania jest zgodny z wymogami określonymi w ogłoszeniu               o konkursie,</w:t>
      </w:r>
    </w:p>
    <w:p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kalkulacja przewidywanych kosztów realizacji zadania jest poprawna pod względem formalno-rachunkowym.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§ 15</w:t>
      </w:r>
    </w:p>
    <w:p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Po rozstrzygnięciu konkursu z wyłonionym Oferentem/Oferentami Burmistrz Łęknicy zawiera umowę o udzielnie zamówienia na realizację szczepień najpóźniej  w terminie 14 dni od dnia rozstrzygnięcia konkursu.</w:t>
      </w:r>
    </w:p>
    <w:p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Umowę, o której mowa w ust. 1 zawiera się na czas określony.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§ 16</w:t>
      </w:r>
    </w:p>
    <w:p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W sytuacji nieprzewidzianych niniejszym Regulaminem Komisja podejmuje rozstrzygnięcie zwykłą większością głosów.</w:t>
      </w:r>
    </w:p>
    <w:p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Zastrzega się prawo odwołania konkursu oraz przesunięcia terminu składania                i otwarcia ofert bez podawania przyczyn.</w:t>
      </w:r>
    </w:p>
    <w:p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/>
        <w:bidi w:val="0"/>
        <w:spacing w:lineRule="auto" w:line="254" w:before="0" w:after="16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Nagwek7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0"/>
      </w:pPr>
      <w:rPr>
        <w:sz w:val="24"/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0"/>
      </w:pPr>
    </w:lvl>
    <w:lvl w:ilvl="2">
      <w:start w:val="1"/>
      <w:numFmt w:val="lowerRoman"/>
      <w:lvlText w:val="%3."/>
      <w:lvlJc w:val="right"/>
      <w:pPr>
        <w:ind w:left="2160" w:hanging="0"/>
      </w:pPr>
    </w:lvl>
    <w:lvl w:ilvl="3">
      <w:start w:val="1"/>
      <w:numFmt w:val="decimal"/>
      <w:lvlText w:val="%4."/>
      <w:lvlJc w:val="left"/>
      <w:pPr>
        <w:ind w:left="2880" w:hanging="0"/>
      </w:pPr>
    </w:lvl>
    <w:lvl w:ilvl="4">
      <w:start w:val="1"/>
      <w:numFmt w:val="lowerLetter"/>
      <w:lvlText w:val="%5."/>
      <w:lvlJc w:val="left"/>
      <w:pPr>
        <w:ind w:left="3600" w:hanging="0"/>
      </w:pPr>
    </w:lvl>
    <w:lvl w:ilvl="5">
      <w:start w:val="1"/>
      <w:numFmt w:val="lowerRoman"/>
      <w:lvlText w:val="%6."/>
      <w:lvlJc w:val="right"/>
      <w:pPr>
        <w:ind w:left="4320" w:hanging="0"/>
      </w:pPr>
    </w:lvl>
    <w:lvl w:ilvl="6">
      <w:start w:val="1"/>
      <w:numFmt w:val="decimal"/>
      <w:lvlText w:val="%7."/>
      <w:lvlJc w:val="left"/>
      <w:pPr>
        <w:ind w:left="5040" w:hanging="0"/>
      </w:pPr>
    </w:lvl>
    <w:lvl w:ilvl="7">
      <w:start w:val="1"/>
      <w:numFmt w:val="lowerLetter"/>
      <w:lvlText w:val="%8."/>
      <w:lvlJc w:val="left"/>
      <w:pPr>
        <w:ind w:left="5760" w:hanging="0"/>
      </w:pPr>
    </w:lvl>
    <w:lvl w:ilvl="8">
      <w:start w:val="1"/>
      <w:numFmt w:val="lowerRoman"/>
      <w:lvlText w:val="%9."/>
      <w:lvlJc w:val="right"/>
      <w:pPr>
        <w:ind w:left="6480" w:hanging="0"/>
      </w:pPr>
    </w:lvl>
  </w:abstractNum>
  <w:abstractNum w:abstractNumId="3">
    <w:lvl w:ilvl="0">
      <w:start w:val="1"/>
      <w:numFmt w:val="decimal"/>
      <w:lvlText w:val="%1)"/>
      <w:lvlJc w:val="left"/>
      <w:pPr>
        <w:ind w:left="720" w:hanging="0"/>
      </w:pPr>
    </w:lvl>
    <w:lvl w:ilvl="1">
      <w:start w:val="1"/>
      <w:numFmt w:val="lowerLetter"/>
      <w:lvlText w:val="%2."/>
      <w:lvlJc w:val="left"/>
      <w:pPr>
        <w:ind w:left="1440" w:hanging="0"/>
      </w:pPr>
    </w:lvl>
    <w:lvl w:ilvl="2">
      <w:start w:val="1"/>
      <w:numFmt w:val="lowerRoman"/>
      <w:lvlText w:val="%3."/>
      <w:lvlJc w:val="right"/>
      <w:pPr>
        <w:ind w:left="2160" w:hanging="0"/>
      </w:pPr>
    </w:lvl>
    <w:lvl w:ilvl="3">
      <w:start w:val="1"/>
      <w:numFmt w:val="decimal"/>
      <w:lvlText w:val="%4."/>
      <w:lvlJc w:val="left"/>
      <w:pPr>
        <w:ind w:left="2880" w:hanging="0"/>
      </w:pPr>
    </w:lvl>
    <w:lvl w:ilvl="4">
      <w:start w:val="1"/>
      <w:numFmt w:val="lowerLetter"/>
      <w:lvlText w:val="%5."/>
      <w:lvlJc w:val="left"/>
      <w:pPr>
        <w:ind w:left="3600" w:hanging="0"/>
      </w:pPr>
    </w:lvl>
    <w:lvl w:ilvl="5">
      <w:start w:val="1"/>
      <w:numFmt w:val="lowerRoman"/>
      <w:lvlText w:val="%6."/>
      <w:lvlJc w:val="right"/>
      <w:pPr>
        <w:ind w:left="4320" w:hanging="0"/>
      </w:pPr>
    </w:lvl>
    <w:lvl w:ilvl="6">
      <w:start w:val="1"/>
      <w:numFmt w:val="decimal"/>
      <w:lvlText w:val="%7."/>
      <w:lvlJc w:val="left"/>
      <w:pPr>
        <w:ind w:left="5040" w:hanging="0"/>
      </w:pPr>
    </w:lvl>
    <w:lvl w:ilvl="7">
      <w:start w:val="1"/>
      <w:numFmt w:val="lowerLetter"/>
      <w:lvlText w:val="%8."/>
      <w:lvlJc w:val="left"/>
      <w:pPr>
        <w:ind w:left="5760" w:hanging="0"/>
      </w:pPr>
    </w:lvl>
    <w:lvl w:ilvl="8">
      <w:start w:val="1"/>
      <w:numFmt w:val="lowerRoman"/>
      <w:lvlText w:val="%9."/>
      <w:lvlJc w:val="right"/>
      <w:pPr>
        <w:ind w:left="6480" w:hanging="0"/>
      </w:pPr>
    </w:lvl>
  </w:abstractNum>
  <w:abstractNum w:abstractNumId="4">
    <w:lvl w:ilvl="0">
      <w:start w:val="1"/>
      <w:numFmt w:val="lowerLetter"/>
      <w:lvlText w:val="%1)"/>
      <w:lvlJc w:val="left"/>
      <w:pPr>
        <w:ind w:left="1440" w:hanging="0"/>
      </w:pPr>
    </w:lvl>
    <w:lvl w:ilvl="1">
      <w:start w:val="1"/>
      <w:numFmt w:val="lowerLetter"/>
      <w:lvlText w:val="%2."/>
      <w:lvlJc w:val="left"/>
      <w:pPr>
        <w:ind w:left="2160" w:hanging="0"/>
      </w:pPr>
    </w:lvl>
    <w:lvl w:ilvl="2">
      <w:start w:val="1"/>
      <w:numFmt w:val="lowerRoman"/>
      <w:lvlText w:val="%3."/>
      <w:lvlJc w:val="right"/>
      <w:pPr>
        <w:ind w:left="2880" w:hanging="0"/>
      </w:pPr>
    </w:lvl>
    <w:lvl w:ilvl="3">
      <w:start w:val="1"/>
      <w:numFmt w:val="decimal"/>
      <w:lvlText w:val="%4."/>
      <w:lvlJc w:val="left"/>
      <w:pPr>
        <w:ind w:left="3600" w:hanging="0"/>
      </w:pPr>
    </w:lvl>
    <w:lvl w:ilvl="4">
      <w:start w:val="1"/>
      <w:numFmt w:val="lowerLetter"/>
      <w:lvlText w:val="%5."/>
      <w:lvlJc w:val="left"/>
      <w:pPr>
        <w:ind w:left="4320" w:hanging="0"/>
      </w:pPr>
    </w:lvl>
    <w:lvl w:ilvl="5">
      <w:start w:val="1"/>
      <w:numFmt w:val="lowerRoman"/>
      <w:lvlText w:val="%6."/>
      <w:lvlJc w:val="right"/>
      <w:pPr>
        <w:ind w:left="5040" w:hanging="0"/>
      </w:pPr>
    </w:lvl>
    <w:lvl w:ilvl="6">
      <w:start w:val="1"/>
      <w:numFmt w:val="decimal"/>
      <w:lvlText w:val="%7."/>
      <w:lvlJc w:val="left"/>
      <w:pPr>
        <w:ind w:left="5760" w:hanging="0"/>
      </w:pPr>
    </w:lvl>
    <w:lvl w:ilvl="7">
      <w:start w:val="1"/>
      <w:numFmt w:val="lowerLetter"/>
      <w:lvlText w:val="%8."/>
      <w:lvlJc w:val="left"/>
      <w:pPr>
        <w:ind w:left="6480" w:hanging="0"/>
      </w:pPr>
    </w:lvl>
    <w:lvl w:ilvl="8">
      <w:start w:val="1"/>
      <w:numFmt w:val="lowerRoman"/>
      <w:lvlText w:val="%9."/>
      <w:lvlJc w:val="right"/>
      <w:pPr>
        <w:ind w:left="7200" w:hanging="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0"/>
      </w:pPr>
    </w:lvl>
    <w:lvl w:ilvl="1">
      <w:start w:val="1"/>
      <w:numFmt w:val="lowerLetter"/>
      <w:lvlText w:val="%2."/>
      <w:lvlJc w:val="left"/>
      <w:pPr>
        <w:ind w:left="1440" w:hanging="0"/>
      </w:pPr>
    </w:lvl>
    <w:lvl w:ilvl="2">
      <w:start w:val="1"/>
      <w:numFmt w:val="lowerRoman"/>
      <w:lvlText w:val="%3."/>
      <w:lvlJc w:val="right"/>
      <w:pPr>
        <w:ind w:left="2160" w:hanging="0"/>
      </w:pPr>
    </w:lvl>
    <w:lvl w:ilvl="3">
      <w:start w:val="1"/>
      <w:numFmt w:val="decimal"/>
      <w:lvlText w:val="%4."/>
      <w:lvlJc w:val="left"/>
      <w:pPr>
        <w:ind w:left="2880" w:hanging="0"/>
      </w:pPr>
    </w:lvl>
    <w:lvl w:ilvl="4">
      <w:start w:val="1"/>
      <w:numFmt w:val="lowerLetter"/>
      <w:lvlText w:val="%5."/>
      <w:lvlJc w:val="left"/>
      <w:pPr>
        <w:ind w:left="3600" w:hanging="0"/>
      </w:pPr>
    </w:lvl>
    <w:lvl w:ilvl="5">
      <w:start w:val="1"/>
      <w:numFmt w:val="lowerRoman"/>
      <w:lvlText w:val="%6."/>
      <w:lvlJc w:val="right"/>
      <w:pPr>
        <w:ind w:left="4320" w:hanging="0"/>
      </w:pPr>
    </w:lvl>
    <w:lvl w:ilvl="6">
      <w:start w:val="1"/>
      <w:numFmt w:val="decimal"/>
      <w:lvlText w:val="%7."/>
      <w:lvlJc w:val="left"/>
      <w:pPr>
        <w:ind w:left="5040" w:hanging="0"/>
      </w:pPr>
    </w:lvl>
    <w:lvl w:ilvl="7">
      <w:start w:val="1"/>
      <w:numFmt w:val="lowerLetter"/>
      <w:lvlText w:val="%8."/>
      <w:lvlJc w:val="left"/>
      <w:pPr>
        <w:ind w:left="5760" w:hanging="0"/>
      </w:pPr>
    </w:lvl>
    <w:lvl w:ilvl="8">
      <w:start w:val="1"/>
      <w:numFmt w:val="lowerRoman"/>
      <w:lvlText w:val="%9."/>
      <w:lvlJc w:val="right"/>
      <w:pPr>
        <w:ind w:left="6480" w:hanging="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0"/>
      </w:pPr>
    </w:lvl>
    <w:lvl w:ilvl="1">
      <w:start w:val="1"/>
      <w:numFmt w:val="lowerLetter"/>
      <w:lvlText w:val="%2."/>
      <w:lvlJc w:val="left"/>
      <w:pPr>
        <w:ind w:left="1440" w:hanging="0"/>
      </w:pPr>
    </w:lvl>
    <w:lvl w:ilvl="2">
      <w:start w:val="1"/>
      <w:numFmt w:val="lowerRoman"/>
      <w:lvlText w:val="%3."/>
      <w:lvlJc w:val="right"/>
      <w:pPr>
        <w:ind w:left="2160" w:hanging="0"/>
      </w:pPr>
    </w:lvl>
    <w:lvl w:ilvl="3">
      <w:start w:val="1"/>
      <w:numFmt w:val="decimal"/>
      <w:lvlText w:val="%4."/>
      <w:lvlJc w:val="left"/>
      <w:pPr>
        <w:ind w:left="2880" w:hanging="0"/>
      </w:pPr>
    </w:lvl>
    <w:lvl w:ilvl="4">
      <w:start w:val="1"/>
      <w:numFmt w:val="lowerLetter"/>
      <w:lvlText w:val="%5."/>
      <w:lvlJc w:val="left"/>
      <w:pPr>
        <w:ind w:left="3600" w:hanging="0"/>
      </w:pPr>
    </w:lvl>
    <w:lvl w:ilvl="5">
      <w:start w:val="1"/>
      <w:numFmt w:val="lowerRoman"/>
      <w:lvlText w:val="%6."/>
      <w:lvlJc w:val="right"/>
      <w:pPr>
        <w:ind w:left="4320" w:hanging="0"/>
      </w:pPr>
    </w:lvl>
    <w:lvl w:ilvl="6">
      <w:start w:val="1"/>
      <w:numFmt w:val="decimal"/>
      <w:lvlText w:val="%7."/>
      <w:lvlJc w:val="left"/>
      <w:pPr>
        <w:ind w:left="5040" w:hanging="0"/>
      </w:pPr>
    </w:lvl>
    <w:lvl w:ilvl="7">
      <w:start w:val="1"/>
      <w:numFmt w:val="lowerLetter"/>
      <w:lvlText w:val="%8."/>
      <w:lvlJc w:val="left"/>
      <w:pPr>
        <w:ind w:left="5760" w:hanging="0"/>
      </w:pPr>
    </w:lvl>
    <w:lvl w:ilvl="8">
      <w:start w:val="1"/>
      <w:numFmt w:val="lowerRoman"/>
      <w:lvlText w:val="%9."/>
      <w:lvlJc w:val="right"/>
      <w:pPr>
        <w:ind w:left="6480" w:hanging="0"/>
      </w:pPr>
    </w:lvl>
  </w:abstractNum>
  <w:abstractNum w:abstractNumId="7">
    <w:lvl w:ilvl="0">
      <w:start w:val="1"/>
      <w:numFmt w:val="decimal"/>
      <w:lvlText w:val="%1."/>
      <w:lvlJc w:val="left"/>
      <w:pPr>
        <w:ind w:left="720" w:hanging="0"/>
      </w:pPr>
      <w:rPr>
        <w:sz w:val="24"/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0"/>
      </w:pPr>
    </w:lvl>
    <w:lvl w:ilvl="2">
      <w:start w:val="1"/>
      <w:numFmt w:val="lowerRoman"/>
      <w:lvlText w:val="%3."/>
      <w:lvlJc w:val="right"/>
      <w:pPr>
        <w:ind w:left="2160" w:hanging="0"/>
      </w:pPr>
    </w:lvl>
    <w:lvl w:ilvl="3">
      <w:start w:val="1"/>
      <w:numFmt w:val="decimal"/>
      <w:lvlText w:val="%4."/>
      <w:lvlJc w:val="left"/>
      <w:pPr>
        <w:ind w:left="2880" w:hanging="0"/>
      </w:pPr>
    </w:lvl>
    <w:lvl w:ilvl="4">
      <w:start w:val="1"/>
      <w:numFmt w:val="lowerLetter"/>
      <w:lvlText w:val="%5."/>
      <w:lvlJc w:val="left"/>
      <w:pPr>
        <w:ind w:left="3600" w:hanging="0"/>
      </w:pPr>
    </w:lvl>
    <w:lvl w:ilvl="5">
      <w:start w:val="1"/>
      <w:numFmt w:val="lowerRoman"/>
      <w:lvlText w:val="%6."/>
      <w:lvlJc w:val="right"/>
      <w:pPr>
        <w:ind w:left="4320" w:hanging="0"/>
      </w:pPr>
    </w:lvl>
    <w:lvl w:ilvl="6">
      <w:start w:val="1"/>
      <w:numFmt w:val="decimal"/>
      <w:lvlText w:val="%7."/>
      <w:lvlJc w:val="left"/>
      <w:pPr>
        <w:ind w:left="5040" w:hanging="0"/>
      </w:pPr>
    </w:lvl>
    <w:lvl w:ilvl="7">
      <w:start w:val="1"/>
      <w:numFmt w:val="lowerLetter"/>
      <w:lvlText w:val="%8."/>
      <w:lvlJc w:val="left"/>
      <w:pPr>
        <w:ind w:left="5760" w:hanging="0"/>
      </w:pPr>
    </w:lvl>
    <w:lvl w:ilvl="8">
      <w:start w:val="1"/>
      <w:numFmt w:val="lowerRoman"/>
      <w:lvlText w:val="%9."/>
      <w:lvlJc w:val="right"/>
      <w:pPr>
        <w:ind w:left="6480" w:hanging="0"/>
      </w:pPr>
    </w:lvl>
  </w:abstractNum>
  <w:abstractNum w:abstractNumId="8">
    <w:lvl w:ilvl="0">
      <w:start w:val="1"/>
      <w:numFmt w:val="decimal"/>
      <w:lvlText w:val="%1."/>
      <w:lvlJc w:val="left"/>
      <w:pPr>
        <w:ind w:left="720" w:hanging="0"/>
      </w:pPr>
    </w:lvl>
    <w:lvl w:ilvl="1">
      <w:start w:val="1"/>
      <w:numFmt w:val="lowerLetter"/>
      <w:lvlText w:val="%2."/>
      <w:lvlJc w:val="left"/>
      <w:pPr>
        <w:ind w:left="1440" w:hanging="0"/>
      </w:pPr>
    </w:lvl>
    <w:lvl w:ilvl="2">
      <w:start w:val="1"/>
      <w:numFmt w:val="lowerRoman"/>
      <w:lvlText w:val="%3."/>
      <w:lvlJc w:val="right"/>
      <w:pPr>
        <w:ind w:left="2160" w:hanging="0"/>
      </w:pPr>
    </w:lvl>
    <w:lvl w:ilvl="3">
      <w:start w:val="1"/>
      <w:numFmt w:val="decimal"/>
      <w:lvlText w:val="%4."/>
      <w:lvlJc w:val="left"/>
      <w:pPr>
        <w:ind w:left="2880" w:hanging="0"/>
      </w:pPr>
    </w:lvl>
    <w:lvl w:ilvl="4">
      <w:start w:val="1"/>
      <w:numFmt w:val="lowerLetter"/>
      <w:lvlText w:val="%5."/>
      <w:lvlJc w:val="left"/>
      <w:pPr>
        <w:ind w:left="3600" w:hanging="0"/>
      </w:pPr>
    </w:lvl>
    <w:lvl w:ilvl="5">
      <w:start w:val="1"/>
      <w:numFmt w:val="lowerRoman"/>
      <w:lvlText w:val="%6."/>
      <w:lvlJc w:val="right"/>
      <w:pPr>
        <w:ind w:left="4320" w:hanging="0"/>
      </w:pPr>
    </w:lvl>
    <w:lvl w:ilvl="6">
      <w:start w:val="1"/>
      <w:numFmt w:val="decimal"/>
      <w:lvlText w:val="%7."/>
      <w:lvlJc w:val="left"/>
      <w:pPr>
        <w:ind w:left="5040" w:hanging="0"/>
      </w:pPr>
    </w:lvl>
    <w:lvl w:ilvl="7">
      <w:start w:val="1"/>
      <w:numFmt w:val="lowerLetter"/>
      <w:lvlText w:val="%8."/>
      <w:lvlJc w:val="left"/>
      <w:pPr>
        <w:ind w:left="5760" w:hanging="0"/>
      </w:pPr>
    </w:lvl>
    <w:lvl w:ilvl="8">
      <w:start w:val="1"/>
      <w:numFmt w:val="lowerRoman"/>
      <w:lvlText w:val="%9."/>
      <w:lvlJc w:val="right"/>
      <w:pPr>
        <w:ind w:left="6480" w:hanging="0"/>
      </w:pPr>
    </w:lvl>
  </w:abstractNum>
  <w:abstractNum w:abstractNumId="9">
    <w:lvl w:ilvl="0">
      <w:start w:val="1"/>
      <w:numFmt w:val="decimal"/>
      <w:lvlText w:val="%1."/>
      <w:lvlJc w:val="left"/>
      <w:pPr>
        <w:ind w:left="644" w:hanging="0"/>
      </w:pPr>
    </w:lvl>
    <w:lvl w:ilvl="1">
      <w:start w:val="1"/>
      <w:numFmt w:val="lowerLetter"/>
      <w:lvlText w:val="%2."/>
      <w:lvlJc w:val="left"/>
      <w:pPr>
        <w:ind w:left="1440" w:hanging="0"/>
      </w:pPr>
    </w:lvl>
    <w:lvl w:ilvl="2">
      <w:start w:val="1"/>
      <w:numFmt w:val="lowerRoman"/>
      <w:lvlText w:val="%3."/>
      <w:lvlJc w:val="right"/>
      <w:pPr>
        <w:ind w:left="2160" w:hanging="0"/>
      </w:pPr>
    </w:lvl>
    <w:lvl w:ilvl="3">
      <w:start w:val="1"/>
      <w:numFmt w:val="decimal"/>
      <w:lvlText w:val="%4."/>
      <w:lvlJc w:val="left"/>
      <w:pPr>
        <w:ind w:left="2880" w:hanging="0"/>
      </w:pPr>
    </w:lvl>
    <w:lvl w:ilvl="4">
      <w:start w:val="1"/>
      <w:numFmt w:val="lowerLetter"/>
      <w:lvlText w:val="%5."/>
      <w:lvlJc w:val="left"/>
      <w:pPr>
        <w:ind w:left="3600" w:hanging="0"/>
      </w:pPr>
    </w:lvl>
    <w:lvl w:ilvl="5">
      <w:start w:val="1"/>
      <w:numFmt w:val="lowerRoman"/>
      <w:lvlText w:val="%6."/>
      <w:lvlJc w:val="right"/>
      <w:pPr>
        <w:ind w:left="4320" w:hanging="0"/>
      </w:pPr>
    </w:lvl>
    <w:lvl w:ilvl="6">
      <w:start w:val="1"/>
      <w:numFmt w:val="decimal"/>
      <w:lvlText w:val="%7."/>
      <w:lvlJc w:val="left"/>
      <w:pPr>
        <w:ind w:left="5040" w:hanging="0"/>
      </w:pPr>
    </w:lvl>
    <w:lvl w:ilvl="7">
      <w:start w:val="1"/>
      <w:numFmt w:val="lowerLetter"/>
      <w:lvlText w:val="%8."/>
      <w:lvlJc w:val="left"/>
      <w:pPr>
        <w:ind w:left="5760" w:hanging="0"/>
      </w:pPr>
    </w:lvl>
    <w:lvl w:ilvl="8">
      <w:start w:val="1"/>
      <w:numFmt w:val="lowerRoman"/>
      <w:lvlText w:val="%9."/>
      <w:lvlJc w:val="right"/>
      <w:pPr>
        <w:ind w:left="6480" w:hanging="0"/>
      </w:pPr>
    </w:lvl>
  </w:abstractNum>
  <w:abstractNum w:abstractNumId="10">
    <w:lvl w:ilvl="0">
      <w:start w:val="1"/>
      <w:numFmt w:val="decimal"/>
      <w:lvlText w:val="%1."/>
      <w:lvlJc w:val="left"/>
      <w:pPr>
        <w:ind w:left="720" w:hanging="0"/>
      </w:pPr>
    </w:lvl>
    <w:lvl w:ilvl="1">
      <w:start w:val="1"/>
      <w:numFmt w:val="lowerLetter"/>
      <w:lvlText w:val="%2."/>
      <w:lvlJc w:val="left"/>
      <w:pPr>
        <w:ind w:left="1440" w:hanging="0"/>
      </w:pPr>
    </w:lvl>
    <w:lvl w:ilvl="2">
      <w:start w:val="1"/>
      <w:numFmt w:val="lowerRoman"/>
      <w:lvlText w:val="%3."/>
      <w:lvlJc w:val="right"/>
      <w:pPr>
        <w:ind w:left="2160" w:hanging="0"/>
      </w:pPr>
    </w:lvl>
    <w:lvl w:ilvl="3">
      <w:start w:val="1"/>
      <w:numFmt w:val="decimal"/>
      <w:lvlText w:val="%4."/>
      <w:lvlJc w:val="left"/>
      <w:pPr>
        <w:ind w:left="2880" w:hanging="0"/>
      </w:pPr>
    </w:lvl>
    <w:lvl w:ilvl="4">
      <w:start w:val="1"/>
      <w:numFmt w:val="lowerLetter"/>
      <w:lvlText w:val="%5."/>
      <w:lvlJc w:val="left"/>
      <w:pPr>
        <w:ind w:left="3600" w:hanging="0"/>
      </w:pPr>
    </w:lvl>
    <w:lvl w:ilvl="5">
      <w:start w:val="1"/>
      <w:numFmt w:val="lowerRoman"/>
      <w:lvlText w:val="%6."/>
      <w:lvlJc w:val="right"/>
      <w:pPr>
        <w:ind w:left="4320" w:hanging="0"/>
      </w:pPr>
    </w:lvl>
    <w:lvl w:ilvl="6">
      <w:start w:val="1"/>
      <w:numFmt w:val="decimal"/>
      <w:lvlText w:val="%7."/>
      <w:lvlJc w:val="left"/>
      <w:pPr>
        <w:ind w:left="5040" w:hanging="0"/>
      </w:pPr>
    </w:lvl>
    <w:lvl w:ilvl="7">
      <w:start w:val="1"/>
      <w:numFmt w:val="lowerLetter"/>
      <w:lvlText w:val="%8."/>
      <w:lvlJc w:val="left"/>
      <w:pPr>
        <w:ind w:left="5760" w:hanging="0"/>
      </w:pPr>
    </w:lvl>
    <w:lvl w:ilvl="8">
      <w:start w:val="1"/>
      <w:numFmt w:val="lowerRoman"/>
      <w:lvlText w:val="%9."/>
      <w:lvlJc w:val="right"/>
      <w:pPr>
        <w:ind w:left="6480" w:hanging="0"/>
      </w:pPr>
    </w:lvl>
  </w:abstractNum>
  <w:abstractNum w:abstractNumId="11">
    <w:lvl w:ilvl="0">
      <w:start w:val="1"/>
      <w:numFmt w:val="lowerLetter"/>
      <w:lvlText w:val="%1)"/>
      <w:lvlJc w:val="left"/>
      <w:pPr>
        <w:ind w:left="1080" w:hanging="0"/>
      </w:pPr>
    </w:lvl>
    <w:lvl w:ilvl="1">
      <w:start w:val="1"/>
      <w:numFmt w:val="lowerLetter"/>
      <w:lvlText w:val="%2."/>
      <w:lvlJc w:val="left"/>
      <w:pPr>
        <w:ind w:left="1800" w:hanging="0"/>
      </w:pPr>
    </w:lvl>
    <w:lvl w:ilvl="2">
      <w:start w:val="1"/>
      <w:numFmt w:val="lowerRoman"/>
      <w:lvlText w:val="%3."/>
      <w:lvlJc w:val="right"/>
      <w:pPr>
        <w:ind w:left="2520" w:hanging="0"/>
      </w:pPr>
    </w:lvl>
    <w:lvl w:ilvl="3">
      <w:start w:val="1"/>
      <w:numFmt w:val="decimal"/>
      <w:lvlText w:val="%4."/>
      <w:lvlJc w:val="left"/>
      <w:pPr>
        <w:ind w:left="3240" w:hanging="0"/>
      </w:pPr>
    </w:lvl>
    <w:lvl w:ilvl="4">
      <w:start w:val="1"/>
      <w:numFmt w:val="lowerLetter"/>
      <w:lvlText w:val="%5."/>
      <w:lvlJc w:val="left"/>
      <w:pPr>
        <w:ind w:left="3960" w:hanging="0"/>
      </w:pPr>
    </w:lvl>
    <w:lvl w:ilvl="5">
      <w:start w:val="1"/>
      <w:numFmt w:val="lowerRoman"/>
      <w:lvlText w:val="%6."/>
      <w:lvlJc w:val="right"/>
      <w:pPr>
        <w:ind w:left="4680" w:hanging="0"/>
      </w:pPr>
    </w:lvl>
    <w:lvl w:ilvl="6">
      <w:start w:val="1"/>
      <w:numFmt w:val="decimal"/>
      <w:lvlText w:val="%7."/>
      <w:lvlJc w:val="left"/>
      <w:pPr>
        <w:ind w:left="5400" w:hanging="0"/>
      </w:pPr>
    </w:lvl>
    <w:lvl w:ilvl="7">
      <w:start w:val="1"/>
      <w:numFmt w:val="lowerLetter"/>
      <w:lvlText w:val="%8."/>
      <w:lvlJc w:val="left"/>
      <w:pPr>
        <w:ind w:left="6120" w:hanging="0"/>
      </w:pPr>
    </w:lvl>
    <w:lvl w:ilvl="8">
      <w:start w:val="1"/>
      <w:numFmt w:val="lowerRoman"/>
      <w:lvlText w:val="%9."/>
      <w:lvlJc w:val="right"/>
      <w:pPr>
        <w:ind w:left="6840" w:hanging="0"/>
      </w:pPr>
    </w:lvl>
  </w:abstractNum>
  <w:abstractNum w:abstractNumId="12">
    <w:lvl w:ilvl="0">
      <w:start w:val="2"/>
      <w:numFmt w:val="lowerLetter"/>
      <w:lvlText w:val="%1)"/>
      <w:lvlJc w:val="left"/>
      <w:pPr>
        <w:ind w:left="1080" w:hanging="0"/>
      </w:pPr>
    </w:lvl>
    <w:lvl w:ilvl="1">
      <w:start w:val="1"/>
      <w:numFmt w:val="lowerLetter"/>
      <w:lvlText w:val="%2."/>
      <w:lvlJc w:val="left"/>
      <w:pPr>
        <w:ind w:left="1440" w:hanging="0"/>
      </w:pPr>
    </w:lvl>
    <w:lvl w:ilvl="2">
      <w:start w:val="1"/>
      <w:numFmt w:val="lowerRoman"/>
      <w:lvlText w:val="%3."/>
      <w:lvlJc w:val="right"/>
      <w:pPr>
        <w:ind w:left="2160" w:hanging="0"/>
      </w:pPr>
    </w:lvl>
    <w:lvl w:ilvl="3">
      <w:start w:val="1"/>
      <w:numFmt w:val="decimal"/>
      <w:lvlText w:val="%4."/>
      <w:lvlJc w:val="left"/>
      <w:pPr>
        <w:ind w:left="2880" w:hanging="0"/>
      </w:pPr>
    </w:lvl>
    <w:lvl w:ilvl="4">
      <w:start w:val="1"/>
      <w:numFmt w:val="lowerLetter"/>
      <w:lvlText w:val="%5."/>
      <w:lvlJc w:val="left"/>
      <w:pPr>
        <w:ind w:left="3600" w:hanging="0"/>
      </w:pPr>
    </w:lvl>
    <w:lvl w:ilvl="5">
      <w:start w:val="1"/>
      <w:numFmt w:val="lowerRoman"/>
      <w:lvlText w:val="%6."/>
      <w:lvlJc w:val="right"/>
      <w:pPr>
        <w:ind w:left="4320" w:hanging="0"/>
      </w:pPr>
    </w:lvl>
    <w:lvl w:ilvl="6">
      <w:start w:val="1"/>
      <w:numFmt w:val="decimal"/>
      <w:lvlText w:val="%7."/>
      <w:lvlJc w:val="left"/>
      <w:pPr>
        <w:ind w:left="5040" w:hanging="0"/>
      </w:pPr>
    </w:lvl>
    <w:lvl w:ilvl="7">
      <w:start w:val="1"/>
      <w:numFmt w:val="lowerLetter"/>
      <w:lvlText w:val="%8."/>
      <w:lvlJc w:val="left"/>
      <w:pPr>
        <w:ind w:left="5760" w:hanging="0"/>
      </w:pPr>
    </w:lvl>
    <w:lvl w:ilvl="8">
      <w:start w:val="1"/>
      <w:numFmt w:val="lowerRoman"/>
      <w:lvlText w:val="%9."/>
      <w:lvlJc w:val="right"/>
      <w:pPr>
        <w:ind w:left="6480" w:hanging="0"/>
      </w:pPr>
    </w:lvl>
  </w:abstractNum>
  <w:abstractNum w:abstractNumId="13">
    <w:lvl w:ilvl="0">
      <w:start w:val="1"/>
      <w:numFmt w:val="decimal"/>
      <w:lvlText w:val="%1."/>
      <w:lvlJc w:val="left"/>
      <w:pPr>
        <w:ind w:left="720" w:hanging="0"/>
      </w:pPr>
    </w:lvl>
    <w:lvl w:ilvl="1">
      <w:start w:val="1"/>
      <w:numFmt w:val="lowerLetter"/>
      <w:lvlText w:val="%2."/>
      <w:lvlJc w:val="left"/>
      <w:pPr>
        <w:ind w:left="1440" w:hanging="0"/>
      </w:pPr>
    </w:lvl>
    <w:lvl w:ilvl="2">
      <w:start w:val="1"/>
      <w:numFmt w:val="lowerRoman"/>
      <w:lvlText w:val="%3."/>
      <w:lvlJc w:val="right"/>
      <w:pPr>
        <w:ind w:left="2160" w:hanging="0"/>
      </w:pPr>
    </w:lvl>
    <w:lvl w:ilvl="3">
      <w:start w:val="1"/>
      <w:numFmt w:val="decimal"/>
      <w:lvlText w:val="%4."/>
      <w:lvlJc w:val="left"/>
      <w:pPr>
        <w:ind w:left="2880" w:hanging="0"/>
      </w:pPr>
    </w:lvl>
    <w:lvl w:ilvl="4">
      <w:start w:val="1"/>
      <w:numFmt w:val="lowerLetter"/>
      <w:lvlText w:val="%5."/>
      <w:lvlJc w:val="left"/>
      <w:pPr>
        <w:ind w:left="3600" w:hanging="0"/>
      </w:pPr>
    </w:lvl>
    <w:lvl w:ilvl="5">
      <w:start w:val="1"/>
      <w:numFmt w:val="lowerRoman"/>
      <w:lvlText w:val="%6."/>
      <w:lvlJc w:val="right"/>
      <w:pPr>
        <w:ind w:left="4320" w:hanging="0"/>
      </w:pPr>
    </w:lvl>
    <w:lvl w:ilvl="6">
      <w:start w:val="1"/>
      <w:numFmt w:val="decimal"/>
      <w:lvlText w:val="%7."/>
      <w:lvlJc w:val="left"/>
      <w:pPr>
        <w:ind w:left="5040" w:hanging="0"/>
      </w:pPr>
    </w:lvl>
    <w:lvl w:ilvl="7">
      <w:start w:val="1"/>
      <w:numFmt w:val="lowerLetter"/>
      <w:lvlText w:val="%8."/>
      <w:lvlJc w:val="left"/>
      <w:pPr>
        <w:ind w:left="5760" w:hanging="0"/>
      </w:pPr>
    </w:lvl>
    <w:lvl w:ilvl="8">
      <w:start w:val="1"/>
      <w:numFmt w:val="lowerRoman"/>
      <w:lvlText w:val="%9."/>
      <w:lvlJc w:val="right"/>
      <w:pPr>
        <w:ind w:left="6480" w:hanging="0"/>
      </w:pPr>
    </w:lvl>
  </w:abstractNum>
  <w:abstractNum w:abstractNumId="14">
    <w:lvl w:ilvl="0">
      <w:start w:val="1"/>
      <w:numFmt w:val="decimal"/>
      <w:lvlText w:val="%1)"/>
      <w:lvlJc w:val="left"/>
      <w:pPr>
        <w:ind w:left="780" w:hanging="0"/>
      </w:pPr>
    </w:lvl>
    <w:lvl w:ilvl="1">
      <w:start w:val="1"/>
      <w:numFmt w:val="bullet"/>
      <w:lvlText w:val="o"/>
      <w:lvlJc w:val="left"/>
      <w:pPr>
        <w:ind w:left="1500" w:hanging="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220" w:hanging="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80" w:hanging="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40" w:hanging="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0"/>
      </w:pPr>
    </w:lvl>
    <w:lvl w:ilvl="1">
      <w:start w:val="1"/>
      <w:numFmt w:val="lowerLetter"/>
      <w:lvlText w:val="%2."/>
      <w:lvlJc w:val="left"/>
      <w:pPr>
        <w:ind w:left="1440" w:hanging="0"/>
      </w:pPr>
    </w:lvl>
    <w:lvl w:ilvl="2">
      <w:start w:val="1"/>
      <w:numFmt w:val="lowerRoman"/>
      <w:lvlText w:val="%3."/>
      <w:lvlJc w:val="right"/>
      <w:pPr>
        <w:ind w:left="2160" w:hanging="0"/>
      </w:pPr>
    </w:lvl>
    <w:lvl w:ilvl="3">
      <w:start w:val="1"/>
      <w:numFmt w:val="decimal"/>
      <w:lvlText w:val="%4."/>
      <w:lvlJc w:val="left"/>
      <w:pPr>
        <w:ind w:left="2880" w:hanging="0"/>
      </w:pPr>
    </w:lvl>
    <w:lvl w:ilvl="4">
      <w:start w:val="1"/>
      <w:numFmt w:val="lowerLetter"/>
      <w:lvlText w:val="%5."/>
      <w:lvlJc w:val="left"/>
      <w:pPr>
        <w:ind w:left="3600" w:hanging="0"/>
      </w:pPr>
    </w:lvl>
    <w:lvl w:ilvl="5">
      <w:start w:val="1"/>
      <w:numFmt w:val="lowerRoman"/>
      <w:lvlText w:val="%6."/>
      <w:lvlJc w:val="right"/>
      <w:pPr>
        <w:ind w:left="4320" w:hanging="0"/>
      </w:pPr>
    </w:lvl>
    <w:lvl w:ilvl="6">
      <w:start w:val="1"/>
      <w:numFmt w:val="decimal"/>
      <w:lvlText w:val="%7."/>
      <w:lvlJc w:val="left"/>
      <w:pPr>
        <w:ind w:left="5040" w:hanging="0"/>
      </w:pPr>
    </w:lvl>
    <w:lvl w:ilvl="7">
      <w:start w:val="1"/>
      <w:numFmt w:val="lowerLetter"/>
      <w:lvlText w:val="%8."/>
      <w:lvlJc w:val="left"/>
      <w:pPr>
        <w:ind w:left="5760" w:hanging="0"/>
      </w:pPr>
    </w:lvl>
    <w:lvl w:ilvl="8">
      <w:start w:val="1"/>
      <w:numFmt w:val="lowerRoman"/>
      <w:lvlText w:val="%9."/>
      <w:lvlJc w:val="right"/>
      <w:pPr>
        <w:ind w:left="6480" w:hanging="0"/>
      </w:pPr>
    </w:lvl>
  </w:abstractNum>
  <w:abstractNum w:abstractNumId="16">
    <w:lvl w:ilvl="0">
      <w:start w:val="1"/>
      <w:numFmt w:val="decimal"/>
      <w:lvlText w:val="%1."/>
      <w:lvlJc w:val="left"/>
      <w:pPr>
        <w:ind w:left="720" w:hanging="0"/>
      </w:pPr>
    </w:lvl>
    <w:lvl w:ilvl="1">
      <w:start w:val="1"/>
      <w:numFmt w:val="lowerLetter"/>
      <w:lvlText w:val="%2."/>
      <w:lvlJc w:val="left"/>
      <w:pPr>
        <w:ind w:left="1440" w:hanging="0"/>
      </w:pPr>
    </w:lvl>
    <w:lvl w:ilvl="2">
      <w:start w:val="1"/>
      <w:numFmt w:val="lowerRoman"/>
      <w:lvlText w:val="%3."/>
      <w:lvlJc w:val="right"/>
      <w:pPr>
        <w:ind w:left="2160" w:hanging="0"/>
      </w:pPr>
    </w:lvl>
    <w:lvl w:ilvl="3">
      <w:start w:val="1"/>
      <w:numFmt w:val="decimal"/>
      <w:lvlText w:val="%4."/>
      <w:lvlJc w:val="left"/>
      <w:pPr>
        <w:ind w:left="2880" w:hanging="0"/>
      </w:pPr>
    </w:lvl>
    <w:lvl w:ilvl="4">
      <w:start w:val="1"/>
      <w:numFmt w:val="lowerLetter"/>
      <w:lvlText w:val="%5."/>
      <w:lvlJc w:val="left"/>
      <w:pPr>
        <w:ind w:left="3600" w:hanging="0"/>
      </w:pPr>
    </w:lvl>
    <w:lvl w:ilvl="5">
      <w:start w:val="1"/>
      <w:numFmt w:val="lowerRoman"/>
      <w:lvlText w:val="%6."/>
      <w:lvlJc w:val="right"/>
      <w:pPr>
        <w:ind w:left="4320" w:hanging="0"/>
      </w:pPr>
    </w:lvl>
    <w:lvl w:ilvl="6">
      <w:start w:val="1"/>
      <w:numFmt w:val="decimal"/>
      <w:lvlText w:val="%7."/>
      <w:lvlJc w:val="left"/>
      <w:pPr>
        <w:ind w:left="5040" w:hanging="0"/>
      </w:pPr>
    </w:lvl>
    <w:lvl w:ilvl="7">
      <w:start w:val="1"/>
      <w:numFmt w:val="lowerLetter"/>
      <w:lvlText w:val="%8."/>
      <w:lvlJc w:val="left"/>
      <w:pPr>
        <w:ind w:left="5760" w:hanging="0"/>
      </w:pPr>
    </w:lvl>
    <w:lvl w:ilvl="8">
      <w:start w:val="1"/>
      <w:numFmt w:val="lowerRoman"/>
      <w:lvlText w:val="%9."/>
      <w:lvlJc w:val="right"/>
      <w:pPr>
        <w:ind w:left="648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61b92"/>
    <w:pPr>
      <w:widowControl/>
      <w:bidi w:val="0"/>
      <w:spacing w:lineRule="auto" w:line="254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link w:val="Nagwek1Znak"/>
    <w:uiPriority w:val="99"/>
    <w:qFormat/>
    <w:rsid w:val="008150a1"/>
    <w:pPr>
      <w:keepNext w:val="true"/>
      <w:spacing w:lineRule="auto" w:line="240" w:before="240" w:after="60"/>
      <w:outlineLvl w:val="0"/>
    </w:pPr>
    <w:rPr>
      <w:rFonts w:ascii="Arial" w:hAnsi="Arial" w:eastAsia="Times New Roman" w:cs="Arial"/>
      <w:b/>
      <w:bCs/>
      <w:kern w:val="2"/>
      <w:sz w:val="32"/>
      <w:szCs w:val="32"/>
    </w:rPr>
  </w:style>
  <w:style w:type="paragraph" w:styleId="Nagwek2">
    <w:name w:val="Heading 2"/>
    <w:basedOn w:val="Normal"/>
    <w:link w:val="Nagwek2Znak"/>
    <w:uiPriority w:val="99"/>
    <w:qFormat/>
    <w:rsid w:val="008150a1"/>
    <w:pPr>
      <w:keepNext w:val="true"/>
      <w:spacing w:lineRule="auto" w:line="240" w:before="240" w:after="60"/>
      <w:outlineLvl w:val="1"/>
    </w:pPr>
    <w:rPr>
      <w:rFonts w:ascii="Arial" w:hAnsi="Arial" w:eastAsia="Times New Roman" w:cs="Arial"/>
      <w:b/>
      <w:bCs/>
      <w:i/>
      <w:iCs/>
      <w:sz w:val="28"/>
      <w:szCs w:val="28"/>
    </w:rPr>
  </w:style>
  <w:style w:type="paragraph" w:styleId="Nagwek3">
    <w:name w:val="Heading 3"/>
    <w:basedOn w:val="Normal"/>
    <w:link w:val="Nagwek3Znak"/>
    <w:uiPriority w:val="99"/>
    <w:qFormat/>
    <w:rsid w:val="008150a1"/>
    <w:pPr>
      <w:keepNext w:val="true"/>
      <w:spacing w:lineRule="auto" w:line="240" w:before="240" w:after="60"/>
      <w:outlineLvl w:val="2"/>
    </w:pPr>
    <w:rPr>
      <w:rFonts w:ascii="Arial" w:hAnsi="Arial" w:eastAsia="Times New Roman" w:cs="Arial"/>
      <w:b/>
      <w:bCs/>
      <w:sz w:val="26"/>
      <w:szCs w:val="26"/>
    </w:rPr>
  </w:style>
  <w:style w:type="paragraph" w:styleId="Nagwek4">
    <w:name w:val="Heading 4"/>
    <w:basedOn w:val="Normal"/>
    <w:link w:val="Nagwek4Znak"/>
    <w:uiPriority w:val="9"/>
    <w:qFormat/>
    <w:rsid w:val="008150a1"/>
    <w:pPr>
      <w:keepNext w:val="true"/>
      <w:spacing w:lineRule="auto" w:line="240" w:before="240" w:after="60"/>
      <w:outlineLvl w:val="3"/>
    </w:pPr>
    <w:rPr>
      <w:rFonts w:ascii="Times New Roman" w:hAnsi="Times New Roman" w:eastAsia="Times New Roman"/>
      <w:b/>
      <w:bCs/>
      <w:sz w:val="28"/>
      <w:szCs w:val="28"/>
    </w:rPr>
  </w:style>
  <w:style w:type="paragraph" w:styleId="Nagwek5">
    <w:name w:val="Heading 5"/>
    <w:basedOn w:val="Normal"/>
    <w:link w:val="Nagwek5Znak"/>
    <w:uiPriority w:val="99"/>
    <w:qFormat/>
    <w:rsid w:val="008150a1"/>
    <w:pPr>
      <w:spacing w:lineRule="auto" w:line="240" w:before="240" w:after="60"/>
      <w:outlineLvl w:val="4"/>
    </w:pPr>
    <w:rPr>
      <w:rFonts w:ascii="Times New Roman" w:hAnsi="Times New Roman" w:eastAsia="Times New Roman"/>
      <w:b/>
      <w:bCs/>
      <w:i/>
      <w:iCs/>
      <w:sz w:val="26"/>
      <w:szCs w:val="26"/>
    </w:rPr>
  </w:style>
  <w:style w:type="paragraph" w:styleId="Nagwek6">
    <w:name w:val="Heading 6"/>
    <w:basedOn w:val="Normal"/>
    <w:link w:val="Nagwek6Znak"/>
    <w:uiPriority w:val="99"/>
    <w:qFormat/>
    <w:rsid w:val="008150a1"/>
    <w:pPr>
      <w:keepNext w:val="true"/>
      <w:spacing w:lineRule="auto" w:line="240" w:before="0" w:after="0"/>
      <w:jc w:val="both"/>
      <w:outlineLvl w:val="5"/>
    </w:pPr>
    <w:rPr>
      <w:rFonts w:ascii="Times New Roman" w:hAnsi="Times New Roman" w:eastAsia="Times New Roman"/>
      <w:b/>
      <w:bCs/>
      <w:sz w:val="28"/>
      <w:szCs w:val="28"/>
    </w:rPr>
  </w:style>
  <w:style w:type="paragraph" w:styleId="Nagwek7">
    <w:name w:val="Heading 7"/>
    <w:basedOn w:val="Normal"/>
    <w:link w:val="Nagwek7Znak"/>
    <w:uiPriority w:val="99"/>
    <w:qFormat/>
    <w:rsid w:val="008150a1"/>
    <w:pPr>
      <w:keepNext w:val="true"/>
      <w:numPr>
        <w:ilvl w:val="1"/>
        <w:numId w:val="1"/>
      </w:numPr>
      <w:spacing w:lineRule="auto" w:line="240" w:before="0" w:after="0"/>
      <w:jc w:val="both"/>
      <w:outlineLvl w:val="1"/>
    </w:pPr>
    <w:rPr>
      <w:rFonts w:ascii="Times New Roman" w:hAnsi="Times New Roman" w:eastAsia="Times New Roman"/>
      <w:b/>
      <w:bCs/>
      <w:i/>
      <w:iCs/>
      <w:sz w:val="28"/>
      <w:szCs w:val="28"/>
    </w:rPr>
  </w:style>
  <w:style w:type="paragraph" w:styleId="Nagwek8">
    <w:name w:val="Heading 8"/>
    <w:basedOn w:val="Normal"/>
    <w:link w:val="Nagwek8Znak"/>
    <w:uiPriority w:val="99"/>
    <w:qFormat/>
    <w:rsid w:val="008150a1"/>
    <w:pPr>
      <w:keepNext w:val="true"/>
      <w:spacing w:lineRule="auto" w:line="240" w:before="0" w:after="0"/>
      <w:jc w:val="both"/>
      <w:outlineLvl w:val="7"/>
    </w:pPr>
    <w:rPr>
      <w:rFonts w:ascii="Times New Roman" w:hAnsi="Times New Roman" w:eastAsia="Times New Roman"/>
      <w:sz w:val="28"/>
      <w:szCs w:val="24"/>
    </w:rPr>
  </w:style>
  <w:style w:type="paragraph" w:styleId="Nagwek9">
    <w:name w:val="Heading 9"/>
    <w:basedOn w:val="Normal"/>
    <w:link w:val="Nagwek9Znak"/>
    <w:uiPriority w:val="99"/>
    <w:qFormat/>
    <w:rsid w:val="008150a1"/>
    <w:pPr>
      <w:keepNext w:val="true"/>
      <w:spacing w:lineRule="auto" w:line="240" w:before="0" w:after="0"/>
      <w:outlineLvl w:val="8"/>
    </w:pPr>
    <w:rPr>
      <w:rFonts w:ascii="Times New Roman" w:hAnsi="Times New Roman" w:eastAsia="Times New Roman"/>
      <w:sz w:val="28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link w:val="Nagwek1"/>
    <w:uiPriority w:val="99"/>
    <w:qFormat/>
    <w:rsid w:val="008150a1"/>
    <w:rPr>
      <w:rFonts w:ascii="Arial" w:hAnsi="Arial" w:eastAsia="Times New Roman" w:cs="Arial"/>
      <w:b/>
      <w:bCs/>
      <w:kern w:val="2"/>
      <w:sz w:val="32"/>
      <w:szCs w:val="32"/>
    </w:rPr>
  </w:style>
  <w:style w:type="character" w:styleId="Nagwek2Znak" w:customStyle="1">
    <w:name w:val="Nagłówek 2 Znak"/>
    <w:link w:val="Nagwek2"/>
    <w:uiPriority w:val="99"/>
    <w:qFormat/>
    <w:rsid w:val="008150a1"/>
    <w:rPr>
      <w:rFonts w:ascii="Arial" w:hAnsi="Arial" w:eastAsia="Times New Roman" w:cs="Arial"/>
      <w:b/>
      <w:bCs/>
      <w:i/>
      <w:iCs/>
      <w:sz w:val="28"/>
      <w:szCs w:val="28"/>
    </w:rPr>
  </w:style>
  <w:style w:type="character" w:styleId="Nagwek3Znak" w:customStyle="1">
    <w:name w:val="Nagłówek 3 Znak"/>
    <w:link w:val="Nagwek3"/>
    <w:uiPriority w:val="99"/>
    <w:qFormat/>
    <w:rsid w:val="008150a1"/>
    <w:rPr>
      <w:rFonts w:ascii="Arial" w:hAnsi="Arial" w:eastAsia="Times New Roman" w:cs="Arial"/>
      <w:b/>
      <w:bCs/>
      <w:sz w:val="26"/>
      <w:szCs w:val="26"/>
    </w:rPr>
  </w:style>
  <w:style w:type="character" w:styleId="Nagwek4Znak" w:customStyle="1">
    <w:name w:val="Nagłówek 4 Znak"/>
    <w:link w:val="Nagwek4"/>
    <w:uiPriority w:val="9"/>
    <w:qFormat/>
    <w:rsid w:val="008150a1"/>
    <w:rPr>
      <w:rFonts w:ascii="Times New Roman" w:hAnsi="Times New Roman" w:eastAsia="Times New Roman"/>
      <w:b/>
      <w:bCs/>
      <w:sz w:val="28"/>
      <w:szCs w:val="28"/>
    </w:rPr>
  </w:style>
  <w:style w:type="character" w:styleId="Nagwek5Znak" w:customStyle="1">
    <w:name w:val="Nagłówek 5 Znak"/>
    <w:link w:val="Nagwek5"/>
    <w:uiPriority w:val="99"/>
    <w:qFormat/>
    <w:rsid w:val="008150a1"/>
    <w:rPr>
      <w:rFonts w:ascii="Times New Roman" w:hAnsi="Times New Roman" w:eastAsia="Times New Roman"/>
      <w:b/>
      <w:bCs/>
      <w:i/>
      <w:iCs/>
      <w:sz w:val="26"/>
      <w:szCs w:val="26"/>
    </w:rPr>
  </w:style>
  <w:style w:type="character" w:styleId="Nagwek6Znak" w:customStyle="1">
    <w:name w:val="Nagłówek 6 Znak"/>
    <w:link w:val="Nagwek6"/>
    <w:uiPriority w:val="99"/>
    <w:qFormat/>
    <w:rsid w:val="008150a1"/>
    <w:rPr>
      <w:rFonts w:ascii="Times New Roman" w:hAnsi="Times New Roman" w:eastAsia="Times New Roman"/>
      <w:b/>
      <w:bCs/>
      <w:sz w:val="28"/>
      <w:szCs w:val="28"/>
    </w:rPr>
  </w:style>
  <w:style w:type="character" w:styleId="Nagwek7Znak" w:customStyle="1">
    <w:name w:val="Nagłówek 7 Znak"/>
    <w:link w:val="Nagwek7"/>
    <w:uiPriority w:val="99"/>
    <w:qFormat/>
    <w:rsid w:val="008150a1"/>
    <w:rPr>
      <w:rFonts w:ascii="Times New Roman" w:hAnsi="Times New Roman" w:eastAsia="Times New Roman"/>
      <w:b/>
      <w:bCs/>
      <w:i/>
      <w:iCs/>
      <w:sz w:val="28"/>
      <w:szCs w:val="28"/>
    </w:rPr>
  </w:style>
  <w:style w:type="character" w:styleId="Nagwek8Znak" w:customStyle="1">
    <w:name w:val="Nagłówek 8 Znak"/>
    <w:link w:val="Nagwek8"/>
    <w:uiPriority w:val="99"/>
    <w:qFormat/>
    <w:rsid w:val="008150a1"/>
    <w:rPr>
      <w:rFonts w:ascii="Times New Roman" w:hAnsi="Times New Roman" w:eastAsia="Times New Roman"/>
      <w:sz w:val="28"/>
      <w:szCs w:val="24"/>
    </w:rPr>
  </w:style>
  <w:style w:type="character" w:styleId="Nagwek9Znak" w:customStyle="1">
    <w:name w:val="Nagłówek 9 Znak"/>
    <w:link w:val="Nagwek9"/>
    <w:uiPriority w:val="99"/>
    <w:qFormat/>
    <w:rsid w:val="008150a1"/>
    <w:rPr>
      <w:rFonts w:ascii="Times New Roman" w:hAnsi="Times New Roman" w:eastAsia="Times New Roman"/>
      <w:sz w:val="28"/>
      <w:szCs w:val="24"/>
    </w:rPr>
  </w:style>
  <w:style w:type="character" w:styleId="TytuZnak" w:customStyle="1">
    <w:name w:val="Tytuł Znak"/>
    <w:link w:val="Tytu"/>
    <w:uiPriority w:val="99"/>
    <w:qFormat/>
    <w:rsid w:val="008150a1"/>
    <w:rPr>
      <w:rFonts w:ascii="Times New Roman" w:hAnsi="Times New Roman" w:eastAsia="Times New Roman"/>
      <w:b/>
      <w:bCs/>
      <w:sz w:val="24"/>
      <w:szCs w:val="24"/>
    </w:rPr>
  </w:style>
  <w:style w:type="character" w:styleId="Strong">
    <w:name w:val="Strong"/>
    <w:uiPriority w:val="22"/>
    <w:qFormat/>
    <w:rsid w:val="008150a1"/>
    <w:rPr>
      <w:b/>
      <w:bCs/>
    </w:rPr>
  </w:style>
  <w:style w:type="character" w:styleId="Wyrnienie">
    <w:name w:val="Wyróżnienie"/>
    <w:uiPriority w:val="20"/>
    <w:qFormat/>
    <w:rsid w:val="008150a1"/>
    <w:rPr>
      <w:i/>
      <w:iCs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ascii="Times New Roman" w:hAnsi="Times New Roman"/>
      <w:b/>
      <w:sz w:val="24"/>
    </w:rPr>
  </w:style>
  <w:style w:type="character" w:styleId="ListLabel11">
    <w:name w:val="ListLabel 11"/>
    <w:qFormat/>
    <w:rPr>
      <w:rFonts w:ascii="Times New Roman" w:hAnsi="Times New Roman"/>
      <w:b/>
      <w:sz w:val="24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Spistreci1">
    <w:name w:val="TOC 1"/>
    <w:basedOn w:val="Normal"/>
    <w:autoRedefine/>
    <w:uiPriority w:val="39"/>
    <w:qFormat/>
    <w:rsid w:val="008150a1"/>
    <w:pPr>
      <w:spacing w:lineRule="auto" w:line="240" w:before="0" w:after="0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Spistreci2">
    <w:name w:val="TOC 2"/>
    <w:basedOn w:val="Normal"/>
    <w:autoRedefine/>
    <w:uiPriority w:val="39"/>
    <w:unhideWhenUsed/>
    <w:qFormat/>
    <w:rsid w:val="008150a1"/>
    <w:pPr>
      <w:spacing w:before="0" w:after="100"/>
      <w:ind w:left="220" w:hanging="0"/>
    </w:pPr>
    <w:rPr/>
  </w:style>
  <w:style w:type="paragraph" w:styleId="Spistreci3">
    <w:name w:val="TOC 3"/>
    <w:basedOn w:val="Normal"/>
    <w:autoRedefine/>
    <w:uiPriority w:val="39"/>
    <w:unhideWhenUsed/>
    <w:qFormat/>
    <w:rsid w:val="008150a1"/>
    <w:pPr>
      <w:spacing w:before="0" w:after="100"/>
      <w:ind w:left="440" w:hanging="0"/>
    </w:pPr>
    <w:rPr/>
  </w:style>
  <w:style w:type="paragraph" w:styleId="Caption">
    <w:name w:val="caption"/>
    <w:basedOn w:val="Normal"/>
    <w:qFormat/>
    <w:rsid w:val="008150a1"/>
    <w:pPr>
      <w:spacing w:lineRule="auto" w:line="240" w:before="0" w:after="0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ytu">
    <w:name w:val="Title"/>
    <w:basedOn w:val="Normal"/>
    <w:link w:val="TytuZnak"/>
    <w:uiPriority w:val="99"/>
    <w:qFormat/>
    <w:rsid w:val="008150a1"/>
    <w:pPr>
      <w:spacing w:lineRule="auto" w:line="240" w:before="0" w:after="0"/>
      <w:jc w:val="center"/>
    </w:pPr>
    <w:rPr>
      <w:rFonts w:ascii="Times New Roman" w:hAnsi="Times New Roman" w:eastAsia="Times New Roman"/>
      <w:b/>
      <w:bCs/>
      <w:sz w:val="24"/>
      <w:szCs w:val="24"/>
    </w:rPr>
  </w:style>
  <w:style w:type="paragraph" w:styleId="NoSpacing">
    <w:name w:val="No Spacing"/>
    <w:uiPriority w:val="1"/>
    <w:qFormat/>
    <w:rsid w:val="008150a1"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8150a1"/>
    <w:pPr>
      <w:spacing w:before="0" w:after="160"/>
      <w:ind w:left="720" w:hanging="0"/>
      <w:contextualSpacing/>
    </w:pPr>
    <w:rPr/>
  </w:style>
  <w:style w:type="paragraph" w:styleId="TOCHeading">
    <w:name w:val="TOC Heading"/>
    <w:basedOn w:val="Nagwek1"/>
    <w:uiPriority w:val="39"/>
    <w:qFormat/>
    <w:rsid w:val="008150a1"/>
    <w:pPr>
      <w:keepLines/>
      <w:spacing w:lineRule="auto" w:line="276" w:before="480" w:after="0"/>
    </w:pPr>
    <w:rPr>
      <w:rFonts w:ascii="Cambria" w:hAnsi="Cambria" w:cs="Times New Roman"/>
      <w:color w:val="365F91"/>
      <w:kern w:val="0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Application>LibreOffice/5.4.6.2$Windows_X86_64 LibreOffice_project/4014ce260a04f1026ba855d3b8d91541c224eab8</Application>
  <Pages>6</Pages>
  <Words>1699</Words>
  <Characters>10957</Characters>
  <CharactersWithSpaces>12608</CharactersWithSpaces>
  <Paragraphs>115</Paragraphs>
  <Company>Urząd Miejski w Łęknicy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2018-06-21T06:53:00Z</dcterms:created>
  <dc:creator>Marzena</dc:creator>
  <dc:description/>
  <dc:language>pl-PL</dc:language>
  <cp:lastModifiedBy/>
  <cp:lastPrinted>2018-06-22T06:51:00Z</cp:lastPrinted>
  <dcterms:modified xsi:type="dcterms:W3CDTF">2018-07-11T13:59:09Z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Urząd Miejski w Łęknicy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