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7A" w:rsidRDefault="00135DF0">
      <w:pPr>
        <w:pStyle w:val="NormalnyWeb"/>
        <w:shd w:val="clear" w:color="auto" w:fill="FFFFFF"/>
        <w:spacing w:before="280" w:after="360" w:afterAutospacing="0"/>
        <w:jc w:val="center"/>
        <w:rPr>
          <w:rFonts w:ascii="Arial" w:hAnsi="Arial" w:cs="Arial"/>
          <w:color w:val="006E73"/>
          <w:sz w:val="50"/>
          <w:szCs w:val="50"/>
        </w:rPr>
      </w:pPr>
      <w:r>
        <w:rPr>
          <w:rFonts w:ascii="Arial" w:hAnsi="Arial" w:cs="Arial"/>
          <w:color w:val="006E73"/>
          <w:sz w:val="50"/>
          <w:szCs w:val="50"/>
        </w:rPr>
        <w:t>Obsługa osób niepełnosprawnych</w:t>
      </w:r>
    </w:p>
    <w:p w:rsidR="00984D7A" w:rsidRDefault="00714686">
      <w:pPr>
        <w:pStyle w:val="NormalnyWeb"/>
        <w:shd w:val="clear" w:color="auto" w:fill="FFFFFF"/>
        <w:spacing w:before="280" w:after="360" w:afterAutospacing="0"/>
        <w:jc w:val="center"/>
        <w:rPr>
          <w:rFonts w:ascii="Arial" w:hAnsi="Arial" w:cs="Arial"/>
          <w:color w:val="006E73"/>
          <w:sz w:val="22"/>
          <w:szCs w:val="22"/>
        </w:rPr>
      </w:pPr>
      <w:r>
        <w:rPr>
          <w:noProof/>
        </w:rPr>
        <w:drawing>
          <wp:inline distT="0" distB="0" distL="0" distR="0">
            <wp:extent cx="2352675" cy="2352675"/>
            <wp:effectExtent l="0" t="0" r="9525" b="9525"/>
            <wp:docPr id="2" name="Obraz 2" descr="https://upload.wikimedia.org/wikipedia/commons/thumb/e/eb/Handicapped_Accessible_sign.svg/1200px-Handicapped_Accessible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b/Handicapped_Accessible_sign.svg/1200px-Handicapped_Accessible_sig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97" cy="235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7A" w:rsidRDefault="00135DF0">
      <w:pPr>
        <w:pStyle w:val="NormalnyWeb"/>
        <w:shd w:val="clear" w:color="auto" w:fill="FFFFFF"/>
        <w:spacing w:before="280" w:after="360" w:afterAutospacing="0"/>
        <w:jc w:val="both"/>
        <w:rPr>
          <w:rFonts w:ascii="Arial" w:hAnsi="Arial" w:cs="Arial"/>
          <w:color w:val="006E73"/>
        </w:rPr>
      </w:pPr>
      <w:r>
        <w:rPr>
          <w:rFonts w:ascii="Arial" w:hAnsi="Arial" w:cs="Arial"/>
          <w:color w:val="006E73"/>
        </w:rPr>
        <w:t>Urząd Miejski oraz Ośrodek Pomocy Społecznej w Łęknicy posiada następujące udogodnienia architektoniczne do obsługi osób niepełnosprawnych,  w tym również dla osób poruszających się na wózku inwalidzkim:</w:t>
      </w:r>
    </w:p>
    <w:p w:rsidR="00984D7A" w:rsidRDefault="00135DF0">
      <w:pPr>
        <w:pStyle w:val="NormalnyWeb"/>
        <w:shd w:val="clear" w:color="auto" w:fill="FFFFFF"/>
        <w:spacing w:before="280" w:after="360" w:afterAutospacing="0"/>
        <w:jc w:val="both"/>
        <w:rPr>
          <w:rFonts w:ascii="Arial" w:hAnsi="Arial" w:cs="Arial"/>
          <w:color w:val="006E73"/>
        </w:rPr>
      </w:pPr>
      <w:r>
        <w:rPr>
          <w:rFonts w:ascii="Arial" w:hAnsi="Arial" w:cs="Arial"/>
          <w:color w:val="006E73"/>
        </w:rPr>
        <w:t xml:space="preserve">1. przed wejściem </w:t>
      </w:r>
      <w:r>
        <w:rPr>
          <w:rFonts w:ascii="Arial" w:hAnsi="Arial" w:cs="Arial"/>
          <w:color w:val="006E73"/>
        </w:rPr>
        <w:t>do budynku jest podjazd dla osób poruszających się na wózku inwalidzkim,</w:t>
      </w:r>
    </w:p>
    <w:p w:rsidR="00984D7A" w:rsidRDefault="00135DF0">
      <w:pPr>
        <w:pStyle w:val="NormalnyWeb"/>
        <w:shd w:val="clear" w:color="auto" w:fill="FFFFFF"/>
        <w:spacing w:before="280" w:after="360" w:afterAutospacing="0"/>
        <w:jc w:val="both"/>
        <w:rPr>
          <w:rFonts w:ascii="Arial" w:hAnsi="Arial" w:cs="Arial"/>
          <w:color w:val="006E73"/>
        </w:rPr>
      </w:pPr>
      <w:r>
        <w:rPr>
          <w:rFonts w:ascii="Arial" w:hAnsi="Arial" w:cs="Arial"/>
          <w:color w:val="006E73"/>
        </w:rPr>
        <w:t xml:space="preserve">2. miejsce parkingowe dla osoby niepełnosprawnej znajduje się na parkingu przy Placu Pokoju nieopodal budynku Urzędu Miejskiego, </w:t>
      </w:r>
    </w:p>
    <w:p w:rsidR="00984D7A" w:rsidRDefault="00135DF0">
      <w:pPr>
        <w:pStyle w:val="NormalnyWeb"/>
        <w:shd w:val="clear" w:color="auto" w:fill="FFFFFF"/>
        <w:spacing w:before="280" w:after="360" w:afterAutospacing="0"/>
        <w:jc w:val="both"/>
        <w:rPr>
          <w:rFonts w:ascii="Arial" w:hAnsi="Arial" w:cs="Arial"/>
          <w:color w:val="006E73"/>
        </w:rPr>
      </w:pPr>
      <w:bookmarkStart w:id="0" w:name="__DdeLink__2971_3269689922"/>
      <w:bookmarkEnd w:id="0"/>
      <w:r>
        <w:rPr>
          <w:rFonts w:ascii="Arial" w:hAnsi="Arial" w:cs="Arial"/>
          <w:color w:val="006E73"/>
        </w:rPr>
        <w:t>3. w budynku nie ma windy, osoby niepełnosprawne obsł</w:t>
      </w:r>
      <w:r>
        <w:rPr>
          <w:rFonts w:ascii="Arial" w:hAnsi="Arial" w:cs="Arial"/>
          <w:color w:val="006E73"/>
        </w:rPr>
        <w:t>ugiwane są w pokoju nr 11 na parterze budynku Urzędu Miejskiego. W pokoju tym znajduje się pracownik, który telefonicznie prosi właściwego pracownika z określonego stanowiska pracy do obsługi interesanta,         </w:t>
      </w:r>
      <w:r>
        <w:rPr>
          <w:rFonts w:ascii="Arial" w:hAnsi="Arial" w:cs="Arial"/>
          <w:color w:val="006E73"/>
        </w:rPr>
        <w:br/>
        <w:t> </w:t>
      </w:r>
      <w:r>
        <w:rPr>
          <w:rFonts w:ascii="Arial" w:hAnsi="Arial" w:cs="Arial"/>
          <w:color w:val="006E73"/>
        </w:rPr>
        <w:br/>
        <w:t>4. w celu udostępnienia informacji dla o</w:t>
      </w:r>
      <w:r>
        <w:rPr>
          <w:rFonts w:ascii="Arial" w:hAnsi="Arial" w:cs="Arial"/>
          <w:color w:val="006E73"/>
        </w:rPr>
        <w:t>sób z wadą wzroku strona internetowa Urzędu Miejskiego w Łęknicy przygotowana jest z możliwością przełączenia na odbiór w szacie kolorystycznej o podwyższonym kontraście, z możliwością zmiany rozmiaru czcionki.</w:t>
      </w:r>
    </w:p>
    <w:p w:rsidR="00984D7A" w:rsidRDefault="00984D7A">
      <w:pPr>
        <w:jc w:val="both"/>
      </w:pPr>
    </w:p>
    <w:sectPr w:rsidR="00984D7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7A"/>
    <w:rsid w:val="00135DF0"/>
    <w:rsid w:val="00714686"/>
    <w:rsid w:val="009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715E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715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6715E0"/>
    <w:pPr>
      <w:spacing w:beforeAutospacing="1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715E0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715E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715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6715E0"/>
    <w:pPr>
      <w:spacing w:beforeAutospacing="1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715E0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Andrus</dc:creator>
  <dc:description/>
  <cp:lastModifiedBy/>
  <cp:revision>1</cp:revision>
  <cp:lastPrinted>2019-05-09T07:17:00Z</cp:lastPrinted>
  <dcterms:created xsi:type="dcterms:W3CDTF">2019-05-09T06:25:00Z</dcterms:creat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Ośrodek Pomocy Społecznej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