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Załącznik Nr 1</w:t>
        <w:br/>
        <w:t>do Zarządzenia Nr 63.2019</w:t>
        <w:br/>
        <w:t>Burmistrza Łęknicy</w:t>
        <w:br/>
        <w:t>z dnia 6 czerwca 2019r.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BURMISTRZ ŁĘKNICY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działając na podstawie art. 48 b ust. 1, ust. 2 oraz ust. 3 ustawy z dnia 27 sierpnia 2004 r.          o świadczeniach opieki zdrowotnej finansowanych ze środków publicznych (Dz. U. </w:t>
        <w:br/>
        <w:t>z 2019 r. poz. 1510 z późn. zm.) oraz Uchwały Nr XLV.254.2018 Rady Miejskiej w Łęknicy z dnia 27 kwietnia 2018 r. w sprawie przyjęcia programu polityki zdrowotnej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OGŁASZA KONKURS OFERT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WYBÓR REALIZATORA „PROGRAMU SZCZEPIEŃ OCHRONNYCH PRZECIW GRYPIE DLA MIESZKAŃCÓW W WIEKU 65 +  W GMINIE ŁĘKNICA”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I. Przedmiot konkursu ofert: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konkursu jest wybór podmiotu, który zorganizuje i przeprowadzi </w:t>
        <w:br/>
      </w:r>
      <w:r>
        <w:rPr>
          <w:rFonts w:cs="Times New Roman" w:ascii="Times New Roman" w:hAnsi="Times New Roman"/>
          <w:b/>
          <w:sz w:val="24"/>
          <w:szCs w:val="24"/>
        </w:rPr>
        <w:t>w 2019r</w:t>
      </w:r>
      <w:r>
        <w:rPr>
          <w:rFonts w:cs="Times New Roman" w:ascii="Times New Roman" w:hAnsi="Times New Roman"/>
          <w:sz w:val="24"/>
          <w:szCs w:val="24"/>
        </w:rPr>
        <w:t xml:space="preserve">. „ Program szczepień ochronnych przeciw grypie dla mieszkańców w wieku 65+ w gminie Łęknica” stanowiący </w:t>
      </w:r>
      <w:r>
        <w:rPr>
          <w:rFonts w:cs="Times New Roman" w:ascii="Times New Roman" w:hAnsi="Times New Roman"/>
          <w:b/>
          <w:sz w:val="24"/>
          <w:szCs w:val="24"/>
        </w:rPr>
        <w:t>załącznik nr 3</w:t>
      </w:r>
      <w:r>
        <w:rPr>
          <w:rFonts w:cs="Times New Roman" w:ascii="Times New Roman" w:hAnsi="Times New Roman"/>
          <w:sz w:val="24"/>
          <w:szCs w:val="24"/>
        </w:rPr>
        <w:t xml:space="preserve"> do niniejszego ogłoszenia.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II. Adresaci konkursu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skierowany jest do podmiotów leczniczych w rozumieniu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ustawy z dnia 15 kwietnia 2011 r. o działalności leczniczej (Dz.U. z 2018 r. poz. 2190 z późn. zm.), prowadzący  </w:t>
      </w:r>
      <w:r>
        <w:rPr>
          <w:rFonts w:cs="Times New Roman" w:ascii="Times New Roman" w:hAnsi="Times New Roman"/>
          <w:sz w:val="24"/>
          <w:szCs w:val="24"/>
        </w:rPr>
        <w:t xml:space="preserve">placówkę </w:t>
      </w:r>
      <w:r>
        <w:rPr>
          <w:rFonts w:cs="Times New Roman" w:ascii="Times New Roman" w:hAnsi="Times New Roman"/>
          <w:sz w:val="24"/>
          <w:szCs w:val="24"/>
          <w:lang w:eastAsia="pl-PL"/>
        </w:rPr>
        <w:t>NZOZ/ZOZ na terenie powiatu żarskiego z wyposażonym gabinetem zabiegowym lub punktem szczepień, dysponujący personelem medycznym posiadającym stosowne kwalifikacje zawodowe, zgodnie z obowiązującymi w tym zakresie przepisami prawa.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Szczepienia powinny być wykonywane w gabinecie lekarskim podmiotu leczniczego spełniającego wymagania określone w rozporządzeniu Ministra Zdrowia w sprawie szczegółowych wymagań, jakim powinny odpowiadać pomieszczenia i urządzenia podmiotu wykonującego działalność leczniczą (Dz.U. z 2012r. poz. 739), w tym: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- szczepienia będą przeprowadzone przez wyspecjalizowane pielęgniarki pod nadzorem lekarskim,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- posiadających punkt szczepień oraz lodówkę do przechowywania szczepionek.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  <w:lang w:eastAsia="pl-PL"/>
        </w:rPr>
        <w:t>III. Beneficjenci szczepień: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Beneficjentami szczepień są osoby po 65 roku życia.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Szacunkowa liczba osób w wieku 65 + w 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roku to  341 osób  (urodzonych do 31.12.1953r.)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Wysokość szacunkowych środków publicznych przeznaczonych na realizację programu:</w:t>
      </w:r>
    </w:p>
    <w:tbl>
      <w:tblPr>
        <w:tblStyle w:val="Tabela-Siatka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57"/>
        <w:gridCol w:w="1509"/>
        <w:gridCol w:w="2249"/>
        <w:gridCol w:w="2472"/>
      </w:tblGrid>
      <w:tr>
        <w:trPr/>
        <w:tc>
          <w:tcPr>
            <w:tcW w:w="3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Poszczególne lata programu szczepienia przeciw grypie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1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Liczba  osób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w wieku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65 +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Szacunkowy koszt jednostkowy</w:t>
            </w:r>
          </w:p>
        </w:tc>
        <w:tc>
          <w:tcPr>
            <w:tcW w:w="24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Szacunkowy koszt całkowity</w:t>
            </w:r>
          </w:p>
          <w:p>
            <w:pPr>
              <w:pStyle w:val="Normal"/>
              <w:spacing w:lineRule="auto" w:line="240" w:before="0" w:after="0"/>
              <w:ind w:left="42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poz. 2 x 3</w:t>
            </w:r>
          </w:p>
        </w:tc>
      </w:tr>
      <w:tr>
        <w:trPr>
          <w:trHeight w:val="354" w:hRule="atLeast"/>
        </w:trPr>
        <w:tc>
          <w:tcPr>
            <w:tcW w:w="3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3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4"/>
                <w:szCs w:val="24"/>
                <w:lang w:eastAsia="pl-PL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4"/>
                <w:szCs w:val="24"/>
                <w:lang w:eastAsia="pl-PL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" w:cstheme="minorBidi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  <w:t>201</w:t>
            </w: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4"/>
                <w:szCs w:val="24"/>
                <w:lang w:eastAsia="pl-PL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4"/>
                <w:szCs w:val="24"/>
                <w:lang w:eastAsia="pl-PL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4"/>
                <w:szCs w:val="24"/>
                <w:lang w:eastAsia="pl-PL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4"/>
                <w:szCs w:val="24"/>
                <w:lang w:eastAsia="pl-PL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  <w:t>48 zł</w:t>
            </w:r>
          </w:p>
        </w:tc>
        <w:tc>
          <w:tcPr>
            <w:tcW w:w="24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4"/>
                <w:szCs w:val="24"/>
                <w:lang w:eastAsia="pl-PL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4"/>
                <w:szCs w:val="24"/>
                <w:lang w:eastAsia="pl-PL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" w:cstheme="minorBidi" w:ascii="Times New Roman" w:hAnsi="Times New Roman"/>
                <w:sz w:val="24"/>
                <w:szCs w:val="24"/>
                <w:lang w:eastAsia="pl-PL"/>
              </w:rPr>
              <w:t>16.368,00 zł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V. Termin realizacji programu: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Rozpoczęcie realizacji zadania nastąpi od dnia podpisania umowy.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Rozpoczęcie szczepień będzie następowało: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 roku 2019: od 1 września 2019r.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Zakończenie realizacji zadania nastąpi  do 30 listopada 2019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 Wymagania stawiane oferentom, niezbędne do realizacji programu polityki zdrowotnej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przeprowadzenie kampanii informacyjno-edukacyjnej  przez organizatora programu jak i realizatora. Przygotowane zostaną przez Urząd Miejski w Łęknicy plakaty i ulotki, które zamieszczone będą w urzędzie, ośrodku zdrowia, instytucjach publicznych, stronach internetowych;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działania edukacyjne podczas wizyty lekarskiej przeprowadzone przez lekarza lub pielęgniarkę. Zakres zagadnień poruszanych podczas edukacji powinien dotyczyć propagowania prawidłowych nawyków zdrowotnych: zachowania zasad higieny, unikanie potencjalnych miejsc rozprzestrzeniania się choroby, możliwe unikanie kontaktów z osobami chorymi oraz przedstawienie sposobu postępowania w trakcie zakażenia grypą w celu uniknięcia jej powikłań;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uzyskanie pisemnej zgody na przeprowadzenie szczepień wraz z pisemnym oświadczeniem o wyrażeniu zgody na przekazanie i przetwarzanie danych na potrzeby realizacji programu (wg </w:t>
      </w:r>
      <w:r>
        <w:rPr>
          <w:rFonts w:cs="Times New Roman" w:ascii="Times New Roman" w:hAnsi="Times New Roman"/>
          <w:b/>
          <w:sz w:val="24"/>
          <w:szCs w:val="24"/>
        </w:rPr>
        <w:t>załącznika Nr 1 do</w:t>
      </w:r>
      <w:r>
        <w:rPr>
          <w:rFonts w:cs="Times New Roman" w:ascii="Times New Roman" w:hAnsi="Times New Roman"/>
          <w:sz w:val="24"/>
          <w:szCs w:val="24"/>
        </w:rPr>
        <w:t xml:space="preserve"> projektu umowy);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prowadzenie rejestru uczestników programu;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zakup szczepionek przeciw grypie;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badanie lekarskie: kwalifikacja lekarska uwzględniająca przeciwskazania do szczepień i ocenę ryzyka wystąpienia powikłań poszczepiennych będzie polegała na zbieraniu wywiadu lekarskiego i przeprowadzeniu fizykalnego badania lekarskiego. W przypadku wystąpienia przeciwwskazań czasowych należy poinformować o najwcześniejszym możliwym terminie wykonania szczepienia, natomiast w wyniku trwałych przeciwwskazań do szczepienia przeciw grypie trzeba poinformować pacjenta o możliwości realizacji szczepień u osób z najbliższego otoczenia w celu zmniejszenia ryzyka transmisji zakażenia;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szczepienie według przyjętego schematu, zgodnego ze wskazaniem producenta szczepionki;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8)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wydanie osobie poddanej szczepieniu zaświadczenia o wykonaniu zaleconego szczepienia ochronnego;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utylizacja zużytych materiałów zgodnie z obowiązującymi przepisami;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odebranie wypełnionej ankiety od uczestników programu (</w:t>
      </w:r>
      <w:r>
        <w:rPr>
          <w:rFonts w:cs="Times New Roman" w:ascii="Times New Roman" w:hAnsi="Times New Roman"/>
          <w:b/>
          <w:sz w:val="24"/>
          <w:szCs w:val="24"/>
        </w:rPr>
        <w:t>załącznik Nr  2</w:t>
      </w:r>
      <w:r>
        <w:rPr>
          <w:rFonts w:cs="Times New Roman" w:ascii="Times New Roman" w:hAnsi="Times New Roman"/>
          <w:sz w:val="24"/>
          <w:szCs w:val="24"/>
        </w:rPr>
        <w:t xml:space="preserve"> do projektu umowy) i dostarczenie wraz ze sprawozdaniem do organizatora programu;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składanie sprawozdań z realizacji programu (liczba osób, które zgłosiły chęć uczestnictwa w programie; liczba osób, którym wykonano szczepienie w danym roku trwania programu w zestawieniu z ogólną populacją, która kwalifikowałaby się do programu;  liczba osób, którym nie podano szczepionki z uwagi na: aspekty zdrowotne, inne) za dany rok do 31 grudnia danego roku trwania programu (</w:t>
      </w:r>
      <w:r>
        <w:rPr>
          <w:rFonts w:cs="Times New Roman" w:ascii="Times New Roman" w:hAnsi="Times New Roman"/>
          <w:b/>
          <w:sz w:val="24"/>
          <w:szCs w:val="24"/>
        </w:rPr>
        <w:t>załącznik Nr 3</w:t>
      </w:r>
      <w:r>
        <w:rPr>
          <w:rFonts w:cs="Times New Roman" w:ascii="Times New Roman" w:hAnsi="Times New Roman"/>
          <w:sz w:val="24"/>
          <w:szCs w:val="24"/>
        </w:rPr>
        <w:t xml:space="preserve"> do projektu umowy);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11) sporządzenie dokumentacji medycznej z przeprowadzonych szczepień;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12) sporządzenie i złożenie na żądanie organizatora informacji na temat realizacji zadania;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13) inne ważne czynności niezbędne dla realizacji szczepień.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Przy opracowaniu oferty należy uwzględnić do realizacji wszystkie ww. przedsięwzięcia.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eastAsia="pl-PL"/>
        </w:rPr>
        <w:t>3. Termin i miejsce składania ofert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Oferta na realizację zadania powinna zawierać: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wypełniony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>formularz ofertowy, stanowiący załącznik nr 1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do niniejszego ogłoszenia z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>dołączonymi kopiami dokumentów, tj.: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wypisem z rejestru podmiotów wykonujących działalność leczniczą, </w:t>
        <w:br/>
        <w:t xml:space="preserve">o którym mowa w art. 106 w związku z art. 217 ustawy z dnia </w:t>
        <w:br/>
        <w:t>15 kwietnia 2011r. o działalności leczniczej (Dz.U. z 2018  r. poz. 2190  z późn. zm.) zgodnie  z aktualnym stanem faktycznym i prawnym niezależnie od tego, kiedy został wydany,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odpisem z Krajowego Rejestru Sądowego lub inny dokument, potwierdzającym m.in. status prawny oferenta, zakres prowadzonej działalności i sposób reprezentacji, zgodny z aktualnym stanem faktycznym        i prawnym niezależnie od tego, kiedy został wydany, jeżeli działania organów uprawnionych do reprezentacji wymagają odrębnych upoważnień – stosowne upoważnienia udzielone tym organom,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decyzją w sprawie nadania numeru NIP,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zaświadczeniem o numerze identyfikacyjnym REGON,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polisą ubezpieczeniową od odpowiedzialności cywilnej za szkody wyrządzone w związku z udzieleniem świadczeń zdrowotnych, ważną </w:t>
        <w:br/>
        <w:t xml:space="preserve">w okresie wykonania umowy, bądź zobowiązanie oferenta do zawarcia umowy ubezpieczenia od odpowiedzialności cywilnej lub jej przedłużenie,                     w przypadku gdy termin ubezpieczenia wygasa w trakcie wykonywania umowy;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opis sposobu realizacji zadania wskazujący dni i godziny, </w:t>
        <w:br/>
        <w:t>w których będzie realizowane szczepienie (część IV pkt 2 oferty);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cenę jednostkową brutto za wykonanie szczepienia (część V pkt 1) zawierającą: </w:t>
      </w:r>
    </w:p>
    <w:p>
      <w:pPr>
        <w:pStyle w:val="ListParagraph"/>
        <w:spacing w:lineRule="auto" w:line="360" w:before="0" w:after="0"/>
        <w:ind w:left="928" w:hanging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a) koszt zakupu szczepionki</w:t>
      </w:r>
    </w:p>
    <w:p>
      <w:pPr>
        <w:pStyle w:val="ListParagraph"/>
        <w:spacing w:lineRule="auto" w:line="360" w:before="0" w:after="0"/>
        <w:ind w:left="928" w:hanging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b) koszt kwalifikacyjnego badania lekarskiego</w:t>
      </w:r>
    </w:p>
    <w:p>
      <w:pPr>
        <w:pStyle w:val="ListParagraph"/>
        <w:spacing w:lineRule="auto" w:line="360" w:before="0" w:after="0"/>
        <w:ind w:left="928" w:hanging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c) koszt podania szczepionki</w:t>
      </w:r>
    </w:p>
    <w:p>
      <w:pPr>
        <w:pStyle w:val="ListParagraph"/>
        <w:spacing w:lineRule="auto" w:line="360" w:before="0" w:after="0"/>
        <w:ind w:left="928" w:hanging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d) koszt działania edukacyjnego</w:t>
      </w:r>
    </w:p>
    <w:p>
      <w:pPr>
        <w:pStyle w:val="ListParagraph"/>
        <w:spacing w:lineRule="auto" w:line="360" w:before="0" w:after="0"/>
        <w:ind w:left="928" w:hanging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(część V pkt. 1 lit. a, b, c, d oferty);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Cena jednostkowa brutto wskazana przez oferenta w ofercie  nie będzie podlegała zmianom w trakcie realizacji świadczeń. Całkowity koszt  szczepień ulegnie zmianie w przypadku mniejszej liczby osób objętych szczepieniem.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Podpis pod ofertą i załącznikami do oferty składa osoba upoważniona do składania      w imieniu oferenta oświadczeń woli, zgodnie z KRS lub zgodnie z innym dokumentem potwierdzającym status prawny podmiotu i umocowanie osób go reprezentujących.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W formularzu oferty należy wypełnić wszystkie pola czytelnie. W pola, które nie odnoszą się do oferenta należy wpisać „nie dotyczy”.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Załączniki przedkładane w formie kserokopii muszą być uwierzytelnione przez osobę uprawnioną do złożenia oferty.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Ofertę należy sporządzić pod rygorem nieważności w języku polskim, w sposób czytelny  i przejrzysty.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Oferent winien umieścić ofertę wraz z załącznikami w zaklejonej kopercie, która będzie zaadresowana, opieczętowana pieczątką firmową oferenta oraz oznaczona 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„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KONKURS OFERT NA WYBÓR REALIZATORA PROGRAMU </w:t>
      </w:r>
      <w:r>
        <w:rPr>
          <w:rFonts w:cs="Times New Roman" w:ascii="Times New Roman" w:hAnsi="Times New Roman"/>
          <w:b/>
          <w:sz w:val="24"/>
          <w:szCs w:val="24"/>
        </w:rPr>
        <w:t>SZCZEPIEŃ OCHRONNYCH PRZECIW GRYPIE DLA MIESZKAŃCÓW W WIEKU 65 +  W GMINIE ŁĘKNICA”.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Kompletną ofertę należy złożyć w nieprzekraczalnym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 terminie </w:t>
      </w:r>
      <w:r>
        <w:rPr>
          <w:rFonts w:cs="Times New Roman" w:ascii="Times New Roman" w:hAnsi="Times New Roman"/>
          <w:b/>
          <w:sz w:val="24"/>
          <w:szCs w:val="24"/>
          <w:u w:val="single"/>
          <w:lang w:eastAsia="pl-PL"/>
        </w:rPr>
        <w:t xml:space="preserve">do dnia </w:t>
        <w:br/>
        <w:t>24 czerwca 2019 r.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w sekretariacie Urzędu Miejskiego w Łęknicy, ul. Żurawska 1, 68-208 Łęknica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>do godz. 14</w:t>
      </w:r>
      <w:r>
        <w:rPr>
          <w:rFonts w:cs="Times New Roman" w:ascii="Times New Roman" w:hAnsi="Times New Roman"/>
          <w:b/>
          <w:sz w:val="24"/>
          <w:szCs w:val="24"/>
          <w:vertAlign w:val="superscript"/>
          <w:lang w:eastAsia="pl-PL"/>
        </w:rPr>
        <w:t>30</w:t>
      </w:r>
      <w:r>
        <w:rPr>
          <w:rFonts w:cs="Times New Roman" w:ascii="Times New Roman" w:hAnsi="Times New Roman"/>
          <w:b/>
          <w:sz w:val="24"/>
          <w:szCs w:val="24"/>
          <w:vertAlign w:val="subscript"/>
          <w:lang w:eastAsia="pl-PL"/>
        </w:rPr>
        <w:t>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 przypadku przesłania oferty drogą pocztową o terminie złożenia oferty decyduje data wpływu do Urzędu Miejskiego w Łęknicy.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Oferta złożona na innym formularzu lub po upływie terminu określonego                   w niniejszym ogłoszeniu nie zostanie rozpatrzona i podlega odrzuceniu.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4. </w:t>
      </w:r>
      <w:r>
        <w:rPr>
          <w:rFonts w:cs="Times New Roman" w:ascii="Times New Roman" w:hAnsi="Times New Roman"/>
          <w:sz w:val="24"/>
          <w:szCs w:val="24"/>
          <w:lang w:eastAsia="pl-PL"/>
        </w:rPr>
        <w:t>Otwarcie ofert nastąpi nie później niż w terminie 14 dni od dnia upływu terminu składania ofert w siedzibie Urzędy Miejskiego w Łęknicy.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Z wyłonionym w drodze konkursu podmiotem zostanie zawarta umowa na realizację zadania, której wzór stanowi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załącznik nr 2 </w:t>
      </w:r>
      <w:r>
        <w:rPr>
          <w:rFonts w:cs="Times New Roman" w:ascii="Times New Roman" w:hAnsi="Times New Roman"/>
          <w:sz w:val="24"/>
          <w:szCs w:val="24"/>
          <w:lang w:eastAsia="pl-PL"/>
        </w:rPr>
        <w:t>do niniejszego ogłoszenia.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Konkurs na realizację zadania może zostać przeprowadzony w innym terminie                               w przypadku nie złożenia ofert lub nie rozstrzygnięcia konkursu.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Konkurs zostanie rozstrzygnięty także w przypadku, gdy wpłynie jedna oferta.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Burmistrz Łęknicy ma prawo do odwołania postępowania konkursowego, unieważnienia oraz przesunięcia terminu składania ofert bez podania przyczyny.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Szczegółowych informacji udziela Sekretarz Gminy Łęknica, tel. 68 36 24 707, email sekretarz@umleknica.pl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Załączniki: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1. Formularz ofertowy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2. Projekt umowy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3. „Program  szczepień ochronnych przeciw grypie dla mieszkańców w wieku 65+ w gminie Łęknica”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928" w:hanging="360"/>
      </w:pPr>
      <w:rPr>
        <w:sz w:val="24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a9e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9"/>
    <w:qFormat/>
    <w:rsid w:val="008150a1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Nagwek2">
    <w:name w:val="Heading 2"/>
    <w:basedOn w:val="Normal"/>
    <w:link w:val="Nagwek2Znak"/>
    <w:uiPriority w:val="99"/>
    <w:qFormat/>
    <w:rsid w:val="008150a1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9"/>
    <w:qFormat/>
    <w:rsid w:val="008150a1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Nagwek4">
    <w:name w:val="Heading 4"/>
    <w:basedOn w:val="Normal"/>
    <w:link w:val="Nagwek4Znak"/>
    <w:uiPriority w:val="9"/>
    <w:qFormat/>
    <w:rsid w:val="008150a1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</w:rPr>
  </w:style>
  <w:style w:type="paragraph" w:styleId="Nagwek5">
    <w:name w:val="Heading 5"/>
    <w:basedOn w:val="Normal"/>
    <w:link w:val="Nagwek5Znak"/>
    <w:uiPriority w:val="99"/>
    <w:qFormat/>
    <w:rsid w:val="008150a1"/>
    <w:p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</w:rPr>
  </w:style>
  <w:style w:type="paragraph" w:styleId="Nagwek6">
    <w:name w:val="Heading 6"/>
    <w:basedOn w:val="Normal"/>
    <w:link w:val="Nagwek6Znak"/>
    <w:uiPriority w:val="99"/>
    <w:qFormat/>
    <w:rsid w:val="008150a1"/>
    <w:pPr>
      <w:keepNext w:val="true"/>
      <w:spacing w:lineRule="auto" w:line="240" w:before="0" w:after="0"/>
      <w:jc w:val="both"/>
      <w:outlineLvl w:val="5"/>
    </w:pPr>
    <w:rPr>
      <w:rFonts w:ascii="Times New Roman" w:hAnsi="Times New Roman" w:eastAsia="Times New Roman"/>
      <w:b/>
      <w:bCs/>
      <w:sz w:val="28"/>
      <w:szCs w:val="28"/>
    </w:rPr>
  </w:style>
  <w:style w:type="paragraph" w:styleId="Nagwek7">
    <w:name w:val="Heading 7"/>
    <w:basedOn w:val="Normal"/>
    <w:link w:val="Nagwek7Znak"/>
    <w:uiPriority w:val="99"/>
    <w:qFormat/>
    <w:rsid w:val="008150a1"/>
    <w:pPr>
      <w:keepNext w:val="true"/>
      <w:numPr>
        <w:ilvl w:val="1"/>
        <w:numId w:val="1"/>
      </w:numPr>
      <w:spacing w:lineRule="auto" w:line="240" w:before="0" w:after="0"/>
      <w:jc w:val="both"/>
      <w:outlineLvl w:val="1"/>
    </w:pPr>
    <w:rPr>
      <w:rFonts w:ascii="Times New Roman" w:hAnsi="Times New Roman" w:eastAsia="Times New Roman"/>
      <w:b/>
      <w:bCs/>
      <w:i/>
      <w:iCs/>
      <w:sz w:val="28"/>
      <w:szCs w:val="28"/>
    </w:rPr>
  </w:style>
  <w:style w:type="paragraph" w:styleId="Nagwek8">
    <w:name w:val="Heading 8"/>
    <w:basedOn w:val="Normal"/>
    <w:link w:val="Nagwek8Znak"/>
    <w:uiPriority w:val="99"/>
    <w:qFormat/>
    <w:rsid w:val="008150a1"/>
    <w:pPr>
      <w:keepNext w:val="true"/>
      <w:spacing w:lineRule="auto" w:line="240" w:before="0" w:after="0"/>
      <w:jc w:val="both"/>
      <w:outlineLvl w:val="7"/>
    </w:pPr>
    <w:rPr>
      <w:rFonts w:ascii="Times New Roman" w:hAnsi="Times New Roman" w:eastAsia="Times New Roman"/>
      <w:sz w:val="28"/>
      <w:szCs w:val="24"/>
    </w:rPr>
  </w:style>
  <w:style w:type="paragraph" w:styleId="Nagwek9">
    <w:name w:val="Heading 9"/>
    <w:basedOn w:val="Normal"/>
    <w:link w:val="Nagwek9Znak"/>
    <w:uiPriority w:val="99"/>
    <w:qFormat/>
    <w:rsid w:val="008150a1"/>
    <w:pPr>
      <w:keepNext w:val="true"/>
      <w:spacing w:lineRule="auto" w:line="240" w:before="0" w:after="0"/>
      <w:outlineLvl w:val="8"/>
    </w:pPr>
    <w:rPr>
      <w:rFonts w:ascii="Times New Roman" w:hAnsi="Times New Roman" w:eastAsia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9"/>
    <w:qFormat/>
    <w:rsid w:val="008150a1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Nagwek2Znak" w:customStyle="1">
    <w:name w:val="Nagłówek 2 Znak"/>
    <w:link w:val="Nagwek2"/>
    <w:uiPriority w:val="99"/>
    <w:qFormat/>
    <w:rsid w:val="008150a1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9"/>
    <w:qFormat/>
    <w:rsid w:val="008150a1"/>
    <w:rPr>
      <w:rFonts w:ascii="Arial" w:hAnsi="Arial" w:eastAsia="Times New Roman" w:cs="Arial"/>
      <w:b/>
      <w:bCs/>
      <w:sz w:val="26"/>
      <w:szCs w:val="26"/>
    </w:rPr>
  </w:style>
  <w:style w:type="character" w:styleId="Nagwek4Znak" w:customStyle="1">
    <w:name w:val="Nagłówek 4 Znak"/>
    <w:link w:val="Nagwek4"/>
    <w:uiPriority w:val="9"/>
    <w:qFormat/>
    <w:rsid w:val="008150a1"/>
    <w:rPr>
      <w:rFonts w:ascii="Times New Roman" w:hAnsi="Times New Roman" w:eastAsia="Times New Roman"/>
      <w:b/>
      <w:bCs/>
      <w:sz w:val="28"/>
      <w:szCs w:val="28"/>
    </w:rPr>
  </w:style>
  <w:style w:type="character" w:styleId="Nagwek5Znak" w:customStyle="1">
    <w:name w:val="Nagłówek 5 Znak"/>
    <w:link w:val="Nagwek5"/>
    <w:uiPriority w:val="99"/>
    <w:qFormat/>
    <w:rsid w:val="008150a1"/>
    <w:rPr>
      <w:rFonts w:ascii="Times New Roman" w:hAnsi="Times New Roman" w:eastAsia="Times New Roman"/>
      <w:b/>
      <w:bCs/>
      <w:i/>
      <w:iCs/>
      <w:sz w:val="26"/>
      <w:szCs w:val="26"/>
    </w:rPr>
  </w:style>
  <w:style w:type="character" w:styleId="Nagwek6Znak" w:customStyle="1">
    <w:name w:val="Nagłówek 6 Znak"/>
    <w:link w:val="Nagwek6"/>
    <w:uiPriority w:val="99"/>
    <w:qFormat/>
    <w:rsid w:val="008150a1"/>
    <w:rPr>
      <w:rFonts w:ascii="Times New Roman" w:hAnsi="Times New Roman" w:eastAsia="Times New Roman"/>
      <w:b/>
      <w:bCs/>
      <w:sz w:val="28"/>
      <w:szCs w:val="28"/>
    </w:rPr>
  </w:style>
  <w:style w:type="character" w:styleId="Nagwek7Znak" w:customStyle="1">
    <w:name w:val="Nagłówek 7 Znak"/>
    <w:link w:val="Nagwek7"/>
    <w:uiPriority w:val="99"/>
    <w:qFormat/>
    <w:rsid w:val="008150a1"/>
    <w:rPr>
      <w:rFonts w:ascii="Times New Roman" w:hAnsi="Times New Roman" w:eastAsia="Times New Roman"/>
      <w:b/>
      <w:bCs/>
      <w:i/>
      <w:iCs/>
      <w:sz w:val="28"/>
      <w:szCs w:val="28"/>
    </w:rPr>
  </w:style>
  <w:style w:type="character" w:styleId="Nagwek8Znak" w:customStyle="1">
    <w:name w:val="Nagłówek 8 Znak"/>
    <w:link w:val="Nagwek8"/>
    <w:uiPriority w:val="99"/>
    <w:qFormat/>
    <w:rsid w:val="008150a1"/>
    <w:rPr>
      <w:rFonts w:ascii="Times New Roman" w:hAnsi="Times New Roman" w:eastAsia="Times New Roman"/>
      <w:sz w:val="28"/>
      <w:szCs w:val="24"/>
    </w:rPr>
  </w:style>
  <w:style w:type="character" w:styleId="Nagwek9Znak" w:customStyle="1">
    <w:name w:val="Nagłówek 9 Znak"/>
    <w:link w:val="Nagwek9"/>
    <w:uiPriority w:val="99"/>
    <w:qFormat/>
    <w:rsid w:val="008150a1"/>
    <w:rPr>
      <w:rFonts w:ascii="Times New Roman" w:hAnsi="Times New Roman" w:eastAsia="Times New Roman"/>
      <w:sz w:val="28"/>
      <w:szCs w:val="24"/>
    </w:rPr>
  </w:style>
  <w:style w:type="character" w:styleId="TytuZnak" w:customStyle="1">
    <w:name w:val="Tytuł Znak"/>
    <w:link w:val="Tytu"/>
    <w:uiPriority w:val="99"/>
    <w:qFormat/>
    <w:rsid w:val="008150a1"/>
    <w:rPr>
      <w:rFonts w:ascii="Times New Roman" w:hAnsi="Times New Roman" w:eastAsia="Times New Roman"/>
      <w:b/>
      <w:bCs/>
      <w:sz w:val="24"/>
      <w:szCs w:val="24"/>
    </w:rPr>
  </w:style>
  <w:style w:type="character" w:styleId="Strong">
    <w:name w:val="Strong"/>
    <w:uiPriority w:val="22"/>
    <w:qFormat/>
    <w:rsid w:val="008150a1"/>
    <w:rPr>
      <w:b/>
      <w:bCs/>
    </w:rPr>
  </w:style>
  <w:style w:type="character" w:styleId="Wyrnienie">
    <w:name w:val="Wyróżnienie"/>
    <w:uiPriority w:val="20"/>
    <w:qFormat/>
    <w:rsid w:val="008150a1"/>
    <w:rPr>
      <w:i/>
      <w:iCs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/>
      <w:b/>
      <w:sz w:val="24"/>
    </w:rPr>
  </w:style>
  <w:style w:type="character" w:styleId="ListLabel11">
    <w:name w:val="ListLabel 11"/>
    <w:qFormat/>
    <w:rPr>
      <w:rFonts w:ascii="Times New Roman" w:hAnsi="Times New Roman"/>
      <w:color w:val="auto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pistreci1">
    <w:name w:val="TOC 1"/>
    <w:basedOn w:val="Normal"/>
    <w:autoRedefine/>
    <w:uiPriority w:val="39"/>
    <w:qFormat/>
    <w:rsid w:val="008150a1"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pistreci2">
    <w:name w:val="TOC 2"/>
    <w:basedOn w:val="Normal"/>
    <w:autoRedefine/>
    <w:uiPriority w:val="39"/>
    <w:unhideWhenUsed/>
    <w:qFormat/>
    <w:rsid w:val="008150a1"/>
    <w:pPr>
      <w:spacing w:before="0" w:after="100"/>
      <w:ind w:left="220" w:hanging="0"/>
    </w:pPr>
    <w:rPr/>
  </w:style>
  <w:style w:type="paragraph" w:styleId="Spistreci3">
    <w:name w:val="TOC 3"/>
    <w:basedOn w:val="Normal"/>
    <w:autoRedefine/>
    <w:uiPriority w:val="39"/>
    <w:unhideWhenUsed/>
    <w:qFormat/>
    <w:rsid w:val="008150a1"/>
    <w:pPr>
      <w:spacing w:before="0" w:after="100"/>
      <w:ind w:left="440" w:hanging="0"/>
    </w:pPr>
    <w:rPr/>
  </w:style>
  <w:style w:type="paragraph" w:styleId="Caption">
    <w:name w:val="caption"/>
    <w:basedOn w:val="Normal"/>
    <w:qFormat/>
    <w:rsid w:val="008150a1"/>
    <w:pPr>
      <w:spacing w:lineRule="auto" w:line="240" w:before="0" w:after="0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Tytu">
    <w:name w:val="Title"/>
    <w:basedOn w:val="Normal"/>
    <w:link w:val="TytuZnak"/>
    <w:uiPriority w:val="99"/>
    <w:qFormat/>
    <w:rsid w:val="008150a1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8150a1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8150a1"/>
    <w:pPr>
      <w:spacing w:before="0" w:after="160"/>
      <w:ind w:left="720" w:hanging="0"/>
      <w:contextualSpacing/>
    </w:pPr>
    <w:rPr/>
  </w:style>
  <w:style w:type="paragraph" w:styleId="TOCHeading">
    <w:name w:val="TOC Heading"/>
    <w:basedOn w:val="Nagwek1"/>
    <w:uiPriority w:val="39"/>
    <w:qFormat/>
    <w:rsid w:val="008150a1"/>
    <w:pPr>
      <w:keepLines/>
      <w:spacing w:lineRule="auto" w:line="276" w:before="480" w:after="0"/>
    </w:pPr>
    <w:rPr>
      <w:rFonts w:ascii="Cambria" w:hAnsi="Cambria" w:cs="Times New Roman"/>
      <w:color w:val="365F91"/>
      <w:kern w:val="0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f3a9e"/>
    <w:rPr>
      <w:rFonts w:asciiTheme="minorHAnsi" w:hAnsiTheme="minorHAnsi" w:eastAsiaTheme="minorHAnsi" w:cstheme="minorBidi"/>
      <w:sz w:val="22"/>
      <w:szCs w:val="22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LibreOffice/6.0.7.3$Windows_X86_64 LibreOffice_project/dc89aa7a9eabfd848af146d5086077aeed2ae4a5</Application>
  <Pages>5</Pages>
  <Words>1285</Words>
  <Characters>8169</Characters>
  <CharactersWithSpaces>9473</CharactersWithSpaces>
  <Paragraphs>87</Paragraphs>
  <Company>Urząd Miejski w Łęknicy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2019-06-05T08:10:00Z</dcterms:created>
  <dc:creator>Marzena</dc:creator>
  <dc:description/>
  <dc:language>pl-PL</dc:language>
  <cp:lastModifiedBy/>
  <cp:lastPrinted>2019-06-06T07:46:00Z</cp:lastPrinted>
  <dcterms:modified xsi:type="dcterms:W3CDTF">2019-06-06T11:00:16Z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Miejski w Łęknicy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