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92" w:rsidRDefault="00761B92" w:rsidP="00761B92">
      <w:pPr>
        <w:spacing w:line="360" w:lineRule="auto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</w:t>
      </w:r>
      <w:r w:rsidR="008721A6">
        <w:rPr>
          <w:rFonts w:ascii="Times New Roman" w:hAnsi="Times New Roman" w:cs="Times New Roman"/>
          <w:sz w:val="18"/>
          <w:szCs w:val="18"/>
        </w:rPr>
        <w:t xml:space="preserve"> nr 2 </w:t>
      </w:r>
      <w:r w:rsidR="008721A6">
        <w:rPr>
          <w:rFonts w:ascii="Times New Roman" w:hAnsi="Times New Roman" w:cs="Times New Roman"/>
          <w:sz w:val="18"/>
          <w:szCs w:val="18"/>
        </w:rPr>
        <w:br/>
        <w:t>do Zarządzenia Nr  63.</w:t>
      </w:r>
      <w:bookmarkStart w:id="0" w:name="_GoBack"/>
      <w:bookmarkEnd w:id="0"/>
      <w:r w:rsidR="00BF1038">
        <w:rPr>
          <w:rFonts w:ascii="Times New Roman" w:hAnsi="Times New Roman" w:cs="Times New Roman"/>
          <w:sz w:val="18"/>
          <w:szCs w:val="18"/>
        </w:rPr>
        <w:t xml:space="preserve"> 2019</w:t>
      </w:r>
      <w:r>
        <w:rPr>
          <w:rFonts w:ascii="Times New Roman" w:hAnsi="Times New Roman" w:cs="Times New Roman"/>
          <w:sz w:val="18"/>
          <w:szCs w:val="18"/>
        </w:rPr>
        <w:br/>
        <w:t>B</w:t>
      </w:r>
      <w:r w:rsidR="00D743ED">
        <w:rPr>
          <w:rFonts w:ascii="Times New Roman" w:hAnsi="Times New Roman" w:cs="Times New Roman"/>
          <w:sz w:val="18"/>
          <w:szCs w:val="18"/>
        </w:rPr>
        <w:t>ur</w:t>
      </w:r>
      <w:r w:rsidR="00BF1038">
        <w:rPr>
          <w:rFonts w:ascii="Times New Roman" w:hAnsi="Times New Roman" w:cs="Times New Roman"/>
          <w:sz w:val="18"/>
          <w:szCs w:val="18"/>
        </w:rPr>
        <w:t>mistrza  Łęknicy</w:t>
      </w:r>
      <w:r w:rsidR="00BF1038">
        <w:rPr>
          <w:rFonts w:ascii="Times New Roman" w:hAnsi="Times New Roman" w:cs="Times New Roman"/>
          <w:sz w:val="18"/>
          <w:szCs w:val="18"/>
        </w:rPr>
        <w:br/>
        <w:t>z dnia 6 czerwca</w:t>
      </w:r>
      <w:r>
        <w:rPr>
          <w:rFonts w:ascii="Times New Roman" w:hAnsi="Times New Roman" w:cs="Times New Roman"/>
          <w:sz w:val="18"/>
          <w:szCs w:val="18"/>
        </w:rPr>
        <w:t xml:space="preserve"> 201</w:t>
      </w:r>
      <w:r w:rsidR="00BF1038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r.</w:t>
      </w:r>
    </w:p>
    <w:p w:rsidR="00761B92" w:rsidRDefault="00761B92" w:rsidP="00761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wybór realizatora</w:t>
      </w:r>
      <w:r w:rsidRPr="00761B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PROGRAMU SZCZEPIEŃ OCHRONNYCH PRZECIW GRYPIE DLA MIESZKAŃCÓW W WIEKU 65 +  W GMINIE ŁĘKNICA”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ROZDZIAŁ I</w:t>
      </w:r>
      <w:r>
        <w:rPr>
          <w:rFonts w:ascii="Times New Roman" w:hAnsi="Times New Roman" w:cs="Times New Roman"/>
          <w:sz w:val="24"/>
          <w:szCs w:val="24"/>
        </w:rPr>
        <w:br/>
        <w:t>Postanowienia ogólne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61B92" w:rsidRPr="00976FD3" w:rsidRDefault="00761B92" w:rsidP="00976F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określa szczegółowe warunki</w:t>
      </w:r>
      <w:r w:rsidR="00976FD3">
        <w:rPr>
          <w:rFonts w:ascii="Times New Roman" w:hAnsi="Times New Roman" w:cs="Times New Roman"/>
          <w:sz w:val="24"/>
          <w:szCs w:val="24"/>
        </w:rPr>
        <w:t xml:space="preserve"> składania ofert</w:t>
      </w:r>
      <w:r>
        <w:rPr>
          <w:rFonts w:ascii="Times New Roman" w:hAnsi="Times New Roman" w:cs="Times New Roman"/>
          <w:sz w:val="24"/>
          <w:szCs w:val="24"/>
        </w:rPr>
        <w:t xml:space="preserve"> przy wyborze realizatora świadczeń zdrowotnych w zakresie ponadstandardowych usług zdrowotnych, świadczonych na rzecz mieszkańców gminy Łęknica</w:t>
      </w:r>
      <w:r w:rsidR="00976FD3">
        <w:rPr>
          <w:rFonts w:ascii="Times New Roman" w:hAnsi="Times New Roman" w:cs="Times New Roman"/>
          <w:sz w:val="24"/>
          <w:szCs w:val="24"/>
        </w:rPr>
        <w:t xml:space="preserve"> tj. </w:t>
      </w:r>
      <w:r w:rsidR="00976FD3" w:rsidRPr="00976FD3">
        <w:rPr>
          <w:rFonts w:ascii="Times New Roman" w:hAnsi="Times New Roman" w:cs="Times New Roman"/>
          <w:b/>
          <w:sz w:val="24"/>
          <w:szCs w:val="24"/>
        </w:rPr>
        <w:t>osób po 65 roku życia.</w:t>
      </w:r>
      <w:r w:rsidRPr="00976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F8E" w:rsidRDefault="00761B92" w:rsidP="00761B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F8E">
        <w:rPr>
          <w:rFonts w:ascii="Times New Roman" w:hAnsi="Times New Roman" w:cs="Times New Roman"/>
          <w:sz w:val="24"/>
          <w:szCs w:val="24"/>
        </w:rPr>
        <w:t>Środki finansowe na realizację ww. zadania w roku 201</w:t>
      </w:r>
      <w:r w:rsidR="00BF1038">
        <w:rPr>
          <w:rFonts w:ascii="Times New Roman" w:hAnsi="Times New Roman" w:cs="Times New Roman"/>
          <w:sz w:val="24"/>
          <w:szCs w:val="24"/>
        </w:rPr>
        <w:t>9</w:t>
      </w:r>
      <w:r w:rsidRPr="00716F8E">
        <w:rPr>
          <w:rFonts w:ascii="Times New Roman" w:hAnsi="Times New Roman" w:cs="Times New Roman"/>
          <w:sz w:val="24"/>
          <w:szCs w:val="24"/>
        </w:rPr>
        <w:t xml:space="preserve"> zabezpieczone są w budżecie gminy Łęknica. </w:t>
      </w:r>
    </w:p>
    <w:p w:rsidR="00761B92" w:rsidRPr="00716F8E" w:rsidRDefault="00761B92" w:rsidP="00761B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F8E">
        <w:rPr>
          <w:rFonts w:ascii="Times New Roman" w:hAnsi="Times New Roman" w:cs="Times New Roman"/>
          <w:sz w:val="24"/>
          <w:szCs w:val="24"/>
        </w:rPr>
        <w:t xml:space="preserve">Rozstrzygnięcie konkursu następuje nie później niż w terminie 14 dni od dnia upływu terminu składania ofert.  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Oferty mogą składać podmioty lecznicze w rozumieniu </w:t>
      </w:r>
      <w:r>
        <w:rPr>
          <w:rFonts w:ascii="Times New Roman" w:hAnsi="Times New Roman" w:cs="Times New Roman"/>
          <w:sz w:val="24"/>
          <w:szCs w:val="24"/>
          <w:lang w:eastAsia="pl-PL"/>
        </w:rPr>
        <w:t>ustawy z dnia 15 kwietnia 2011r.              o działalności leczniczej (Dz.U. z 201</w:t>
      </w:r>
      <w:r w:rsidR="00716F8E"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F1038">
        <w:rPr>
          <w:rFonts w:ascii="Times New Roman" w:hAnsi="Times New Roman" w:cs="Times New Roman"/>
          <w:sz w:val="24"/>
          <w:szCs w:val="24"/>
          <w:lang w:eastAsia="pl-PL"/>
        </w:rPr>
        <w:t>1510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ROZDZIAŁ II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Szczegółowe warunki konkursu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716F8E" w:rsidRPr="00716F8E" w:rsidRDefault="00761B92" w:rsidP="00716F8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Zakres realizacji programu polityki zdrowotnej obejmuje: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A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przeprowadzenie kampanii informacyjno-edukacyjnej  przez organizatora programu jak i realizatora. Przygotowane zostaną przez Urząd Miejski w Łęknicy plakaty i ulotki, które zamieszczone będą w urzędzie, ośrodku zdrowia, instytucjach publicznych, stronach internetowych;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działania edukacyjne</w:t>
      </w:r>
      <w:r w:rsidRPr="00B24DAA">
        <w:rPr>
          <w:rFonts w:ascii="Times New Roman" w:hAnsi="Times New Roman" w:cs="Times New Roman"/>
          <w:sz w:val="24"/>
          <w:szCs w:val="24"/>
        </w:rPr>
        <w:t xml:space="preserve"> podczas wizyty lekarskiej przeprowadzone przez lekarza lub pielęgniarkę. Zakres zagadnień poruszanych podczas edukacji powinien dotyczyć propagowania prawidłowych nawyków zdrowotnych: zachowania zasad higieny, unikanie potencjalnych miejsc rozprzestrzeniania się choroby, możliwe unikanie kontaktów z osobami chorymi oraz przedstawienie sposobu postępowania w trakcie zakażenia grypą</w:t>
      </w:r>
      <w:r>
        <w:rPr>
          <w:rFonts w:ascii="Times New Roman" w:hAnsi="Times New Roman" w:cs="Times New Roman"/>
          <w:sz w:val="24"/>
          <w:szCs w:val="24"/>
        </w:rPr>
        <w:t xml:space="preserve"> w celu uniknięcia jej powikłań; 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uzyskanie pisemnej zgody na przeprowadzenie szczepień wraz z pisemnym oświadczeniem o wyrażeniu zgody na przekazanie i przetwarzanie danych na potrzeby realizacji programu </w:t>
      </w:r>
      <w:r w:rsidRPr="00AC14C2">
        <w:rPr>
          <w:rFonts w:ascii="Times New Roman" w:hAnsi="Times New Roman" w:cs="Times New Roman"/>
          <w:sz w:val="24"/>
          <w:szCs w:val="24"/>
        </w:rPr>
        <w:t>(wg załącznika Nr 1 do projektu umowy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prowadzenie rejestru uczestników programu;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zakup szczepionek przeciw grypie;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badanie lekarskie: kwalifikacja lekarska uwzględniająca przeciwskazania do szczepień i ocenę ryzyka wystąpienia powikłań poszczepiennych będzie polegała na zbieraniu wywiadu lekarskiego i przeprowadzeniu fizykalnego badania lekarskiego. W przypadku wystąpienia przeciwwskazań czasowych należy poinformować o najwcześniejszym możliwym terminie wykonania szczepienia, natomiast w wyniku trwałych przeciwwskazań do szczepienia przeciw grypie trzeba poinformować pacjenta o możliwości realizacji szczepień u osób z najbliższego otoczenia w celu zmniejszenia ryzyka transmisji zakażenia;</w:t>
      </w:r>
    </w:p>
    <w:p w:rsidR="00716F8E" w:rsidRDefault="00716F8E" w:rsidP="00716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</w:t>
      </w:r>
      <w:r w:rsidRPr="00115C02">
        <w:rPr>
          <w:rFonts w:ascii="Times New Roman" w:hAnsi="Times New Roman" w:cs="Times New Roman"/>
          <w:sz w:val="24"/>
          <w:szCs w:val="24"/>
        </w:rPr>
        <w:t>zczepienie według przyjętego schematu, zgodnego ze ws</w:t>
      </w:r>
      <w:r>
        <w:rPr>
          <w:rFonts w:ascii="Times New Roman" w:hAnsi="Times New Roman" w:cs="Times New Roman"/>
          <w:sz w:val="24"/>
          <w:szCs w:val="24"/>
        </w:rPr>
        <w:t>kazaniem producenta szczepionki;</w:t>
      </w:r>
    </w:p>
    <w:p w:rsidR="00716F8E" w:rsidRDefault="00716F8E" w:rsidP="00716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osobie poddanej szczepieniu zaświadczenia o wykonaniu zaleconego szczepienia ochronnego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6F8E" w:rsidRDefault="00716F8E" w:rsidP="00716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utylizacja zużytych materiałów zgodnie z obowiązującymi przepisami;</w:t>
      </w:r>
    </w:p>
    <w:p w:rsidR="00716F8E" w:rsidRPr="00115C02" w:rsidRDefault="00716F8E" w:rsidP="00716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odebranie wypełnionej ankiety od uczestników </w:t>
      </w:r>
      <w:r w:rsidRPr="00AC14C2">
        <w:rPr>
          <w:rFonts w:ascii="Times New Roman" w:hAnsi="Times New Roman" w:cs="Times New Roman"/>
          <w:sz w:val="24"/>
          <w:szCs w:val="24"/>
        </w:rPr>
        <w:t>programu (załącznik Nr  2 do projektu</w:t>
      </w:r>
      <w:r>
        <w:rPr>
          <w:rFonts w:ascii="Times New Roman" w:hAnsi="Times New Roman" w:cs="Times New Roman"/>
          <w:sz w:val="24"/>
          <w:szCs w:val="24"/>
        </w:rPr>
        <w:t xml:space="preserve"> umowy) i dostarczenie wraz ze sprawozdaniem do organizatora programu;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składanie sprawozdań z realizacji programu (</w:t>
      </w:r>
      <w:r w:rsidRPr="00CD50FB">
        <w:rPr>
          <w:rFonts w:ascii="Times New Roman" w:hAnsi="Times New Roman" w:cs="Times New Roman"/>
          <w:sz w:val="24"/>
          <w:szCs w:val="24"/>
        </w:rPr>
        <w:t>liczba osób, które zgłosił</w:t>
      </w:r>
      <w:r>
        <w:rPr>
          <w:rFonts w:ascii="Times New Roman" w:hAnsi="Times New Roman" w:cs="Times New Roman"/>
          <w:sz w:val="24"/>
          <w:szCs w:val="24"/>
        </w:rPr>
        <w:t>y chęć uczestnictwa w programie;</w:t>
      </w:r>
      <w:r w:rsidRPr="00CD50FB">
        <w:rPr>
          <w:rFonts w:ascii="Times New Roman" w:hAnsi="Times New Roman" w:cs="Times New Roman"/>
          <w:sz w:val="24"/>
          <w:szCs w:val="24"/>
        </w:rPr>
        <w:t xml:space="preserve"> liczba osób, którym wykonano szczepienie w danym roku trwania programu w zestawieniu z ogólną populacją, która kwalifikowałaby się do programu;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0FB">
        <w:rPr>
          <w:rFonts w:ascii="Times New Roman" w:hAnsi="Times New Roman" w:cs="Times New Roman"/>
          <w:sz w:val="24"/>
          <w:szCs w:val="24"/>
        </w:rPr>
        <w:t xml:space="preserve"> liczba osób, którym nie podano szczepionki z uwagi na: aspekty zdrowotne,</w:t>
      </w:r>
      <w:r>
        <w:rPr>
          <w:rFonts w:ascii="Times New Roman" w:hAnsi="Times New Roman" w:cs="Times New Roman"/>
          <w:sz w:val="24"/>
          <w:szCs w:val="24"/>
        </w:rPr>
        <w:t xml:space="preserve"> inne) za dany rok do 31 grudnia danego roku trwania </w:t>
      </w:r>
      <w:r w:rsidRPr="00AC14C2">
        <w:rPr>
          <w:rFonts w:ascii="Times New Roman" w:hAnsi="Times New Roman" w:cs="Times New Roman"/>
          <w:sz w:val="24"/>
          <w:szCs w:val="24"/>
        </w:rPr>
        <w:t>programu (załącznik Nr 3 do projektu</w:t>
      </w:r>
      <w:r>
        <w:rPr>
          <w:rFonts w:ascii="Times New Roman" w:hAnsi="Times New Roman" w:cs="Times New Roman"/>
          <w:sz w:val="24"/>
          <w:szCs w:val="24"/>
        </w:rPr>
        <w:t xml:space="preserve"> umowy);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sporządzenie dokumentacji medycznej z przeprowadzonych szczepień;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sporządzenie i złożenie na żądanie organizatora informacji na temat realizacji zadania;</w:t>
      </w:r>
    </w:p>
    <w:p w:rsidR="00716F8E" w:rsidRDefault="00716F8E" w:rsidP="007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inne ważne czynności niezbędne dla realizacji szczepień.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Ww. zakres świadczeń musi być realizowany przez oferenta w miejscu wskazanym w ofercie.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Minimalne wymagania stawiane realizatorowi szczepień niezbędne do jego realizacji:</w:t>
      </w:r>
    </w:p>
    <w:p w:rsidR="00761B92" w:rsidRDefault="00761B92" w:rsidP="00761B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zgodność zakresu świadczeń zdrowotnych udzielanych przez realizatora szczepień,      w świetle obowiązujących przepisów, z przedmiotem konkursu,</w:t>
      </w:r>
    </w:p>
    <w:p w:rsidR="00761B92" w:rsidRDefault="00761B92" w:rsidP="00761B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zakresie personelu udzielającego świadczeń w ramach programu polityki zdrowotnej:</w:t>
      </w:r>
    </w:p>
    <w:p w:rsidR="00761B92" w:rsidRDefault="00761B92" w:rsidP="00761B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co najmniej 1 osoba spełniająca warunki Narodowego Funduszu Zdrowia            w zakresie udzielania świadczeń z dziedziny POZ i uprawnieniami do wykonywania szczepień zgodnie z obowiązującymi obecnie przepisami,</w:t>
      </w:r>
    </w:p>
    <w:p w:rsidR="00761B92" w:rsidRDefault="00761B92" w:rsidP="00761B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dostępność do szczepień,</w:t>
      </w:r>
    </w:p>
    <w:p w:rsidR="00761B92" w:rsidRDefault="00761B92" w:rsidP="00761B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wyposażenie gabinetu lekarskiego i gabinetu szczepień zgodnie  z obowiązującymi przepisami w tym zakresie.</w:t>
      </w:r>
    </w:p>
    <w:p w:rsidR="00761B92" w:rsidRDefault="00761B92" w:rsidP="00761B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5</w:t>
      </w:r>
    </w:p>
    <w:p w:rsidR="00761B92" w:rsidRPr="00716F8E" w:rsidRDefault="00761B92" w:rsidP="00761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16F8E">
        <w:rPr>
          <w:rFonts w:ascii="Times New Roman" w:hAnsi="Times New Roman" w:cs="Times New Roman"/>
          <w:b/>
          <w:sz w:val="24"/>
          <w:szCs w:val="24"/>
          <w:lang w:eastAsia="pl-PL"/>
        </w:rPr>
        <w:t>Oferent realizuje świadczenia zdrowotne  (szczepienia) w placówce służby zdrowia działającej na terenie powiatu żarskiego.</w:t>
      </w:r>
    </w:p>
    <w:p w:rsidR="00761B92" w:rsidRDefault="00761B92" w:rsidP="00761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Oferent przyjmuje obowiązek udzielania świadczeń zdrowotnych,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zachowaniem należytej staranności, zgodnie ze wskazaniami aktualnej wiedzy medycznej, dostępnymi środkami technicznymi i farmaceutycznymi oraz zgodnie         z zasadami kodeksu etyki lekarskiej.</w:t>
      </w:r>
    </w:p>
    <w:p w:rsidR="00761B92" w:rsidRDefault="00761B92" w:rsidP="00761B92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ROZDZIAŁ III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Cele i założenia konkursu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6</w:t>
      </w:r>
    </w:p>
    <w:p w:rsidR="00761B92" w:rsidRDefault="00761B92" w:rsidP="00761B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Celem otwartego konkursu ofert jest wybór Realizatora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16F8E" w:rsidRPr="003B43BF">
        <w:rPr>
          <w:rFonts w:ascii="Times New Roman" w:hAnsi="Times New Roman" w:cs="Times New Roman"/>
          <w:sz w:val="24"/>
          <w:szCs w:val="24"/>
        </w:rPr>
        <w:t xml:space="preserve">Program </w:t>
      </w:r>
      <w:r w:rsidR="00716F8E">
        <w:rPr>
          <w:rFonts w:ascii="Times New Roman" w:hAnsi="Times New Roman" w:cs="Times New Roman"/>
          <w:sz w:val="24"/>
          <w:szCs w:val="24"/>
        </w:rPr>
        <w:t>szczepień ochronnych przeciw grypie dla mieszkańców w wieku 65+ w gminie Łęknica”.</w:t>
      </w:r>
    </w:p>
    <w:p w:rsidR="00761B92" w:rsidRDefault="00761B92" w:rsidP="00761B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Zawarcie umowy z wyłonionym podmiotem następuje w wyniku rozstrzygnięcia konkursu, organizowanego przez udzielającego zamówienia na zasadach </w:t>
      </w:r>
      <w:r>
        <w:rPr>
          <w:rFonts w:ascii="Times New Roman" w:hAnsi="Times New Roman" w:cs="Times New Roman"/>
          <w:sz w:val="24"/>
          <w:szCs w:val="24"/>
        </w:rPr>
        <w:br/>
        <w:t>i w trybie określonym w niniejszym Regulaminie konkursu.</w:t>
      </w:r>
    </w:p>
    <w:p w:rsidR="00761B92" w:rsidRDefault="00761B92" w:rsidP="00761B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realizacji programu winno nastąpić od dnia podpisania umowy             </w:t>
      </w:r>
      <w:r w:rsidR="00716F8E">
        <w:rPr>
          <w:rFonts w:ascii="Times New Roman" w:hAnsi="Times New Roman" w:cs="Times New Roman"/>
          <w:sz w:val="24"/>
          <w:szCs w:val="24"/>
        </w:rPr>
        <w:t xml:space="preserve">     a zakończenie do 30 listopada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F10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61B92" w:rsidRDefault="00761B92" w:rsidP="00761B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 ostateczne warunki realizacji zadania reguluje umowa zawarta pomiędzy Gminą Łęknica a oferentem, zwanym Realizatorem.</w:t>
      </w:r>
    </w:p>
    <w:p w:rsidR="00761B92" w:rsidRDefault="00761B92" w:rsidP="00761B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Przyznane środki finansowe mogą być przeznaczone wyłącznie na pokrycie kosztów bezpośrednio związanych z realizacją zadania i niezbędnych do jego realizacji.</w:t>
      </w:r>
    </w:p>
    <w:p w:rsidR="00761B92" w:rsidRDefault="00761B92" w:rsidP="00761B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ofert nie mogą uczestniczyć osoby wchodzące w skład Komisji konkursowej lub bliskie tym osobom. 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61B92" w:rsidRDefault="00761B92" w:rsidP="00761B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konkursie podaje się do publicznej wiadomości, zamieszczając na tablicy ogłoszeń w Urzędzie Miejskim w Łęknicy, na stronie internetowej Urzędu Miejskiego w Łęknicy oraz w Biuletynie Informacji Publicznej. 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</w:t>
      </w:r>
      <w:r>
        <w:rPr>
          <w:rFonts w:ascii="Times New Roman" w:hAnsi="Times New Roman" w:cs="Times New Roman"/>
          <w:sz w:val="24"/>
          <w:szCs w:val="24"/>
        </w:rPr>
        <w:br/>
        <w:t>Termin i warunki składania ofert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761B92" w:rsidRDefault="00761B92" w:rsidP="00761B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konkursu jest złożenie kompletnej oferty </w:t>
      </w:r>
      <w:r>
        <w:rPr>
          <w:rFonts w:ascii="Times New Roman" w:hAnsi="Times New Roman" w:cs="Times New Roman"/>
          <w:sz w:val="24"/>
          <w:szCs w:val="24"/>
        </w:rPr>
        <w:br/>
        <w:t>przygotowanej w sposób wymagany określony w ogłoszeniu o konkursie.</w:t>
      </w:r>
    </w:p>
    <w:p w:rsidR="00761B92" w:rsidRDefault="00761B92" w:rsidP="00761B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oraz termin złożenia oferty określa ogłoszenie o konkursie.</w:t>
      </w:r>
    </w:p>
    <w:p w:rsidR="00761B92" w:rsidRDefault="00761B92" w:rsidP="00761B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</w:t>
      </w:r>
      <w:r w:rsidR="00D743ED">
        <w:rPr>
          <w:rFonts w:ascii="Times New Roman" w:hAnsi="Times New Roman" w:cs="Times New Roman"/>
          <w:sz w:val="24"/>
          <w:szCs w:val="24"/>
        </w:rPr>
        <w:t>rcie ofert nastąpi w terminie 14</w:t>
      </w:r>
      <w:r>
        <w:rPr>
          <w:rFonts w:ascii="Times New Roman" w:hAnsi="Times New Roman" w:cs="Times New Roman"/>
          <w:sz w:val="24"/>
          <w:szCs w:val="24"/>
        </w:rPr>
        <w:t xml:space="preserve"> dni od dnia upływu terminu składania ofert.</w:t>
      </w:r>
    </w:p>
    <w:p w:rsidR="00761B92" w:rsidRDefault="00761B92" w:rsidP="00761B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Oferent może wycofać złożoną ofertę tylko na pisemny wniosek.</w:t>
      </w:r>
    </w:p>
    <w:p w:rsidR="00761B92" w:rsidRDefault="00761B92" w:rsidP="00761B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sporządzone wadliwie, zawierające błędne dane, niekompletne lub złożone po terminie zostaną odrzucone w postępowaniu konkursowym.</w:t>
      </w:r>
    </w:p>
    <w:p w:rsidR="00761B92" w:rsidRDefault="00761B92" w:rsidP="00761B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uczestniczące w postępowaniu konkursowym nie podlegają zwrotowi. </w:t>
      </w:r>
    </w:p>
    <w:p w:rsidR="00761B92" w:rsidRDefault="00761B92" w:rsidP="00761B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761B92" w:rsidRDefault="00761B92" w:rsidP="00761B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załączone do oferty muszą być uwierzytelnione przez osobę uprawnioną do złożenia oferty.</w:t>
      </w:r>
    </w:p>
    <w:p w:rsidR="00761B92" w:rsidRDefault="00761B92" w:rsidP="00761B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  <w:r>
        <w:rPr>
          <w:rFonts w:ascii="Times New Roman" w:hAnsi="Times New Roman" w:cs="Times New Roman"/>
          <w:sz w:val="24"/>
          <w:szCs w:val="24"/>
        </w:rPr>
        <w:br/>
        <w:t>Tryb, kryteria i termin wyboru oferty</w:t>
      </w:r>
    </w:p>
    <w:p w:rsidR="00761B92" w:rsidRDefault="00761B92" w:rsidP="00761B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związane z przeprowadzeniem konkursu wykonuje Komisja Konkursowa, powołana Zarządzeniem Burmistrza Łęknicy, działająca zgodnie z zasadami określonymi w Regulaminie konkursu.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obraduje na posiedzeniu zamkniętym bez udziału oferentów.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Komisji kieruje Przewodniczący Komisji. W przypadku nieobecności Przewodniczącego pracami komisji kieruje sekretarz Komisji.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Komisji są ważne, jeżeli w posiedzeniu uczestniczy co najmniej ½ jej składu osobowego.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Rozstrzygnięcia Komisji podejmowane są zwykłą większością głosów.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równego rozkładu głosów, głos rozstrzygający należy do Przewodniczącego a w przypadku jego nieobecności – sekretarza.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posiedzeń Komisja sporządza  protokół.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Protokół, o którym mowa w ust. 7 sporządza sekretarz Komisji i przedkłada do podpisu wszystkim członkom Komisji obecnym na posiedzeniu.</w:t>
      </w:r>
    </w:p>
    <w:p w:rsidR="00761B92" w:rsidRDefault="00761B92" w:rsidP="00761B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może zasięgnąć opinii specjalistów z danej dziedziny medycyny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sprawach dotyczących przedmiotu konkursu. 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761B92" w:rsidRDefault="00761B92" w:rsidP="00761B9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podlega wyłączeniu z udziału w pracach Komisji, jeżeli pozostaje w stosunku pokrewieństwa lub powinowactwa lub jest związany </w:t>
      </w:r>
      <w:r>
        <w:rPr>
          <w:rFonts w:ascii="Times New Roman" w:hAnsi="Times New Roman" w:cs="Times New Roman"/>
          <w:sz w:val="24"/>
          <w:szCs w:val="24"/>
        </w:rPr>
        <w:br/>
        <w:t xml:space="preserve">z tytułu przysposobienia, opieki lub kurateli z oferentem lub członkami organów zarządzających oferenta, oferent lub członkowie organów zarządzających oferenta pozostają wobec członka Komisji w stosunku nadrzędności służbowej, bądź pozostają w takim stosunku prawnym lub faktycznym, że może to budzić uzasadnione wątpliwości co do bezstronności członka Komisji.   </w:t>
      </w:r>
    </w:p>
    <w:p w:rsidR="00761B92" w:rsidRDefault="00761B92" w:rsidP="00761B9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podpisują oświadczenie, że nie zachodzi okoliczność wykluczająca ich z udziału w pracach Komisji zgodnie z warunkami, o których mowa w ust. 1.</w:t>
      </w:r>
    </w:p>
    <w:p w:rsidR="00761B92" w:rsidRDefault="00761B92" w:rsidP="00761B9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o której mowa w ust. 1, Burmistrz Łęknicy może uzupełnić skład Komisji i powołać do Komisji nowego członka.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swoich prac Komisja:</w:t>
      </w:r>
    </w:p>
    <w:p w:rsidR="00761B92" w:rsidRDefault="00761B92" w:rsidP="00761B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stwierdza liczbę otrzymanych ofert na wybór realizatora szczepień,</w:t>
      </w:r>
    </w:p>
    <w:p w:rsidR="00761B92" w:rsidRDefault="00761B92" w:rsidP="00761B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otwarcia ofert złożonych w terminie,</w:t>
      </w:r>
    </w:p>
    <w:p w:rsidR="00761B92" w:rsidRDefault="00761B92" w:rsidP="00761B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sprawdzenia ofert pod względem spełnienia wymogów formalnych.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odrzuca oferty, złożone po wyznaczonym terminie.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brakó</w:t>
      </w:r>
      <w:r w:rsidR="00E9576F">
        <w:rPr>
          <w:rFonts w:ascii="Times New Roman" w:hAnsi="Times New Roman" w:cs="Times New Roman"/>
          <w:sz w:val="24"/>
          <w:szCs w:val="24"/>
        </w:rPr>
        <w:t>w, o których mowa w rozdziale V § 14</w:t>
      </w:r>
      <w:r>
        <w:rPr>
          <w:rFonts w:ascii="Times New Roman" w:hAnsi="Times New Roman" w:cs="Times New Roman"/>
          <w:sz w:val="24"/>
          <w:szCs w:val="24"/>
        </w:rPr>
        <w:t xml:space="preserve"> Regulaminu konkursu i/lub niejasności co do treści oferty lub załączonych do oferty dokumentów, komisja może wezwać oferenta do uzupełnienia oferty lub złożenia wyjaśnień –          w wyznaczonym przez siebie terminie.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nie uzupełnione przez Oferenta zgodnie z postanowieniami ust. 3 (złożenie brakujących dokumentów, złożenie wyjaśnień) w wyznaczonym przez Komisję terminie, zostają odrzucone z przyczyn formalnych.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tworzy wykaz ofert spełniających wymogi formalne oraz wykaz ofert, które nie kwalifikują się do konkursu, wraz z podaniem przyczyn. 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oferta, która spełnia wymogi formalne, może zostać wybrana do realizacji.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Podstawowym kryterium wyboru oferty będzie cena oferowanej usługi.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Przy wyborze oferty Komisja bierze pod uwagę również możliwość rzeczywistej realizacji przedmiotu konkursu w warunkach określonych przez oferenta, tj.:</w:t>
      </w:r>
    </w:p>
    <w:p w:rsidR="00761B92" w:rsidRPr="00E9576F" w:rsidRDefault="00761B92" w:rsidP="00761B9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9576F">
        <w:rPr>
          <w:rFonts w:ascii="Times New Roman" w:hAnsi="Times New Roman" w:cs="Times New Roman"/>
          <w:b/>
          <w:sz w:val="24"/>
          <w:szCs w:val="24"/>
        </w:rPr>
        <w:t>)  w zakresie odległości miejsca świadczenia usługi od miasta Łęknica,</w:t>
      </w:r>
    </w:p>
    <w:p w:rsidR="00761B92" w:rsidRDefault="00761B92" w:rsidP="00761B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dostępność do świadczeń,</w:t>
      </w:r>
    </w:p>
    <w:p w:rsidR="00761B92" w:rsidRDefault="00761B92" w:rsidP="00761B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wyposażenia w sprzęt i materiały,</w:t>
      </w:r>
    </w:p>
    <w:p w:rsidR="00761B92" w:rsidRDefault="00761B92" w:rsidP="00761B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personelu udzielającego świadczeń oraz jego kwalifikacji.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przeprowadza dyskusję na temat każdej z ofert. Każdy z członków Komisji ma prawo do wypowiedzenia się.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przygotowuje propozycję wyboru ofert lub nie wybrania żadnej z ofert.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stanowisko Komisja przedstawia w protokole Burmistrzowi Łęknicy do zatwierdzenia.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razie, gdy na konkurs ofert zostanie zgłoszona tylko jedna oferta, może zostać wybrana, jeśli spełnia wymagania określone w warunkach konkursu.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złożenia przez oferentów ofert z taką samą ceną ofertową o wyborze oferty decyduje korzystniejsza wskazana w ofercie dostępność do świadczeń oraz liczba i kwalifikacje personelu przewidzianego do realizacji programu, a także odległość miejsca świadczenia usługi od miasta Łęknica.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Łęknicy może zamknąć Konkurs bez dokonywania wyboru żadnej oferty.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Łęknicy niezwłocznie zawiadomi Oferentów o zakończeniu konkursu     i jego wyniku.</w:t>
      </w:r>
    </w:p>
    <w:p w:rsidR="00761B92" w:rsidRDefault="00761B92" w:rsidP="00761B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rozwiązuje się z chwilą rozstrzygnięcia konkursu ofert.  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761B92" w:rsidRDefault="00761B92" w:rsidP="00761B9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Łęknicy dokonuje ostatecznego rozstrzygnięcia konkursu ofert na podstawie stanowiska Komisji, od którego nie przysługuje odwołanie lub zamknięcia konkursu bez wybrania którejkolwiek z ofert, w tym zamknięcia konkursu z uwagi na brak ofert spełniających wymogi formalne.</w:t>
      </w:r>
    </w:p>
    <w:p w:rsidR="00761B92" w:rsidRDefault="00761B92" w:rsidP="00761B9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zapewnieniem optymalnych warunków realizacji świadczeń objętych przedmiotem konkursu Burmistrz Łęknicy zastrzega sobie prawo do wyboru więcej niż jednej oferty. </w:t>
      </w:r>
    </w:p>
    <w:p w:rsidR="00761B92" w:rsidRDefault="00761B92" w:rsidP="00761B92">
      <w:pPr>
        <w:rPr>
          <w:rFonts w:ascii="Times New Roman" w:hAnsi="Times New Roman" w:cs="Times New Roman"/>
          <w:sz w:val="24"/>
          <w:szCs w:val="24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761B92" w:rsidRDefault="00761B92" w:rsidP="0076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uznana jest za prawidłową pod względem formalnym, gdy: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jest zgodna z szczegółowymi warunkami i celami konkursu</w:t>
      </w:r>
      <w:r w:rsidR="00D743E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złożona jest na właściwym formularzu w sposób zgodny z ogłoszeniem o konkursie,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złożona jest w terminie  wymaganym w ogłoszeniu o konkursie,  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podmiot jest uprawniony do złożenia oferty,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oferta oraz załączniki są podpisane prze osoby uprawnione,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czytelna, 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jest spójna tzn. istnieje logiczne powiązanie pomiędzy celami zadania, szczegółowym zakresem rzeczowym zadania, kosztorysem i oczekiwanymi efektami realizacji zadania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termin realizacji zadania jest zgodny z wymogami określonymi w ogłoszeniu               o konkursie,</w:t>
      </w:r>
    </w:p>
    <w:p w:rsidR="00761B92" w:rsidRDefault="00761B92" w:rsidP="00761B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kalkulacja przewidywanych kosztów realizacji zadania jest poprawna pod względem formalno-rachunkowym.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15</w:t>
      </w:r>
    </w:p>
    <w:p w:rsidR="00761B92" w:rsidRDefault="00761B92" w:rsidP="00761B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 rozstrzygnięciu konkursu z wyłonionym Oferentem/Oferentami Burmistrz Łęknicy zawiera umowę o udzielnie zamówienia na realizację szczepień najpóźniej  w terminie 14 dni od dnia rozstrzygnięcia konkursu.</w:t>
      </w:r>
    </w:p>
    <w:p w:rsidR="00761B92" w:rsidRPr="00360F37" w:rsidRDefault="00761B92" w:rsidP="00761B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0F37">
        <w:rPr>
          <w:rFonts w:ascii="Times New Roman" w:hAnsi="Times New Roman" w:cs="Times New Roman"/>
          <w:sz w:val="24"/>
          <w:szCs w:val="24"/>
          <w:lang w:eastAsia="pl-PL"/>
        </w:rPr>
        <w:t>Umowę, o której mowa w ust. 1</w:t>
      </w:r>
      <w:r w:rsidR="00360F37">
        <w:rPr>
          <w:rFonts w:ascii="Times New Roman" w:hAnsi="Times New Roman" w:cs="Times New Roman"/>
          <w:sz w:val="24"/>
          <w:szCs w:val="24"/>
          <w:lang w:eastAsia="pl-PL"/>
        </w:rPr>
        <w:t xml:space="preserve"> zawiera się na czas określony.</w:t>
      </w:r>
    </w:p>
    <w:p w:rsidR="00761B92" w:rsidRDefault="00761B92" w:rsidP="00761B9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16</w:t>
      </w:r>
    </w:p>
    <w:p w:rsidR="00761B92" w:rsidRDefault="00761B92" w:rsidP="00761B9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sytuacji nieprzewidzianych niniejszym Regulaminem Komisja podejmuje rozstrzygnięcie zwykłą większością głosów.</w:t>
      </w:r>
    </w:p>
    <w:p w:rsidR="00761B92" w:rsidRDefault="00761B92" w:rsidP="00761B9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Zastrzega się prawo odwołania konkursu oraz przesunięcia terminu składania                i otwarcia ofert bez podawania przyczyn.</w:t>
      </w:r>
    </w:p>
    <w:p w:rsidR="00761B92" w:rsidRDefault="00761B92" w:rsidP="00761B92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98D"/>
    <w:multiLevelType w:val="hybridMultilevel"/>
    <w:tmpl w:val="5C8E0A90"/>
    <w:lvl w:ilvl="0" w:tplc="97D2F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201A"/>
    <w:multiLevelType w:val="hybridMultilevel"/>
    <w:tmpl w:val="5D2A6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31A6D"/>
    <w:multiLevelType w:val="hybridMultilevel"/>
    <w:tmpl w:val="50D2E638"/>
    <w:lvl w:ilvl="0" w:tplc="86167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0AAC"/>
    <w:multiLevelType w:val="hybridMultilevel"/>
    <w:tmpl w:val="29D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98"/>
    <w:multiLevelType w:val="hybridMultilevel"/>
    <w:tmpl w:val="AC7460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42C4"/>
    <w:multiLevelType w:val="hybridMultilevel"/>
    <w:tmpl w:val="1FC66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B4808"/>
    <w:multiLevelType w:val="hybridMultilevel"/>
    <w:tmpl w:val="324C0B02"/>
    <w:lvl w:ilvl="0" w:tplc="7EBC69F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B61A45"/>
    <w:multiLevelType w:val="hybridMultilevel"/>
    <w:tmpl w:val="0D1A0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22807"/>
    <w:multiLevelType w:val="hybridMultilevel"/>
    <w:tmpl w:val="A1D8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07479"/>
    <w:multiLevelType w:val="hybridMultilevel"/>
    <w:tmpl w:val="604C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13308"/>
    <w:multiLevelType w:val="hybridMultilevel"/>
    <w:tmpl w:val="E356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14E0"/>
    <w:multiLevelType w:val="hybridMultilevel"/>
    <w:tmpl w:val="6F28C0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01437B"/>
    <w:multiLevelType w:val="hybridMultilevel"/>
    <w:tmpl w:val="0092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21000"/>
    <w:multiLevelType w:val="hybridMultilevel"/>
    <w:tmpl w:val="0950B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53962"/>
    <w:multiLevelType w:val="hybridMultilevel"/>
    <w:tmpl w:val="2B62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2"/>
    <w:rsid w:val="00360F37"/>
    <w:rsid w:val="004B749D"/>
    <w:rsid w:val="00716F8E"/>
    <w:rsid w:val="00761B92"/>
    <w:rsid w:val="008150A1"/>
    <w:rsid w:val="008721A6"/>
    <w:rsid w:val="00976FD3"/>
    <w:rsid w:val="009C4636"/>
    <w:rsid w:val="00AC14C2"/>
    <w:rsid w:val="00BF1038"/>
    <w:rsid w:val="00D743ED"/>
    <w:rsid w:val="00E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9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9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9</cp:revision>
  <cp:lastPrinted>2019-06-06T07:51:00Z</cp:lastPrinted>
  <dcterms:created xsi:type="dcterms:W3CDTF">2018-06-21T06:53:00Z</dcterms:created>
  <dcterms:modified xsi:type="dcterms:W3CDTF">2019-06-06T07:56:00Z</dcterms:modified>
</cp:coreProperties>
</file>