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3F" w:rsidRDefault="0006713F" w:rsidP="00067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</w:p>
    <w:p w:rsidR="0006713F" w:rsidRDefault="0006713F" w:rsidP="00067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Łęknicy z dnia 2</w:t>
      </w:r>
      <w:r w:rsidR="006C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2020r.</w:t>
      </w:r>
    </w:p>
    <w:p w:rsidR="0006713F" w:rsidRDefault="0006713F" w:rsidP="000671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154 ust.3 ustawy z dnia 14 grudnia 2016r.  Prawo oświatowe (Dz.U. z 2019r. poz. 1148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zgodnie z Uchwałą Nr XXX.174.2017 Rady Miejskiej w Łęknicy z dnia 3 marca 2017r. w sprawie określenia kryteriów naboru </w:t>
      </w:r>
      <w:r>
        <w:rPr>
          <w:rFonts w:ascii="Times New Roman" w:eastAsia="Calibri" w:hAnsi="Times New Roman" w:cs="Times New Roman"/>
          <w:sz w:val="24"/>
          <w:szCs w:val="24"/>
        </w:rPr>
        <w:t>i odpowiadającej im punktacji do klas pierwszych szkół podstawowych, dla których gmina Łęknica jest organem prowadzącym, do postępowania rekrutacyjnego dla kandydatów zamieszkałych poza obwodem szkół oraz Uchwałą Nr XXX.173.2017 Rady Miejskiej w Łęknicy z dnia 3 marca 2017r. sprawie określenia kryteriów drugiego etapu rekrutacji wraz  z liczbą punktów w postępowaniu rekrutacyjnym do publicznego przedszkola prowadzonego przez Gminę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Łęknica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podaje się do publicznej wiadomości </w:t>
      </w:r>
    </w:p>
    <w:p w:rsidR="0006713F" w:rsidRDefault="0006713F" w:rsidP="00067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brane pod uwagę w postępowaniu rekrutacyjnym i postępowaniu uzupełniającym oraz dokumenty niezbędne do potwierdzenia spełnienia tych kryteriów, a także liczbę punktów możliwą do uzyskania za poszczególne kryteria w roku szkolnym 2020/2021:</w:t>
      </w:r>
    </w:p>
    <w:p w:rsidR="0006713F" w:rsidRDefault="0006713F" w:rsidP="00067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</w:rPr>
        <w:t>Do klas pierwszych publicznej szkoły podstawowej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prowadzonej przez gminę Łęknica, dla kandydatów zamieszkałych poza obwodem szkoły podstawowej w przypadku, gdy szkoła dysponuje wolnymi miejscami:</w:t>
      </w:r>
    </w:p>
    <w:p w:rsidR="0006713F" w:rsidRDefault="0006713F" w:rsidP="00067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 danej szkole obowiązek szkolny spełnia rodzeństwo kandydata - 5 pkt - potwierdza dyrektor szkoły na podstawie dokumentacji będącej w posiadaniu w danej szkole,</w:t>
      </w:r>
    </w:p>
    <w:p w:rsidR="0006713F" w:rsidRDefault="0006713F" w:rsidP="00067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kandydat uczęszczał do oddziału przedszkolnego w danej szkole - 5 pkt - potwierdza dyrektor szkoły na podstawie dokumentacji będącej w posiadaniu w danej szkole,</w:t>
      </w:r>
    </w:p>
    <w:p w:rsidR="0006713F" w:rsidRDefault="0006713F" w:rsidP="00067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przynajmniej jedno z rodziców (opiekunów prawnych) kandydata jest zatrudnione lub prowadzi działalność gospodarczą w gminie Łęknica - 5 pkt - zaświadczenie o zatrudnieniu na terenie gminy Łęknica lub wydruk z CEIDG o prowadzeniu działalności gospodarczej na terenie gminy Łęknica.</w:t>
      </w:r>
    </w:p>
    <w:p w:rsidR="0006713F" w:rsidRDefault="0006713F" w:rsidP="00067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Do Przedszkola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drugi etap rekrutacji:</w:t>
      </w:r>
    </w:p>
    <w:p w:rsidR="0006713F" w:rsidRDefault="0006713F" w:rsidP="0006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p</w:t>
      </w:r>
      <w:r>
        <w:rPr>
          <w:rFonts w:ascii="Times New Roman" w:hAnsi="Times New Roman" w:cs="Times New Roman"/>
          <w:sz w:val="24"/>
          <w:szCs w:val="24"/>
        </w:rPr>
        <w:t>ozostawanie obojga rodziców/opiekunów prawnych dziecka  albo rodzica samotnie wychowującego w zatrudnieniu lub prowadzenie przez nich działalności gospodarczej - 100 pkt - oświadczenie rodziców (prawnych opiekunów),</w:t>
      </w:r>
    </w:p>
    <w:p w:rsidR="0006713F" w:rsidRDefault="0006713F" w:rsidP="0006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pozostawanie jednego z rodziców/ opiekunów prawnych dziecka w zatrudnieniu lub prowadzenie przez niego działalności gospodarczej - 50 pkt - oświadczenie rodziców (prawnych opiekunów),</w:t>
      </w:r>
    </w:p>
    <w:p w:rsidR="0006713F" w:rsidRDefault="0006713F" w:rsidP="0006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posiadanie rodzeństwa, które będzie kontynuowało edukację przedszkolną w danym przedszkolu - 10 pkt - </w:t>
      </w:r>
      <w:r>
        <w:rPr>
          <w:rFonts w:ascii="Times New Roman" w:hAnsi="Times New Roman" w:cs="Times New Roman"/>
          <w:sz w:val="24"/>
          <w:szCs w:val="24"/>
        </w:rPr>
        <w:t>oświadczenie rodziców (prawnych opiekunów),</w:t>
      </w:r>
    </w:p>
    <w:p w:rsidR="0006713F" w:rsidRDefault="0006713F" w:rsidP="000671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deklarowany pobyt dziecka powyżej 5 godzin dziennie - 50 pkt - oświadczenie rodziców (prawnych opiekunów).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Burmistrz Łęknicy</w:t>
      </w:r>
    </w:p>
    <w:p w:rsidR="0006713F" w:rsidRDefault="006C69E2" w:rsidP="00067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/-/</w:t>
      </w:r>
      <w:r w:rsidR="0006713F">
        <w:rPr>
          <w:rFonts w:ascii="Times New Roman" w:hAnsi="Times New Roman" w:cs="Times New Roman"/>
          <w:i/>
          <w:sz w:val="24"/>
          <w:szCs w:val="24"/>
        </w:rPr>
        <w:t xml:space="preserve"> Piotr </w:t>
      </w:r>
      <w:proofErr w:type="spellStart"/>
      <w:r w:rsidR="0006713F">
        <w:rPr>
          <w:rFonts w:ascii="Times New Roman" w:hAnsi="Times New Roman" w:cs="Times New Roman"/>
          <w:i/>
          <w:sz w:val="24"/>
          <w:szCs w:val="24"/>
        </w:rPr>
        <w:t>Kuliniak</w:t>
      </w:r>
      <w:proofErr w:type="spellEnd"/>
    </w:p>
    <w:p w:rsidR="004B749D" w:rsidRDefault="004B749D">
      <w:bookmarkStart w:id="0" w:name="_GoBack"/>
      <w:bookmarkEnd w:id="0"/>
    </w:p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3F"/>
    <w:rsid w:val="0006713F"/>
    <w:rsid w:val="004B749D"/>
    <w:rsid w:val="006C69E2"/>
    <w:rsid w:val="008150A1"/>
    <w:rsid w:val="00C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2020-01-21T06:51:00Z</cp:lastPrinted>
  <dcterms:created xsi:type="dcterms:W3CDTF">2020-01-21T07:52:00Z</dcterms:created>
  <dcterms:modified xsi:type="dcterms:W3CDTF">2020-01-21T07:52:00Z</dcterms:modified>
</cp:coreProperties>
</file>