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sz w:val="24"/>
          <w:szCs w:val="24"/>
          <w:lang w:val="pl-PL"/>
        </w:rPr>
      </w:pPr>
      <w:r>
        <w:rPr>
          <w:sz w:val="24"/>
          <w:szCs w:val="24"/>
          <w:lang w:val="pl-PL"/>
        </w:rPr>
      </w:r>
    </w:p>
    <w:p>
      <w:pPr>
        <w:pStyle w:val="Normal"/>
        <w:jc w:val="center"/>
        <w:rPr>
          <w:b/>
          <w:b/>
          <w:bCs/>
          <w:sz w:val="24"/>
          <w:szCs w:val="24"/>
          <w:lang w:val="pl-PL"/>
        </w:rPr>
      </w:pPr>
      <w:r>
        <w:rPr>
          <w:b/>
          <w:bCs/>
          <w:sz w:val="24"/>
          <w:szCs w:val="24"/>
          <w:lang w:val="pl-PL"/>
        </w:rPr>
        <w:t>UCHWAŁA NR …………………………</w:t>
      </w:r>
    </w:p>
    <w:p>
      <w:pPr>
        <w:pStyle w:val="Normal"/>
        <w:jc w:val="center"/>
        <w:rPr>
          <w:b/>
          <w:b/>
          <w:bCs/>
          <w:sz w:val="24"/>
          <w:szCs w:val="24"/>
          <w:lang w:val="pl-PL"/>
        </w:rPr>
      </w:pPr>
      <w:r>
        <w:rPr>
          <w:b/>
          <w:bCs/>
          <w:sz w:val="24"/>
          <w:szCs w:val="24"/>
          <w:lang w:val="pl-PL"/>
        </w:rPr>
        <w:t>RADY MIEJSKIEJ W ŁĘKNICY</w:t>
      </w:r>
    </w:p>
    <w:p>
      <w:pPr>
        <w:pStyle w:val="Normal"/>
        <w:jc w:val="center"/>
        <w:rPr>
          <w:b/>
          <w:b/>
          <w:bCs/>
          <w:sz w:val="24"/>
          <w:szCs w:val="24"/>
          <w:lang w:val="pl-PL"/>
        </w:rPr>
      </w:pPr>
      <w:r>
        <w:rPr>
          <w:b/>
          <w:bCs/>
          <w:sz w:val="24"/>
          <w:szCs w:val="24"/>
          <w:lang w:val="pl-PL"/>
        </w:rPr>
        <w:t>z dnia … maja 2021 r.</w:t>
      </w:r>
    </w:p>
    <w:p>
      <w:pPr>
        <w:pStyle w:val="Normal"/>
        <w:jc w:val="center"/>
        <w:rPr>
          <w:b/>
          <w:b/>
          <w:bCs/>
          <w:sz w:val="24"/>
          <w:szCs w:val="24"/>
          <w:lang w:val="pl-PL"/>
        </w:rPr>
      </w:pPr>
      <w:r>
        <w:rPr>
          <w:b/>
          <w:bCs/>
          <w:sz w:val="24"/>
          <w:szCs w:val="24"/>
          <w:lang w:val="pl-PL"/>
        </w:rPr>
      </w:r>
    </w:p>
    <w:p>
      <w:pPr>
        <w:pStyle w:val="Normal"/>
        <w:jc w:val="center"/>
        <w:rPr>
          <w:b/>
          <w:b/>
          <w:bCs/>
          <w:sz w:val="24"/>
          <w:szCs w:val="24"/>
          <w:lang w:val="pl-PL"/>
        </w:rPr>
      </w:pPr>
      <w:r>
        <w:rPr>
          <w:b/>
          <w:bCs/>
          <w:sz w:val="24"/>
          <w:szCs w:val="24"/>
          <w:lang w:val="pl-PL"/>
        </w:rPr>
        <w:t>w sprawie wyboru metod ustalenia opłaty za gospodarowanie odpadami komunalnymi oraz stawki tej opłaty na terenie gminy Łęknica</w:t>
      </w:r>
    </w:p>
    <w:p>
      <w:pPr>
        <w:pStyle w:val="Normal"/>
        <w:jc w:val="both"/>
        <w:rPr>
          <w:sz w:val="24"/>
          <w:szCs w:val="24"/>
          <w:lang w:val="pl-PL"/>
        </w:rPr>
      </w:pPr>
      <w:r>
        <w:rPr>
          <w:sz w:val="24"/>
          <w:szCs w:val="24"/>
          <w:lang w:val="pl-PL"/>
        </w:rPr>
      </w:r>
    </w:p>
    <w:p>
      <w:pPr>
        <w:pStyle w:val="Normal"/>
        <w:jc w:val="both"/>
        <w:rPr>
          <w:sz w:val="24"/>
          <w:szCs w:val="24"/>
          <w:lang w:val="pl-PL"/>
        </w:rPr>
      </w:pPr>
      <w:r>
        <w:rPr>
          <w:sz w:val="24"/>
          <w:szCs w:val="24"/>
          <w:lang w:val="pl-PL"/>
        </w:rPr>
        <w:tab/>
        <w:t>Na  podstawie  art. 6 k  w  związku  z art.  6 j  ust.  1, ust. 3e ustawy  z dnia  13  września  1996  r.  o utrzymaniu  czystości i porządku w gminach (j.t. Dz. U. z 2021 r. poz. 888), Rada Miejska w Łęknicy uchwala, co następuje:</w:t>
      </w:r>
    </w:p>
    <w:p>
      <w:pPr>
        <w:pStyle w:val="Normal"/>
        <w:jc w:val="both"/>
        <w:rPr>
          <w:sz w:val="24"/>
          <w:szCs w:val="24"/>
          <w:lang w:val="pl-PL"/>
        </w:rPr>
      </w:pPr>
      <w:r>
        <w:rPr>
          <w:sz w:val="24"/>
          <w:szCs w:val="24"/>
          <w:lang w:val="pl-PL"/>
        </w:rPr>
      </w:r>
    </w:p>
    <w:p>
      <w:pPr>
        <w:pStyle w:val="Normal"/>
        <w:ind w:firstLine="708"/>
        <w:jc w:val="both"/>
        <w:rPr>
          <w:sz w:val="24"/>
          <w:szCs w:val="24"/>
          <w:lang w:val="pl-PL"/>
        </w:rPr>
      </w:pPr>
      <w:r>
        <w:rPr>
          <w:b/>
          <w:bCs/>
          <w:sz w:val="24"/>
          <w:szCs w:val="24"/>
          <w:lang w:val="pl-PL"/>
        </w:rPr>
        <w:t>§ 1</w:t>
      </w:r>
      <w:r>
        <w:rPr>
          <w:bCs/>
          <w:sz w:val="24"/>
          <w:szCs w:val="24"/>
          <w:lang w:val="pl-PL"/>
        </w:rPr>
        <w:t xml:space="preserve">. </w:t>
      </w:r>
      <w:r>
        <w:rPr>
          <w:sz w:val="24"/>
          <w:szCs w:val="24"/>
          <w:lang w:val="pl-PL"/>
        </w:rPr>
        <w:t xml:space="preserve"> Dokonuje   się   wyboru  następujących metod   ustalenia   opłaty   za   gospodarowanie odpadami komunalnymi odbieranymi od właścicieli nieruchomości, na których zamieszkują mieszkańcy:</w:t>
      </w:r>
    </w:p>
    <w:p>
      <w:pPr>
        <w:pStyle w:val="Normal"/>
        <w:ind w:firstLine="708"/>
        <w:jc w:val="both"/>
        <w:rPr>
          <w:sz w:val="24"/>
          <w:szCs w:val="24"/>
          <w:lang w:val="pl-PL"/>
        </w:rPr>
      </w:pPr>
      <w:r>
        <w:rPr>
          <w:sz w:val="24"/>
          <w:szCs w:val="24"/>
          <w:lang w:val="pl-PL"/>
        </w:rPr>
      </w:r>
    </w:p>
    <w:p>
      <w:pPr>
        <w:pStyle w:val="Normal"/>
        <w:ind w:firstLine="708"/>
        <w:jc w:val="both"/>
        <w:rPr>
          <w:sz w:val="24"/>
          <w:szCs w:val="24"/>
          <w:lang w:val="pl-PL"/>
        </w:rPr>
      </w:pPr>
      <w:r>
        <w:rPr>
          <w:sz w:val="24"/>
          <w:szCs w:val="24"/>
          <w:lang w:val="pl-PL"/>
        </w:rPr>
        <w:t>1)  w oparciu o liczbę mieszkańców zamieszkujących daną nieruchomość, jeżeli powierzchnia lokalu mieszkalnego nie przekracza 200 m</w:t>
      </w:r>
      <w:r>
        <w:rPr>
          <w:sz w:val="24"/>
          <w:szCs w:val="24"/>
          <w:vertAlign w:val="superscript"/>
          <w:lang w:val="pl-PL"/>
        </w:rPr>
        <w:t>2</w:t>
      </w:r>
      <w:r>
        <w:rPr>
          <w:sz w:val="24"/>
          <w:szCs w:val="24"/>
          <w:lang w:val="pl-PL"/>
        </w:rPr>
        <w:t xml:space="preserve"> z zastrzeżeniem pkt. 2;</w:t>
      </w:r>
    </w:p>
    <w:p>
      <w:pPr>
        <w:pStyle w:val="Normal"/>
        <w:ind w:firstLine="708"/>
        <w:jc w:val="both"/>
        <w:rPr>
          <w:sz w:val="24"/>
          <w:szCs w:val="24"/>
          <w:lang w:val="pl-PL"/>
        </w:rPr>
      </w:pPr>
      <w:r>
        <w:rPr>
          <w:sz w:val="24"/>
          <w:szCs w:val="24"/>
          <w:lang w:val="pl-PL"/>
        </w:rPr>
      </w:r>
    </w:p>
    <w:p>
      <w:pPr>
        <w:pStyle w:val="Normal"/>
        <w:ind w:firstLine="708"/>
        <w:jc w:val="both"/>
        <w:rPr>
          <w:sz w:val="24"/>
          <w:szCs w:val="24"/>
          <w:lang w:val="pl-PL"/>
        </w:rPr>
      </w:pPr>
      <w:r>
        <w:rPr>
          <w:sz w:val="24"/>
          <w:szCs w:val="24"/>
          <w:lang w:val="pl-PL"/>
        </w:rPr>
        <w:t>2) w oparciu o ilość zużytej wody w przypadku, gdy powierzchnia lokalu mieszkalnego  przekracza 200 m</w:t>
      </w:r>
      <w:r>
        <w:rPr>
          <w:sz w:val="24"/>
          <w:szCs w:val="24"/>
          <w:vertAlign w:val="superscript"/>
          <w:lang w:val="pl-PL"/>
        </w:rPr>
        <w:t>2</w:t>
      </w:r>
      <w:r>
        <w:rPr>
          <w:sz w:val="24"/>
          <w:szCs w:val="24"/>
          <w:lang w:val="pl-PL"/>
        </w:rPr>
        <w:t>.</w:t>
      </w:r>
    </w:p>
    <w:p>
      <w:pPr>
        <w:pStyle w:val="Normal"/>
        <w:jc w:val="both"/>
        <w:rPr>
          <w:sz w:val="24"/>
          <w:szCs w:val="24"/>
          <w:lang w:val="pl-PL"/>
        </w:rPr>
      </w:pPr>
      <w:r>
        <w:rPr>
          <w:sz w:val="24"/>
          <w:szCs w:val="24"/>
          <w:lang w:val="pl-PL"/>
        </w:rPr>
      </w:r>
    </w:p>
    <w:p>
      <w:pPr>
        <w:pStyle w:val="Normal"/>
        <w:jc w:val="both"/>
        <w:rPr>
          <w:color w:val="FF0000"/>
          <w:sz w:val="24"/>
          <w:szCs w:val="24"/>
          <w:lang w:val="pl-PL"/>
        </w:rPr>
      </w:pPr>
      <w:r>
        <w:rPr>
          <w:color w:val="FF0000"/>
          <w:sz w:val="24"/>
          <w:szCs w:val="24"/>
          <w:lang w:val="pl-PL"/>
        </w:rPr>
      </w:r>
    </w:p>
    <w:p>
      <w:pPr>
        <w:pStyle w:val="Normal"/>
        <w:spacing w:lineRule="auto" w:line="276"/>
        <w:ind w:firstLine="708"/>
        <w:jc w:val="both"/>
        <w:rPr>
          <w:sz w:val="24"/>
          <w:szCs w:val="24"/>
          <w:lang w:val="pl-PL"/>
        </w:rPr>
      </w:pPr>
      <w:r>
        <w:rPr>
          <w:b/>
          <w:bCs/>
          <w:sz w:val="24"/>
          <w:szCs w:val="24"/>
          <w:lang w:val="pl-PL"/>
        </w:rPr>
        <w:t>§ 2.</w:t>
      </w:r>
      <w:r>
        <w:rPr>
          <w:sz w:val="24"/>
          <w:szCs w:val="24"/>
          <w:lang w:val="pl-PL"/>
        </w:rPr>
        <w:t xml:space="preserve"> Ustala się miesięczną stawkę opłaty za gospodarowanie odpadami komunalnymi według metody, o której mowa w § 1 pkt 1:</w:t>
      </w:r>
    </w:p>
    <w:p>
      <w:pPr>
        <w:pStyle w:val="Normal"/>
        <w:spacing w:lineRule="auto" w:line="276"/>
        <w:jc w:val="both"/>
        <w:rPr>
          <w:sz w:val="24"/>
          <w:szCs w:val="24"/>
          <w:lang w:val="pl-PL"/>
        </w:rPr>
      </w:pPr>
      <w:r>
        <w:rPr>
          <w:sz w:val="24"/>
          <w:szCs w:val="24"/>
          <w:lang w:val="pl-PL"/>
        </w:rPr>
      </w:r>
    </w:p>
    <w:p>
      <w:pPr>
        <w:pStyle w:val="Normal"/>
        <w:spacing w:lineRule="auto" w:line="276"/>
        <w:jc w:val="both"/>
        <w:rPr>
          <w:sz w:val="24"/>
          <w:szCs w:val="24"/>
          <w:lang w:val="pl-PL"/>
        </w:rPr>
      </w:pPr>
      <w:r>
        <w:rPr>
          <w:sz w:val="24"/>
          <w:szCs w:val="24"/>
          <w:lang w:val="pl-PL"/>
        </w:rPr>
        <w:t>1) w wysokości 34 zł od jednej osoby zamieszkującej daną nieruchomość;</w:t>
      </w:r>
    </w:p>
    <w:p>
      <w:pPr>
        <w:pStyle w:val="Normal"/>
        <w:spacing w:lineRule="auto" w:line="276"/>
        <w:jc w:val="both"/>
        <w:rPr>
          <w:sz w:val="24"/>
          <w:szCs w:val="24"/>
          <w:lang w:val="pl-PL"/>
        </w:rPr>
      </w:pPr>
      <w:r>
        <w:rPr>
          <w:sz w:val="24"/>
          <w:szCs w:val="24"/>
          <w:lang w:val="pl-PL"/>
        </w:rPr>
        <w:t>2) w wysokości 68 zł od jednej osoby zamieszkującej daną nieruchomość, jako podwyższoną stawkę opłaty za gospodarowanie odpadami komunalnymi, jeżeli właściciel nie wypełnia obowiązku zbierania odpadów w sposób selektywny.</w:t>
      </w:r>
    </w:p>
    <w:p>
      <w:pPr>
        <w:pStyle w:val="Normal"/>
        <w:jc w:val="both"/>
        <w:rPr>
          <w:sz w:val="24"/>
          <w:szCs w:val="24"/>
          <w:lang w:val="pl-PL"/>
        </w:rPr>
      </w:pPr>
      <w:r>
        <w:rPr>
          <w:sz w:val="24"/>
          <w:szCs w:val="24"/>
          <w:lang w:val="pl-PL"/>
        </w:rPr>
      </w:r>
    </w:p>
    <w:p>
      <w:pPr>
        <w:pStyle w:val="Normal"/>
        <w:ind w:firstLine="708"/>
        <w:jc w:val="both"/>
        <w:rPr>
          <w:sz w:val="24"/>
          <w:szCs w:val="24"/>
          <w:lang w:val="pl-PL"/>
        </w:rPr>
      </w:pPr>
      <w:r>
        <w:rPr>
          <w:b/>
          <w:bCs/>
          <w:sz w:val="24"/>
          <w:szCs w:val="24"/>
          <w:lang w:val="pl-PL"/>
        </w:rPr>
        <w:t>§ 3.</w:t>
      </w:r>
      <w:r>
        <w:rPr>
          <w:sz w:val="24"/>
          <w:szCs w:val="24"/>
          <w:lang w:val="pl-PL"/>
        </w:rPr>
        <w:t xml:space="preserve"> 1. Ustala się miesięczną stawkę opłaty za gospodarowanie odpadami komunalnymi według metody, o której mowa w § 1 pkt 2:</w:t>
      </w:r>
    </w:p>
    <w:p>
      <w:pPr>
        <w:pStyle w:val="Normal"/>
        <w:spacing w:lineRule="auto" w:line="276" w:before="240" w:after="0"/>
        <w:jc w:val="both"/>
        <w:rPr>
          <w:color w:val="000000" w:themeColor="text1"/>
          <w:sz w:val="24"/>
          <w:szCs w:val="24"/>
          <w:lang w:val="pl-PL"/>
        </w:rPr>
      </w:pPr>
      <w:r>
        <w:rPr>
          <w:sz w:val="24"/>
          <w:szCs w:val="24"/>
          <w:lang w:val="pl-PL"/>
        </w:rPr>
        <w:t xml:space="preserve">1) w </w:t>
      </w:r>
      <w:r>
        <w:rPr>
          <w:color w:val="000000" w:themeColor="text1"/>
          <w:sz w:val="24"/>
          <w:szCs w:val="24"/>
          <w:lang w:val="pl-PL"/>
        </w:rPr>
        <w:t>wysokości 11,40 zł za 1 m</w:t>
      </w:r>
      <w:r>
        <w:rPr>
          <w:color w:val="000000" w:themeColor="text1"/>
          <w:sz w:val="24"/>
          <w:szCs w:val="24"/>
          <w:vertAlign w:val="superscript"/>
          <w:lang w:val="pl-PL"/>
        </w:rPr>
        <w:t>3</w:t>
      </w:r>
      <w:r>
        <w:rPr>
          <w:color w:val="000000" w:themeColor="text1"/>
          <w:sz w:val="24"/>
          <w:szCs w:val="24"/>
          <w:lang w:val="pl-PL"/>
        </w:rPr>
        <w:t xml:space="preserve"> zużytej wody;</w:t>
      </w:r>
    </w:p>
    <w:p>
      <w:pPr>
        <w:pStyle w:val="Normal"/>
        <w:spacing w:lineRule="auto" w:line="276" w:before="240" w:after="240"/>
        <w:jc w:val="both"/>
        <w:rPr>
          <w:sz w:val="24"/>
          <w:szCs w:val="24"/>
          <w:lang w:val="pl-PL"/>
        </w:rPr>
      </w:pPr>
      <w:r>
        <w:rPr>
          <w:color w:val="000000" w:themeColor="text1"/>
          <w:sz w:val="24"/>
          <w:szCs w:val="24"/>
          <w:lang w:val="pl-PL"/>
        </w:rPr>
        <w:t xml:space="preserve">2) w wysokości 22,80 </w:t>
      </w:r>
      <w:r>
        <w:rPr>
          <w:sz w:val="24"/>
          <w:szCs w:val="24"/>
          <w:lang w:val="pl-PL"/>
        </w:rPr>
        <w:t>zł za 1 m</w:t>
      </w:r>
      <w:r>
        <w:rPr>
          <w:sz w:val="24"/>
          <w:szCs w:val="24"/>
          <w:vertAlign w:val="superscript"/>
          <w:lang w:val="pl-PL"/>
        </w:rPr>
        <w:t>3</w:t>
      </w:r>
      <w:r>
        <w:rPr>
          <w:sz w:val="24"/>
          <w:szCs w:val="24"/>
          <w:lang w:val="pl-PL"/>
        </w:rPr>
        <w:t xml:space="preserve"> zużytej wody, jako podwyższoną stawkę opłaty za gospodarowanie odpadami komunalnymi, jeżeli właściciel nie wypełnia obowiązku zbierania odpadów w sposób selektywny.</w:t>
      </w:r>
    </w:p>
    <w:p>
      <w:pPr>
        <w:pStyle w:val="Normal"/>
        <w:ind w:firstLine="708"/>
        <w:jc w:val="both"/>
        <w:rPr>
          <w:sz w:val="24"/>
          <w:szCs w:val="24"/>
          <w:lang w:val="pl-PL"/>
        </w:rPr>
      </w:pPr>
      <w:r>
        <w:rPr>
          <w:sz w:val="24"/>
          <w:szCs w:val="24"/>
          <w:lang w:val="pl-PL"/>
        </w:rPr>
        <w:t xml:space="preserve">2. Na potrzeby ustalenia wysokości opłaty za gospodarowanie odpadami komunalnymi wg metody, o której mowa w </w:t>
      </w:r>
      <w:r>
        <w:rPr>
          <w:rFonts w:cs="Times New Roman"/>
          <w:sz w:val="24"/>
          <w:szCs w:val="24"/>
          <w:lang w:val="pl-PL"/>
        </w:rPr>
        <w:t>§</w:t>
      </w:r>
      <w:r>
        <w:rPr>
          <w:sz w:val="24"/>
          <w:szCs w:val="24"/>
          <w:lang w:val="pl-PL"/>
        </w:rPr>
        <w:t xml:space="preserve"> 1 pkt 2,  przyjmuje się, że przez zużycie wody należy rozumieć zużycie wody na cele socjalno-bytowe ustalone w oparciu  o wodomierz główny, z pomniejszeniem ilości zużytej wody odrębnie opomiarowanej, której wartość ustala się na podstawie wskazań dodatkowego wodomierza.</w:t>
      </w:r>
    </w:p>
    <w:p>
      <w:pPr>
        <w:pStyle w:val="Normal"/>
        <w:spacing w:before="0" w:after="240"/>
        <w:ind w:firstLine="708"/>
        <w:jc w:val="both"/>
        <w:rPr>
          <w:b/>
          <w:b/>
          <w:bCs/>
          <w:sz w:val="24"/>
          <w:szCs w:val="24"/>
          <w:lang w:val="pl-PL"/>
        </w:rPr>
      </w:pPr>
      <w:r>
        <w:rPr>
          <w:b/>
          <w:bCs/>
          <w:sz w:val="24"/>
          <w:szCs w:val="24"/>
          <w:lang w:val="pl-PL"/>
        </w:rPr>
      </w:r>
    </w:p>
    <w:p>
      <w:pPr>
        <w:pStyle w:val="Normal"/>
        <w:spacing w:before="0" w:after="240"/>
        <w:ind w:firstLine="708"/>
        <w:jc w:val="both"/>
        <w:rPr>
          <w:sz w:val="24"/>
          <w:szCs w:val="24"/>
          <w:lang w:val="pl-PL"/>
        </w:rPr>
      </w:pPr>
      <w:r>
        <w:rPr>
          <w:b/>
          <w:bCs/>
          <w:sz w:val="24"/>
          <w:szCs w:val="24"/>
          <w:lang w:val="pl-PL"/>
        </w:rPr>
        <w:t>§ 4.</w:t>
      </w:r>
      <w:r>
        <w:rPr>
          <w:sz w:val="24"/>
          <w:szCs w:val="24"/>
          <w:lang w:val="pl-PL"/>
        </w:rPr>
        <w:t xml:space="preserve"> Wykonanie uchwały powierza się Burmistrzowi Łęknicy.</w:t>
      </w:r>
    </w:p>
    <w:p>
      <w:pPr>
        <w:pStyle w:val="Normal"/>
        <w:ind w:firstLine="708"/>
        <w:jc w:val="both"/>
        <w:rPr>
          <w:sz w:val="24"/>
          <w:szCs w:val="24"/>
          <w:lang w:val="pl-PL"/>
        </w:rPr>
      </w:pPr>
      <w:r>
        <w:rPr>
          <w:b/>
          <w:bCs/>
          <w:sz w:val="24"/>
          <w:szCs w:val="24"/>
          <w:lang w:val="pl-PL"/>
        </w:rPr>
        <w:t>§ 5.</w:t>
      </w:r>
      <w:r>
        <w:rPr>
          <w:sz w:val="24"/>
          <w:szCs w:val="24"/>
          <w:lang w:val="pl-PL"/>
        </w:rPr>
        <w:t xml:space="preserve"> Traci moc uchwała Nr XIX.121.2020 Rady Miejskiej w Łęknicy z dnia 25 czerwca 2020r.w sprawie wyboru metody ustalenia opłaty za gospodarowanie odpadami komunalnymi oraz stawki tej opłaty na terenie Gminy Łęknica (Dz. Urz. Woj. Lubus. z 2020r. poz. 1795).</w:t>
      </w:r>
    </w:p>
    <w:p>
      <w:pPr>
        <w:pStyle w:val="Normal"/>
        <w:jc w:val="both"/>
        <w:rPr>
          <w:sz w:val="24"/>
          <w:szCs w:val="24"/>
          <w:lang w:val="pl-PL"/>
        </w:rPr>
      </w:pPr>
      <w:r>
        <w:rPr>
          <w:sz w:val="24"/>
          <w:szCs w:val="24"/>
          <w:lang w:val="pl-PL"/>
        </w:rPr>
      </w:r>
    </w:p>
    <w:p>
      <w:pPr>
        <w:pStyle w:val="Normal"/>
        <w:ind w:firstLine="708"/>
        <w:jc w:val="both"/>
        <w:rPr>
          <w:sz w:val="24"/>
          <w:szCs w:val="24"/>
          <w:lang w:val="pl-PL"/>
        </w:rPr>
      </w:pPr>
      <w:r>
        <w:rPr>
          <w:b/>
          <w:bCs/>
          <w:sz w:val="24"/>
          <w:szCs w:val="24"/>
          <w:lang w:val="pl-PL"/>
        </w:rPr>
        <w:t>§ 6.</w:t>
      </w:r>
      <w:r>
        <w:rPr>
          <w:sz w:val="24"/>
          <w:szCs w:val="24"/>
          <w:lang w:val="pl-PL"/>
        </w:rPr>
        <w:t xml:space="preserve"> Uchwała podlega ogłoszeniu w Dzienniku Urzędowym Województwa Lubuskiego i wchodzi w życie z dniem 1 lipca 2021 r.</w:t>
      </w:r>
    </w:p>
    <w:p>
      <w:pPr>
        <w:pStyle w:val="Normal"/>
        <w:jc w:val="both"/>
        <w:rPr>
          <w:sz w:val="24"/>
          <w:szCs w:val="24"/>
          <w:lang w:val="pl-PL"/>
        </w:rPr>
      </w:pPr>
      <w:r>
        <w:rPr>
          <w:sz w:val="24"/>
          <w:szCs w:val="24"/>
          <w:lang w:val="pl-PL"/>
        </w:rPr>
      </w:r>
    </w:p>
    <w:p>
      <w:pPr>
        <w:pStyle w:val="Normal"/>
        <w:ind w:left="4956" w:firstLine="708"/>
        <w:jc w:val="center"/>
        <w:rPr>
          <w:i/>
          <w:i/>
          <w:iCs/>
          <w:sz w:val="24"/>
          <w:szCs w:val="24"/>
          <w:lang w:val="pl-PL"/>
        </w:rPr>
      </w:pPr>
      <w:r>
        <w:rPr>
          <w:i/>
          <w:iCs/>
          <w:sz w:val="24"/>
          <w:szCs w:val="24"/>
          <w:lang w:val="pl-PL"/>
        </w:rPr>
        <w:t>Przewodniczący Rady</w:t>
      </w:r>
    </w:p>
    <w:p>
      <w:pPr>
        <w:pStyle w:val="Normal"/>
        <w:ind w:left="4956" w:firstLine="708"/>
        <w:jc w:val="center"/>
        <w:rPr>
          <w:i/>
          <w:i/>
          <w:iCs/>
          <w:sz w:val="24"/>
          <w:szCs w:val="24"/>
          <w:lang w:val="pl-PL"/>
        </w:rPr>
      </w:pPr>
      <w:r>
        <w:rPr>
          <w:i/>
          <w:iCs/>
          <w:sz w:val="24"/>
          <w:szCs w:val="24"/>
          <w:lang w:val="pl-PL"/>
        </w:rPr>
        <w:t>Henryk Klapa</w:t>
      </w:r>
    </w:p>
    <w:p>
      <w:pPr>
        <w:pStyle w:val="Normal"/>
        <w:jc w:val="both"/>
        <w:rPr>
          <w:sz w:val="24"/>
          <w:szCs w:val="24"/>
          <w:lang w:val="pl-PL"/>
        </w:rPr>
      </w:pPr>
      <w:r>
        <w:rPr>
          <w:sz w:val="24"/>
          <w:szCs w:val="24"/>
          <w:lang w:val="pl-PL"/>
        </w:rPr>
      </w:r>
    </w:p>
    <w:p>
      <w:pPr>
        <w:pStyle w:val="Normal"/>
        <w:jc w:val="both"/>
        <w:rPr>
          <w:sz w:val="24"/>
          <w:szCs w:val="24"/>
          <w:lang w:val="pl-PL"/>
        </w:rPr>
      </w:pPr>
      <w:r>
        <w:rPr>
          <w:sz w:val="24"/>
          <w:szCs w:val="24"/>
          <w:lang w:val="pl-PL"/>
        </w:rPr>
      </w:r>
    </w:p>
    <w:p>
      <w:pPr>
        <w:pStyle w:val="Normal"/>
        <w:jc w:val="both"/>
        <w:rPr>
          <w:sz w:val="24"/>
          <w:szCs w:val="24"/>
          <w:lang w:val="pl-PL"/>
        </w:rPr>
      </w:pPr>
      <w:r>
        <w:rPr>
          <w:sz w:val="24"/>
          <w:szCs w:val="24"/>
          <w:lang w:val="pl-PL"/>
        </w:rPr>
      </w:r>
    </w:p>
    <w:p>
      <w:pPr>
        <w:pStyle w:val="Normal"/>
        <w:jc w:val="both"/>
        <w:rPr>
          <w:sz w:val="24"/>
          <w:szCs w:val="24"/>
          <w:lang w:val="pl-PL"/>
        </w:rPr>
      </w:pPr>
      <w:r>
        <w:rPr>
          <w:sz w:val="24"/>
          <w:szCs w:val="24"/>
          <w:lang w:val="pl-PL"/>
        </w:rPr>
      </w:r>
    </w:p>
    <w:p>
      <w:pPr>
        <w:pStyle w:val="Normal"/>
        <w:jc w:val="both"/>
        <w:rPr>
          <w:sz w:val="24"/>
          <w:szCs w:val="24"/>
          <w:lang w:val="pl-PL"/>
        </w:rPr>
      </w:pPr>
      <w:r>
        <w:rPr>
          <w:sz w:val="24"/>
          <w:szCs w:val="24"/>
          <w:lang w:val="pl-PL"/>
        </w:rPr>
      </w:r>
    </w:p>
    <w:p>
      <w:pPr>
        <w:pStyle w:val="Normal"/>
        <w:jc w:val="both"/>
        <w:rPr>
          <w:sz w:val="24"/>
          <w:szCs w:val="24"/>
          <w:lang w:val="pl-PL"/>
        </w:rPr>
      </w:pPr>
      <w:r>
        <w:rPr>
          <w:sz w:val="24"/>
          <w:szCs w:val="24"/>
          <w:lang w:val="pl-PL"/>
        </w:rPr>
      </w:r>
    </w:p>
    <w:p>
      <w:pPr>
        <w:pStyle w:val="Normal"/>
        <w:jc w:val="both"/>
        <w:rPr>
          <w:sz w:val="24"/>
          <w:szCs w:val="24"/>
          <w:lang w:val="pl-PL"/>
        </w:rPr>
      </w:pPr>
      <w:r>
        <w:rPr>
          <w:sz w:val="24"/>
          <w:szCs w:val="24"/>
          <w:lang w:val="pl-PL"/>
        </w:rPr>
      </w:r>
    </w:p>
    <w:p>
      <w:pPr>
        <w:pStyle w:val="Normal"/>
        <w:jc w:val="both"/>
        <w:rPr>
          <w:sz w:val="24"/>
          <w:szCs w:val="24"/>
          <w:lang w:val="pl-PL"/>
        </w:rPr>
      </w:pPr>
      <w:r>
        <w:rPr>
          <w:sz w:val="24"/>
          <w:szCs w:val="24"/>
          <w:lang w:val="pl-PL"/>
        </w:rPr>
      </w:r>
    </w:p>
    <w:p>
      <w:pPr>
        <w:pStyle w:val="Normal"/>
        <w:jc w:val="both"/>
        <w:rPr>
          <w:sz w:val="24"/>
          <w:szCs w:val="24"/>
          <w:lang w:val="pl-PL"/>
        </w:rPr>
      </w:pPr>
      <w:r>
        <w:rPr>
          <w:sz w:val="24"/>
          <w:szCs w:val="24"/>
          <w:lang w:val="pl-PL"/>
        </w:rPr>
      </w:r>
    </w:p>
    <w:p>
      <w:pPr>
        <w:pStyle w:val="Normal"/>
        <w:jc w:val="both"/>
        <w:rPr>
          <w:sz w:val="24"/>
          <w:szCs w:val="24"/>
          <w:lang w:val="pl-PL"/>
        </w:rPr>
      </w:pPr>
      <w:r>
        <w:rPr>
          <w:sz w:val="24"/>
          <w:szCs w:val="24"/>
          <w:lang w:val="pl-PL"/>
        </w:rPr>
      </w:r>
    </w:p>
    <w:p>
      <w:pPr>
        <w:pStyle w:val="Normal"/>
        <w:jc w:val="both"/>
        <w:rPr>
          <w:sz w:val="24"/>
          <w:szCs w:val="24"/>
          <w:lang w:val="pl-PL"/>
        </w:rPr>
      </w:pPr>
      <w:r>
        <w:rPr>
          <w:sz w:val="24"/>
          <w:szCs w:val="24"/>
          <w:lang w:val="pl-PL"/>
        </w:rPr>
      </w:r>
    </w:p>
    <w:p>
      <w:pPr>
        <w:pStyle w:val="Normal"/>
        <w:jc w:val="both"/>
        <w:rPr>
          <w:sz w:val="24"/>
          <w:szCs w:val="24"/>
          <w:lang w:val="pl-PL"/>
        </w:rPr>
      </w:pPr>
      <w:r>
        <w:rPr>
          <w:sz w:val="24"/>
          <w:szCs w:val="24"/>
          <w:lang w:val="pl-PL"/>
        </w:rPr>
      </w:r>
    </w:p>
    <w:p>
      <w:pPr>
        <w:pStyle w:val="Normal"/>
        <w:jc w:val="both"/>
        <w:rPr>
          <w:sz w:val="24"/>
          <w:szCs w:val="24"/>
          <w:lang w:val="pl-PL"/>
        </w:rPr>
      </w:pPr>
      <w:r>
        <w:rPr>
          <w:sz w:val="24"/>
          <w:szCs w:val="24"/>
          <w:lang w:val="pl-PL"/>
        </w:rPr>
      </w:r>
    </w:p>
    <w:p>
      <w:pPr>
        <w:pStyle w:val="Normal"/>
        <w:jc w:val="both"/>
        <w:rPr>
          <w:sz w:val="24"/>
          <w:szCs w:val="24"/>
          <w:lang w:val="pl-PL"/>
        </w:rPr>
      </w:pPr>
      <w:r>
        <w:rPr>
          <w:sz w:val="24"/>
          <w:szCs w:val="24"/>
          <w:lang w:val="pl-PL"/>
        </w:rPr>
      </w:r>
    </w:p>
    <w:p>
      <w:pPr>
        <w:pStyle w:val="Normal"/>
        <w:jc w:val="both"/>
        <w:rPr>
          <w:sz w:val="24"/>
          <w:szCs w:val="24"/>
          <w:lang w:val="pl-PL"/>
        </w:rPr>
      </w:pPr>
      <w:r>
        <w:rPr>
          <w:sz w:val="24"/>
          <w:szCs w:val="24"/>
          <w:lang w:val="pl-PL"/>
        </w:rPr>
      </w:r>
    </w:p>
    <w:p>
      <w:pPr>
        <w:pStyle w:val="Normal"/>
        <w:jc w:val="both"/>
        <w:rPr>
          <w:sz w:val="24"/>
          <w:szCs w:val="24"/>
          <w:lang w:val="pl-PL"/>
        </w:rPr>
      </w:pPr>
      <w:r>
        <w:rPr>
          <w:sz w:val="24"/>
          <w:szCs w:val="24"/>
          <w:lang w:val="pl-PL"/>
        </w:rPr>
      </w:r>
    </w:p>
    <w:p>
      <w:pPr>
        <w:pStyle w:val="Normal"/>
        <w:jc w:val="both"/>
        <w:rPr>
          <w:sz w:val="24"/>
          <w:szCs w:val="24"/>
          <w:lang w:val="pl-PL"/>
        </w:rPr>
      </w:pPr>
      <w:r>
        <w:rPr>
          <w:sz w:val="24"/>
          <w:szCs w:val="24"/>
          <w:lang w:val="pl-PL"/>
        </w:rPr>
      </w:r>
    </w:p>
    <w:p>
      <w:pPr>
        <w:pStyle w:val="Normal"/>
        <w:jc w:val="both"/>
        <w:rPr>
          <w:sz w:val="24"/>
          <w:szCs w:val="24"/>
          <w:lang w:val="pl-PL"/>
        </w:rPr>
      </w:pPr>
      <w:r>
        <w:rPr>
          <w:sz w:val="24"/>
          <w:szCs w:val="24"/>
          <w:lang w:val="pl-PL"/>
        </w:rPr>
      </w:r>
    </w:p>
    <w:p>
      <w:pPr>
        <w:pStyle w:val="Normal"/>
        <w:jc w:val="both"/>
        <w:rPr>
          <w:sz w:val="24"/>
          <w:szCs w:val="24"/>
          <w:lang w:val="pl-PL"/>
        </w:rPr>
      </w:pPr>
      <w:r>
        <w:rPr>
          <w:sz w:val="24"/>
          <w:szCs w:val="24"/>
          <w:lang w:val="pl-PL"/>
        </w:rPr>
      </w:r>
    </w:p>
    <w:p>
      <w:pPr>
        <w:pStyle w:val="Normal"/>
        <w:jc w:val="both"/>
        <w:rPr>
          <w:sz w:val="24"/>
          <w:szCs w:val="24"/>
          <w:lang w:val="pl-PL"/>
        </w:rPr>
      </w:pPr>
      <w:r>
        <w:rPr>
          <w:sz w:val="24"/>
          <w:szCs w:val="24"/>
          <w:lang w:val="pl-PL"/>
        </w:rPr>
      </w:r>
    </w:p>
    <w:p>
      <w:pPr>
        <w:pStyle w:val="Normal"/>
        <w:jc w:val="both"/>
        <w:rPr>
          <w:sz w:val="24"/>
          <w:szCs w:val="24"/>
          <w:lang w:val="pl-PL"/>
        </w:rPr>
      </w:pPr>
      <w:r>
        <w:rPr>
          <w:sz w:val="24"/>
          <w:szCs w:val="24"/>
          <w:lang w:val="pl-PL"/>
        </w:rPr>
      </w:r>
    </w:p>
    <w:p>
      <w:pPr>
        <w:pStyle w:val="Normal"/>
        <w:jc w:val="both"/>
        <w:rPr>
          <w:sz w:val="24"/>
          <w:szCs w:val="24"/>
          <w:lang w:val="pl-PL"/>
        </w:rPr>
      </w:pPr>
      <w:r>
        <w:rPr>
          <w:sz w:val="24"/>
          <w:szCs w:val="24"/>
          <w:lang w:val="pl-PL"/>
        </w:rPr>
      </w:r>
    </w:p>
    <w:p>
      <w:pPr>
        <w:pStyle w:val="Normal"/>
        <w:jc w:val="both"/>
        <w:rPr>
          <w:sz w:val="24"/>
          <w:szCs w:val="24"/>
          <w:lang w:val="pl-PL"/>
        </w:rPr>
      </w:pPr>
      <w:r>
        <w:rPr>
          <w:sz w:val="24"/>
          <w:szCs w:val="24"/>
          <w:lang w:val="pl-PL"/>
        </w:rPr>
      </w:r>
    </w:p>
    <w:p>
      <w:pPr>
        <w:pStyle w:val="Normal"/>
        <w:jc w:val="both"/>
        <w:rPr>
          <w:sz w:val="24"/>
          <w:szCs w:val="24"/>
          <w:lang w:val="pl-PL"/>
        </w:rPr>
      </w:pPr>
      <w:r>
        <w:rPr>
          <w:sz w:val="24"/>
          <w:szCs w:val="24"/>
          <w:lang w:val="pl-PL"/>
        </w:rPr>
      </w:r>
    </w:p>
    <w:p>
      <w:pPr>
        <w:pStyle w:val="Normal"/>
        <w:jc w:val="both"/>
        <w:rPr>
          <w:sz w:val="24"/>
          <w:szCs w:val="24"/>
          <w:lang w:val="pl-PL"/>
        </w:rPr>
      </w:pPr>
      <w:r>
        <w:rPr>
          <w:sz w:val="24"/>
          <w:szCs w:val="24"/>
          <w:lang w:val="pl-PL"/>
        </w:rPr>
      </w:r>
    </w:p>
    <w:p>
      <w:pPr>
        <w:pStyle w:val="Normal"/>
        <w:jc w:val="both"/>
        <w:rPr>
          <w:sz w:val="24"/>
          <w:szCs w:val="24"/>
          <w:lang w:val="pl-PL"/>
        </w:rPr>
      </w:pPr>
      <w:r>
        <w:rPr>
          <w:sz w:val="24"/>
          <w:szCs w:val="24"/>
          <w:lang w:val="pl-PL"/>
        </w:rPr>
      </w:r>
    </w:p>
    <w:p>
      <w:pPr>
        <w:pStyle w:val="Normal"/>
        <w:jc w:val="both"/>
        <w:rPr>
          <w:sz w:val="24"/>
          <w:szCs w:val="24"/>
          <w:lang w:val="pl-PL"/>
        </w:rPr>
      </w:pPr>
      <w:r>
        <w:rPr>
          <w:sz w:val="24"/>
          <w:szCs w:val="24"/>
          <w:lang w:val="pl-PL"/>
        </w:rPr>
      </w:r>
    </w:p>
    <w:p>
      <w:pPr>
        <w:pStyle w:val="Normal"/>
        <w:jc w:val="both"/>
        <w:rPr>
          <w:sz w:val="24"/>
          <w:szCs w:val="24"/>
          <w:lang w:val="pl-PL"/>
        </w:rPr>
      </w:pPr>
      <w:r>
        <w:rPr>
          <w:sz w:val="24"/>
          <w:szCs w:val="24"/>
          <w:lang w:val="pl-PL"/>
        </w:rPr>
      </w:r>
    </w:p>
    <w:p>
      <w:pPr>
        <w:pStyle w:val="Normal"/>
        <w:jc w:val="both"/>
        <w:rPr>
          <w:sz w:val="24"/>
          <w:szCs w:val="24"/>
          <w:lang w:val="pl-PL"/>
        </w:rPr>
      </w:pPr>
      <w:r>
        <w:rPr>
          <w:sz w:val="24"/>
          <w:szCs w:val="24"/>
          <w:lang w:val="pl-PL"/>
        </w:rPr>
      </w:r>
    </w:p>
    <w:p>
      <w:pPr>
        <w:pStyle w:val="Normal"/>
        <w:jc w:val="both"/>
        <w:rPr>
          <w:sz w:val="24"/>
          <w:szCs w:val="24"/>
          <w:lang w:val="pl-PL"/>
        </w:rPr>
      </w:pPr>
      <w:r>
        <w:rPr>
          <w:sz w:val="24"/>
          <w:szCs w:val="24"/>
          <w:lang w:val="pl-PL"/>
        </w:rPr>
      </w:r>
    </w:p>
    <w:p>
      <w:pPr>
        <w:pStyle w:val="Normal"/>
        <w:jc w:val="both"/>
        <w:rPr>
          <w:sz w:val="24"/>
          <w:szCs w:val="24"/>
          <w:lang w:val="pl-PL"/>
        </w:rPr>
      </w:pPr>
      <w:r>
        <w:rPr>
          <w:sz w:val="24"/>
          <w:szCs w:val="24"/>
          <w:lang w:val="pl-PL"/>
        </w:rPr>
      </w:r>
    </w:p>
    <w:p>
      <w:pPr>
        <w:pStyle w:val="Normal"/>
        <w:jc w:val="both"/>
        <w:rPr>
          <w:sz w:val="24"/>
          <w:szCs w:val="24"/>
          <w:lang w:val="pl-PL"/>
        </w:rPr>
      </w:pPr>
      <w:r>
        <w:rPr>
          <w:sz w:val="24"/>
          <w:szCs w:val="24"/>
          <w:lang w:val="pl-PL"/>
        </w:rPr>
      </w:r>
    </w:p>
    <w:p>
      <w:pPr>
        <w:pStyle w:val="Normal"/>
        <w:jc w:val="both"/>
        <w:rPr>
          <w:sz w:val="24"/>
          <w:szCs w:val="24"/>
          <w:lang w:val="pl-PL"/>
        </w:rPr>
      </w:pPr>
      <w:r>
        <w:rPr>
          <w:sz w:val="24"/>
          <w:szCs w:val="24"/>
          <w:lang w:val="pl-PL"/>
        </w:rPr>
      </w:r>
    </w:p>
    <w:p>
      <w:pPr>
        <w:pStyle w:val="Normal"/>
        <w:jc w:val="both"/>
        <w:rPr>
          <w:sz w:val="24"/>
          <w:szCs w:val="24"/>
          <w:lang w:val="pl-PL"/>
        </w:rPr>
      </w:pPr>
      <w:r>
        <w:rPr>
          <w:sz w:val="24"/>
          <w:szCs w:val="24"/>
          <w:lang w:val="pl-PL"/>
        </w:rPr>
      </w:r>
    </w:p>
    <w:p>
      <w:pPr>
        <w:pStyle w:val="Normal"/>
        <w:jc w:val="both"/>
        <w:rPr>
          <w:sz w:val="24"/>
          <w:szCs w:val="24"/>
          <w:lang w:val="pl-PL"/>
        </w:rPr>
      </w:pPr>
      <w:r>
        <w:rPr>
          <w:sz w:val="24"/>
          <w:szCs w:val="24"/>
          <w:lang w:val="pl-PL"/>
        </w:rPr>
      </w:r>
    </w:p>
    <w:p>
      <w:pPr>
        <w:pStyle w:val="Normal"/>
        <w:jc w:val="both"/>
        <w:rPr>
          <w:sz w:val="24"/>
          <w:szCs w:val="24"/>
          <w:lang w:val="pl-PL"/>
        </w:rPr>
      </w:pPr>
      <w:r>
        <w:rPr>
          <w:sz w:val="24"/>
          <w:szCs w:val="24"/>
          <w:lang w:val="pl-PL"/>
        </w:rPr>
      </w:r>
    </w:p>
    <w:p>
      <w:pPr>
        <w:pStyle w:val="Normal"/>
        <w:jc w:val="both"/>
        <w:rPr>
          <w:sz w:val="24"/>
          <w:szCs w:val="24"/>
          <w:lang w:val="pl-PL"/>
        </w:rPr>
      </w:pPr>
      <w:r>
        <w:rPr>
          <w:sz w:val="24"/>
          <w:szCs w:val="24"/>
          <w:lang w:val="pl-PL"/>
        </w:rPr>
      </w:r>
    </w:p>
    <w:p>
      <w:pPr>
        <w:pStyle w:val="Normal"/>
        <w:jc w:val="both"/>
        <w:rPr>
          <w:sz w:val="24"/>
          <w:szCs w:val="24"/>
          <w:lang w:val="pl-PL"/>
        </w:rPr>
      </w:pPr>
      <w:r>
        <w:rPr>
          <w:sz w:val="24"/>
          <w:szCs w:val="24"/>
          <w:lang w:val="pl-PL"/>
        </w:rPr>
      </w:r>
    </w:p>
    <w:p>
      <w:pPr>
        <w:pStyle w:val="Normal"/>
        <w:jc w:val="both"/>
        <w:rPr>
          <w:sz w:val="24"/>
          <w:szCs w:val="24"/>
          <w:lang w:val="pl-PL"/>
        </w:rPr>
      </w:pPr>
      <w:r>
        <w:rPr>
          <w:sz w:val="24"/>
          <w:szCs w:val="24"/>
          <w:lang w:val="pl-PL"/>
        </w:rPr>
      </w:r>
    </w:p>
    <w:p>
      <w:pPr>
        <w:pStyle w:val="Normal"/>
        <w:jc w:val="both"/>
        <w:rPr>
          <w:sz w:val="24"/>
          <w:szCs w:val="24"/>
          <w:lang w:val="pl-PL"/>
        </w:rPr>
      </w:pPr>
      <w:r>
        <w:rPr>
          <w:sz w:val="24"/>
          <w:szCs w:val="24"/>
          <w:lang w:val="pl-PL"/>
        </w:rPr>
      </w:r>
    </w:p>
    <w:p>
      <w:pPr>
        <w:pStyle w:val="Normal"/>
        <w:jc w:val="both"/>
        <w:rPr>
          <w:sz w:val="24"/>
          <w:szCs w:val="24"/>
          <w:lang w:val="pl-PL"/>
        </w:rPr>
      </w:pPr>
      <w:r>
        <w:rPr>
          <w:sz w:val="24"/>
          <w:szCs w:val="24"/>
          <w:lang w:val="pl-PL"/>
        </w:rPr>
      </w:r>
    </w:p>
    <w:p>
      <w:pPr>
        <w:pStyle w:val="Normal"/>
        <w:jc w:val="center"/>
        <w:rPr>
          <w:b/>
          <w:b/>
          <w:bCs/>
          <w:sz w:val="24"/>
          <w:szCs w:val="24"/>
          <w:lang w:val="pl-PL"/>
        </w:rPr>
      </w:pPr>
      <w:r>
        <w:rPr>
          <w:b/>
          <w:bCs/>
          <w:sz w:val="24"/>
          <w:szCs w:val="24"/>
          <w:lang w:val="pl-PL"/>
        </w:rPr>
        <w:t>Uzasadnienie</w:t>
      </w:r>
    </w:p>
    <w:p>
      <w:pPr>
        <w:pStyle w:val="Normal"/>
        <w:jc w:val="center"/>
        <w:rPr>
          <w:b/>
          <w:b/>
          <w:bCs/>
          <w:sz w:val="24"/>
          <w:szCs w:val="24"/>
          <w:lang w:val="pl-PL"/>
        </w:rPr>
      </w:pPr>
      <w:r>
        <w:rPr>
          <w:b/>
          <w:bCs/>
          <w:sz w:val="24"/>
          <w:szCs w:val="24"/>
          <w:lang w:val="pl-PL"/>
        </w:rPr>
        <w:t>do projektu uchwały w sprawie wyboru metody ustalenia opłaty za gospodarowanie odpadami komunalnymi oraz stawki tej opłaty na terenie Gminy Łęknica</w:t>
      </w:r>
    </w:p>
    <w:p>
      <w:pPr>
        <w:pStyle w:val="Normal"/>
        <w:jc w:val="both"/>
        <w:rPr>
          <w:sz w:val="24"/>
          <w:szCs w:val="24"/>
          <w:lang w:val="pl-PL"/>
        </w:rPr>
      </w:pPr>
      <w:r>
        <w:rPr>
          <w:sz w:val="24"/>
          <w:szCs w:val="24"/>
          <w:lang w:val="pl-PL"/>
        </w:rPr>
      </w:r>
    </w:p>
    <w:p>
      <w:pPr>
        <w:pStyle w:val="Normal"/>
        <w:jc w:val="both"/>
        <w:rPr>
          <w:sz w:val="24"/>
          <w:szCs w:val="24"/>
          <w:lang w:val="pl-PL"/>
        </w:rPr>
      </w:pPr>
      <w:r>
        <w:rPr>
          <w:sz w:val="24"/>
          <w:szCs w:val="24"/>
          <w:lang w:val="pl-PL"/>
        </w:rPr>
        <w:tab/>
      </w:r>
    </w:p>
    <w:p>
      <w:pPr>
        <w:pStyle w:val="Normal"/>
        <w:spacing w:lineRule="auto" w:line="276"/>
        <w:jc w:val="both"/>
        <w:rPr>
          <w:sz w:val="24"/>
          <w:lang w:val="pl-PL"/>
        </w:rPr>
      </w:pPr>
      <w:r>
        <w:rPr>
          <w:sz w:val="24"/>
          <w:lang w:val="pl-PL"/>
        </w:rPr>
        <w:t xml:space="preserve">   </w:t>
      </w:r>
      <w:r>
        <w:rPr>
          <w:sz w:val="24"/>
          <w:lang w:val="pl-PL"/>
        </w:rPr>
        <w:t>W przypadku nieruchomości zamieszkałych zgodnie, z art. 6j ust. 1 ustawy z dnia 13 września 1996 r. o utrzymaniu czystości i porządku w gminach rada gminy w drodze uchwały jest zobowiązana do wyboru metody naliczania opłaty za gospodarowanie odpadami komunalnymi.</w:t>
      </w:r>
    </w:p>
    <w:p>
      <w:pPr>
        <w:pStyle w:val="Normal"/>
        <w:spacing w:lineRule="auto" w:line="276"/>
        <w:rPr>
          <w:sz w:val="24"/>
          <w:lang w:val="pl-PL"/>
        </w:rPr>
      </w:pPr>
      <w:r>
        <w:rPr>
          <w:sz w:val="24"/>
          <w:lang w:val="pl-PL"/>
        </w:rPr>
      </w:r>
    </w:p>
    <w:p>
      <w:pPr>
        <w:pStyle w:val="Normal"/>
        <w:spacing w:lineRule="auto" w:line="276"/>
        <w:rPr>
          <w:sz w:val="24"/>
          <w:lang w:val="pl-PL"/>
        </w:rPr>
      </w:pPr>
      <w:r>
        <w:rPr>
          <w:sz w:val="24"/>
          <w:lang w:val="pl-PL"/>
        </w:rPr>
        <w:t>Ma ona do wyboru następujące metody:</w:t>
      </w:r>
    </w:p>
    <w:p>
      <w:pPr>
        <w:pStyle w:val="Normal"/>
        <w:spacing w:lineRule="auto" w:line="276"/>
        <w:rPr>
          <w:sz w:val="24"/>
          <w:lang w:val="pl-PL"/>
        </w:rPr>
      </w:pPr>
      <w:r>
        <w:rPr>
          <w:sz w:val="24"/>
          <w:lang w:val="pl-PL"/>
        </w:rPr>
      </w:r>
    </w:p>
    <w:p>
      <w:pPr>
        <w:pStyle w:val="Normal"/>
        <w:spacing w:lineRule="auto" w:line="276"/>
        <w:rPr>
          <w:sz w:val="24"/>
          <w:lang w:val="pl-PL"/>
        </w:rPr>
      </w:pPr>
      <w:r>
        <w:rPr>
          <w:sz w:val="24"/>
          <w:lang w:val="pl-PL"/>
        </w:rPr>
        <w:t>1) od liczby mieszkańców zamieszkujących daną nieruchomość, lub</w:t>
      </w:r>
    </w:p>
    <w:p>
      <w:pPr>
        <w:pStyle w:val="Normal"/>
        <w:spacing w:lineRule="auto" w:line="276"/>
        <w:rPr>
          <w:sz w:val="24"/>
          <w:lang w:val="pl-PL"/>
        </w:rPr>
      </w:pPr>
      <w:r>
        <w:rPr>
          <w:sz w:val="24"/>
          <w:lang w:val="pl-PL"/>
        </w:rPr>
      </w:r>
    </w:p>
    <w:p>
      <w:pPr>
        <w:pStyle w:val="Normal"/>
        <w:spacing w:lineRule="auto" w:line="276"/>
        <w:rPr>
          <w:sz w:val="24"/>
          <w:lang w:val="pl-PL"/>
        </w:rPr>
      </w:pPr>
      <w:r>
        <w:rPr>
          <w:sz w:val="24"/>
          <w:lang w:val="pl-PL"/>
        </w:rPr>
        <w:t>2) od ilości zużytej wody z danej nieruchomości, lub</w:t>
      </w:r>
    </w:p>
    <w:p>
      <w:pPr>
        <w:pStyle w:val="Normal"/>
        <w:spacing w:lineRule="auto" w:line="276"/>
        <w:rPr>
          <w:sz w:val="24"/>
          <w:lang w:val="pl-PL"/>
        </w:rPr>
      </w:pPr>
      <w:r>
        <w:rPr>
          <w:sz w:val="24"/>
          <w:lang w:val="pl-PL"/>
        </w:rPr>
      </w:r>
    </w:p>
    <w:p>
      <w:pPr>
        <w:pStyle w:val="Normal"/>
        <w:spacing w:lineRule="auto" w:line="276"/>
        <w:rPr>
          <w:sz w:val="24"/>
          <w:lang w:val="pl-PL"/>
        </w:rPr>
      </w:pPr>
      <w:r>
        <w:rPr>
          <w:sz w:val="24"/>
          <w:lang w:val="pl-PL"/>
        </w:rPr>
        <w:t>3) od powierzchni lokalu mieszkalnego, albo</w:t>
      </w:r>
    </w:p>
    <w:p>
      <w:pPr>
        <w:pStyle w:val="Normal"/>
        <w:spacing w:lineRule="auto" w:line="276"/>
        <w:rPr>
          <w:sz w:val="24"/>
          <w:lang w:val="pl-PL"/>
        </w:rPr>
      </w:pPr>
      <w:r>
        <w:rPr>
          <w:sz w:val="24"/>
          <w:lang w:val="pl-PL"/>
        </w:rPr>
      </w:r>
    </w:p>
    <w:p>
      <w:pPr>
        <w:pStyle w:val="Normal"/>
        <w:spacing w:lineRule="auto" w:line="276"/>
        <w:rPr>
          <w:sz w:val="24"/>
          <w:lang w:val="pl-PL"/>
        </w:rPr>
      </w:pPr>
      <w:r>
        <w:rPr>
          <w:sz w:val="24"/>
          <w:lang w:val="pl-PL"/>
        </w:rPr>
        <w:t>4) od gospodarstwa domowego.</w:t>
      </w:r>
    </w:p>
    <w:p>
      <w:pPr>
        <w:pStyle w:val="Normal"/>
        <w:spacing w:lineRule="auto" w:line="276"/>
        <w:rPr>
          <w:sz w:val="24"/>
          <w:lang w:val="pl-PL"/>
        </w:rPr>
      </w:pPr>
      <w:r>
        <w:rPr>
          <w:sz w:val="24"/>
          <w:lang w:val="pl-PL"/>
        </w:rPr>
      </w:r>
    </w:p>
    <w:p>
      <w:pPr>
        <w:pStyle w:val="Normal"/>
        <w:spacing w:lineRule="auto" w:line="276"/>
        <w:jc w:val="both"/>
        <w:rPr>
          <w:sz w:val="24"/>
          <w:lang w:val="pl-PL"/>
        </w:rPr>
      </w:pPr>
      <w:r>
        <w:rPr>
          <w:sz w:val="24"/>
          <w:lang w:val="pl-PL"/>
        </w:rPr>
        <w:t xml:space="preserve">   </w:t>
      </w:r>
      <w:r>
        <w:rPr>
          <w:sz w:val="24"/>
          <w:lang w:val="pl-PL"/>
        </w:rPr>
        <w:t>Rada gminy może zróżnicować stawki opłaty w zależności od powierzchni lokalu mieszkalnego, liczby mieszkańców zamieszkujących nieruchomość, odbierania odpadów z terenów wiejskich lub miejskich, a także od rodzaju zabudowy.</w:t>
      </w:r>
    </w:p>
    <w:p>
      <w:pPr>
        <w:pStyle w:val="Normal"/>
        <w:spacing w:lineRule="auto" w:line="276"/>
        <w:jc w:val="both"/>
        <w:rPr>
          <w:lang w:val="pl-PL"/>
        </w:rPr>
      </w:pPr>
      <w:r>
        <w:rPr>
          <w:lang w:val="pl-PL"/>
        </w:rPr>
      </w:r>
    </w:p>
    <w:p>
      <w:pPr>
        <w:pStyle w:val="Normal"/>
        <w:spacing w:lineRule="auto" w:line="276"/>
        <w:jc w:val="both"/>
        <w:rPr>
          <w:sz w:val="24"/>
          <w:szCs w:val="24"/>
          <w:lang w:val="pl-PL"/>
        </w:rPr>
      </w:pPr>
      <w:r>
        <w:rPr>
          <w:sz w:val="24"/>
          <w:szCs w:val="24"/>
          <w:lang w:val="pl-PL"/>
        </w:rPr>
        <w:t xml:space="preserve">   </w:t>
      </w:r>
      <w:r>
        <w:rPr>
          <w:sz w:val="24"/>
          <w:szCs w:val="24"/>
          <w:lang w:val="pl-PL"/>
        </w:rPr>
        <w:t>Uchwalając stawkę opłaty, rada gminy ma obowiązek uwzględnienia liczby mieszkańców zamieszkujących daną gminę, ilość wytwarzanych na terenie gminy odpadów komunalnych oraz koszty funkcjonowania systemu gospodarowania odpadami komunalnymi, czyli koszty odbierania, transportu, zbierania, odzysku i unieszkodliwiania odpadów komunalnych, tworzenia i utrzymania punktów selektywnego zbierania odpadów komunalnych i obsługi administracyjnej tego systemu, a także przypadki, w których właściciele nieruchomości wytwarzają odpady nieregularnie, w szczególności to, że na niektórych nieruchomościach odpady powstają sezonowo.</w:t>
      </w:r>
    </w:p>
    <w:p>
      <w:pPr>
        <w:pStyle w:val="Normal"/>
        <w:spacing w:lineRule="auto" w:line="276"/>
        <w:jc w:val="both"/>
        <w:rPr>
          <w:sz w:val="24"/>
          <w:szCs w:val="24"/>
          <w:lang w:val="pl-PL"/>
        </w:rPr>
      </w:pPr>
      <w:r>
        <w:rPr>
          <w:sz w:val="24"/>
          <w:szCs w:val="24"/>
          <w:lang w:val="pl-PL"/>
        </w:rPr>
      </w:r>
    </w:p>
    <w:p>
      <w:pPr>
        <w:pStyle w:val="Normal"/>
        <w:spacing w:lineRule="auto" w:line="276"/>
        <w:jc w:val="both"/>
        <w:rPr>
          <w:sz w:val="24"/>
          <w:szCs w:val="24"/>
          <w:lang w:val="pl-PL"/>
        </w:rPr>
      </w:pPr>
      <w:r>
        <w:rPr>
          <w:sz w:val="24"/>
          <w:szCs w:val="24"/>
          <w:lang w:val="pl-PL"/>
        </w:rPr>
        <w:t xml:space="preserve">   </w:t>
      </w:r>
      <w:r>
        <w:rPr>
          <w:sz w:val="24"/>
          <w:szCs w:val="24"/>
          <w:lang w:val="pl-PL"/>
        </w:rPr>
        <w:t>Rada gminy ustala stawki opłat w wysokości nie wyższej niż maksymalne stawki opłat, które za odpady komunalne zbierane i odbierane w sposób selektywny wynoszą za miesiąc:</w:t>
      </w:r>
    </w:p>
    <w:p>
      <w:pPr>
        <w:pStyle w:val="Normal"/>
        <w:spacing w:lineRule="auto" w:line="276"/>
        <w:jc w:val="both"/>
        <w:rPr>
          <w:sz w:val="24"/>
          <w:szCs w:val="24"/>
          <w:lang w:val="pl-PL"/>
        </w:rPr>
      </w:pPr>
      <w:r>
        <w:rPr>
          <w:sz w:val="24"/>
          <w:szCs w:val="24"/>
          <w:lang w:val="pl-PL"/>
        </w:rPr>
      </w:r>
    </w:p>
    <w:p>
      <w:pPr>
        <w:pStyle w:val="Normal"/>
        <w:spacing w:lineRule="auto" w:line="276"/>
        <w:jc w:val="both"/>
        <w:rPr>
          <w:sz w:val="24"/>
          <w:szCs w:val="24"/>
          <w:lang w:val="pl-PL"/>
        </w:rPr>
      </w:pPr>
      <w:r>
        <w:rPr>
          <w:sz w:val="24"/>
          <w:szCs w:val="24"/>
          <w:lang w:val="pl-PL"/>
        </w:rPr>
        <w:t>1) w przypadku metody od liczby mieszkańców zamieszkujących daną nieruchomość - 2% przeciętnego miesięcznego dochodu rozporządzalnego na 1 osobę ogółem - za mieszkańca;</w:t>
      </w:r>
    </w:p>
    <w:p>
      <w:pPr>
        <w:pStyle w:val="Normal"/>
        <w:spacing w:lineRule="auto" w:line="276"/>
        <w:jc w:val="both"/>
        <w:rPr>
          <w:sz w:val="24"/>
          <w:szCs w:val="24"/>
          <w:lang w:val="pl-PL"/>
        </w:rPr>
      </w:pPr>
      <w:r>
        <w:rPr>
          <w:sz w:val="24"/>
          <w:szCs w:val="24"/>
          <w:lang w:val="pl-PL"/>
        </w:rPr>
      </w:r>
    </w:p>
    <w:p>
      <w:pPr>
        <w:pStyle w:val="Normal"/>
        <w:spacing w:lineRule="auto" w:line="276"/>
        <w:jc w:val="both"/>
        <w:rPr>
          <w:sz w:val="24"/>
          <w:szCs w:val="24"/>
          <w:lang w:val="pl-PL"/>
        </w:rPr>
      </w:pPr>
      <w:r>
        <w:rPr>
          <w:sz w:val="24"/>
          <w:szCs w:val="24"/>
          <w:lang w:val="pl-PL"/>
        </w:rPr>
        <w:t>2) w przypadku metody od ilości zużytej wody z danej nieruchomości - 0,7% przeciętnego miesięcznego dochodu rozporządzalnego na 1 osobę ogółem - za m</w:t>
      </w:r>
      <w:r>
        <w:rPr>
          <w:sz w:val="24"/>
          <w:szCs w:val="24"/>
          <w:vertAlign w:val="superscript"/>
          <w:lang w:val="pl-PL"/>
        </w:rPr>
        <w:t>3</w:t>
      </w:r>
      <w:r>
        <w:rPr>
          <w:sz w:val="24"/>
          <w:szCs w:val="24"/>
          <w:lang w:val="pl-PL"/>
        </w:rPr>
        <w:t xml:space="preserve"> zużytej wody;</w:t>
      </w:r>
    </w:p>
    <w:p>
      <w:pPr>
        <w:pStyle w:val="Normal"/>
        <w:spacing w:lineRule="auto" w:line="276"/>
        <w:jc w:val="both"/>
        <w:rPr>
          <w:sz w:val="24"/>
          <w:szCs w:val="24"/>
          <w:lang w:val="pl-PL"/>
        </w:rPr>
      </w:pPr>
      <w:r>
        <w:rPr>
          <w:sz w:val="24"/>
          <w:szCs w:val="24"/>
          <w:lang w:val="pl-PL"/>
        </w:rPr>
      </w:r>
    </w:p>
    <w:p>
      <w:pPr>
        <w:pStyle w:val="Normal"/>
        <w:spacing w:lineRule="auto" w:line="276"/>
        <w:jc w:val="both"/>
        <w:rPr>
          <w:sz w:val="24"/>
          <w:szCs w:val="24"/>
          <w:lang w:val="pl-PL"/>
        </w:rPr>
      </w:pPr>
      <w:r>
        <w:rPr>
          <w:sz w:val="24"/>
          <w:szCs w:val="24"/>
          <w:lang w:val="pl-PL"/>
        </w:rPr>
        <w:t>3) w przypadku metody od powierzchni lokalu mieszkalnego- 0,08% przeciętnego miesięcznego dochodu rozporządzalnego na 1 osobę ogółem - za m2 powierzchni lokalu mieszkalnego;</w:t>
      </w:r>
    </w:p>
    <w:p>
      <w:pPr>
        <w:pStyle w:val="Normal"/>
        <w:spacing w:lineRule="auto" w:line="276"/>
        <w:jc w:val="both"/>
        <w:rPr>
          <w:sz w:val="24"/>
          <w:szCs w:val="24"/>
          <w:lang w:val="pl-PL"/>
        </w:rPr>
      </w:pPr>
      <w:r>
        <w:rPr>
          <w:sz w:val="24"/>
          <w:szCs w:val="24"/>
          <w:lang w:val="pl-PL"/>
        </w:rPr>
      </w:r>
    </w:p>
    <w:p>
      <w:pPr>
        <w:pStyle w:val="Normal"/>
        <w:spacing w:lineRule="auto" w:line="276"/>
        <w:jc w:val="both"/>
        <w:rPr>
          <w:sz w:val="24"/>
          <w:szCs w:val="24"/>
          <w:lang w:val="pl-PL"/>
        </w:rPr>
      </w:pPr>
      <w:r>
        <w:rPr>
          <w:sz w:val="24"/>
          <w:szCs w:val="24"/>
          <w:lang w:val="pl-PL"/>
        </w:rPr>
        <w:t xml:space="preserve">   </w:t>
      </w:r>
      <w:r>
        <w:rPr>
          <w:sz w:val="24"/>
          <w:szCs w:val="24"/>
          <w:lang w:val="pl-PL"/>
        </w:rPr>
        <w:t>Wysokość dochodu rozporządzalnego na 1 osobę w 2020r. wynosi 1.919 zł. (Obwieszczenie Prezesa Głównego Urzędu Statystycznego z dnia 29 marca 2021r. MP poz.314)</w:t>
      </w:r>
    </w:p>
    <w:p>
      <w:pPr>
        <w:pStyle w:val="Normal"/>
        <w:spacing w:lineRule="auto" w:line="276"/>
        <w:jc w:val="both"/>
        <w:rPr>
          <w:sz w:val="24"/>
          <w:szCs w:val="24"/>
          <w:lang w:val="pl-PL"/>
        </w:rPr>
      </w:pPr>
      <w:r>
        <w:rPr>
          <w:sz w:val="24"/>
          <w:szCs w:val="24"/>
          <w:lang w:val="pl-PL"/>
        </w:rPr>
      </w:r>
    </w:p>
    <w:p>
      <w:pPr>
        <w:pStyle w:val="Normal"/>
        <w:spacing w:lineRule="auto" w:line="276"/>
        <w:jc w:val="both"/>
        <w:rPr>
          <w:sz w:val="24"/>
          <w:szCs w:val="24"/>
          <w:lang w:val="pl-PL"/>
        </w:rPr>
      </w:pPr>
      <w:r>
        <w:rPr>
          <w:sz w:val="24"/>
          <w:szCs w:val="24"/>
          <w:lang w:val="pl-PL"/>
        </w:rPr>
        <w:t xml:space="preserve">   </w:t>
      </w:r>
      <w:r>
        <w:rPr>
          <w:sz w:val="24"/>
          <w:szCs w:val="24"/>
          <w:lang w:val="pl-PL"/>
        </w:rPr>
        <w:t>Ponowna kalkulacja wszystkich składników, wpływających na generowanie kosztów gospodarki odpadami wskazuje, że konieczne było podniesienie stawki do 34</w:t>
      </w:r>
      <w:bookmarkStart w:id="0" w:name="_GoBack"/>
      <w:bookmarkEnd w:id="0"/>
      <w:r>
        <w:rPr>
          <w:sz w:val="24"/>
          <w:szCs w:val="24"/>
          <w:lang w:val="pl-PL"/>
        </w:rPr>
        <w:t xml:space="preserve"> zł. Jednocześnie ustawodawca nakazał określić podwyższoną stawkę opłaty za gospodarowanie odpadami komunalnymi, jeżeli właściciel nie wypełnia obowiązku zbierania odpadów w sposób selektywny.</w:t>
      </w:r>
    </w:p>
    <w:p>
      <w:pPr>
        <w:pStyle w:val="Normal"/>
        <w:spacing w:lineRule="auto" w:line="276"/>
        <w:jc w:val="both"/>
        <w:rPr>
          <w:sz w:val="24"/>
          <w:szCs w:val="24"/>
          <w:lang w:val="pl-PL"/>
        </w:rPr>
      </w:pPr>
      <w:r>
        <w:rPr>
          <w:sz w:val="24"/>
          <w:szCs w:val="24"/>
          <w:lang w:val="pl-PL"/>
        </w:rPr>
      </w:r>
    </w:p>
    <w:p>
      <w:pPr>
        <w:pStyle w:val="Normal"/>
        <w:spacing w:lineRule="auto" w:line="276"/>
        <w:jc w:val="both"/>
        <w:rPr>
          <w:sz w:val="24"/>
          <w:szCs w:val="24"/>
          <w:lang w:val="pl-PL"/>
        </w:rPr>
      </w:pPr>
      <w:r>
        <w:rPr>
          <w:sz w:val="24"/>
          <w:szCs w:val="24"/>
          <w:lang w:val="pl-PL"/>
        </w:rPr>
        <w:t xml:space="preserve">   </w:t>
      </w:r>
      <w:r>
        <w:rPr>
          <w:sz w:val="24"/>
          <w:szCs w:val="24"/>
          <w:lang w:val="pl-PL"/>
        </w:rPr>
        <w:t>Znaczny wzrost stawki opłaty spowodowany jest wzrostem cen usług operatora odbierającego odpady komunalne od właścicieli nieruchomości, który wynika ze wzrostu kosztów działalności (paliwo, wynagrodzenia).</w:t>
      </w:r>
    </w:p>
    <w:p>
      <w:pPr>
        <w:pStyle w:val="Normal"/>
        <w:spacing w:lineRule="auto" w:line="276"/>
        <w:jc w:val="both"/>
        <w:rPr>
          <w:sz w:val="24"/>
          <w:szCs w:val="24"/>
          <w:lang w:val="pl-PL"/>
        </w:rPr>
      </w:pPr>
      <w:r>
        <w:rPr>
          <w:sz w:val="24"/>
          <w:szCs w:val="24"/>
          <w:lang w:val="pl-PL"/>
        </w:rPr>
      </w:r>
    </w:p>
    <w:p>
      <w:pPr>
        <w:pStyle w:val="Normal"/>
        <w:spacing w:lineRule="auto" w:line="276"/>
        <w:jc w:val="both"/>
        <w:rPr>
          <w:sz w:val="24"/>
          <w:szCs w:val="24"/>
          <w:lang w:val="pl-PL"/>
        </w:rPr>
      </w:pPr>
      <w:r>
        <w:rPr>
          <w:sz w:val="24"/>
          <w:szCs w:val="24"/>
          <w:lang w:val="pl-PL"/>
        </w:rPr>
        <w:t xml:space="preserve">   </w:t>
      </w:r>
      <w:r>
        <w:rPr>
          <w:sz w:val="24"/>
          <w:szCs w:val="24"/>
          <w:lang w:val="pl-PL"/>
        </w:rPr>
        <w:t>Zgodnie z art. 6e w przypadku wyboru przez radę gminy metody ustalenia opłaty za gospodarowanie odpadami komunalnymi od ilości zużytej wody rada gminy w uchwale określa zasady ustalania ilości zużytej wody na potrzeby ustalania wysokości opłaty za gospodarowanie odpadami komunalnymi.</w:t>
      </w:r>
    </w:p>
    <w:p>
      <w:pPr>
        <w:pStyle w:val="Normal"/>
        <w:spacing w:lineRule="auto" w:line="276"/>
        <w:jc w:val="both"/>
        <w:rPr>
          <w:sz w:val="24"/>
          <w:szCs w:val="24"/>
          <w:lang w:val="pl-PL"/>
        </w:rPr>
      </w:pPr>
      <w:r>
        <w:rPr>
          <w:sz w:val="24"/>
          <w:szCs w:val="24"/>
          <w:lang w:val="pl-PL"/>
        </w:rPr>
      </w:r>
    </w:p>
    <w:p>
      <w:pPr>
        <w:pStyle w:val="Normal"/>
        <w:spacing w:lineRule="auto" w:line="276"/>
        <w:jc w:val="both"/>
        <w:rPr>
          <w:sz w:val="24"/>
          <w:szCs w:val="24"/>
          <w:lang w:val="pl-PL"/>
        </w:rPr>
      </w:pPr>
      <w:r>
        <w:rPr>
          <w:sz w:val="24"/>
          <w:szCs w:val="24"/>
          <w:lang w:val="pl-PL"/>
        </w:rPr>
        <w:t xml:space="preserve">   </w:t>
      </w:r>
      <w:r>
        <w:rPr>
          <w:sz w:val="24"/>
          <w:szCs w:val="24"/>
          <w:lang w:val="pl-PL"/>
        </w:rPr>
        <w:t>Wobec powyższego przyjmuje się, że przez zużycie wody należy rozumieć zużycie wody na cele socjalno-bytowe ustalone w oparciu o wodomierz główny, z pomniejszeniem ilości zużytej wody odrębnie opomiarowanej, której wartość ustala się na podstawie wskazań dodatkowego wodomierza.</w:t>
      </w:r>
    </w:p>
    <w:p>
      <w:pPr>
        <w:pStyle w:val="Normal"/>
        <w:jc w:val="both"/>
        <w:rPr>
          <w:color w:val="FF0000"/>
          <w:sz w:val="24"/>
          <w:szCs w:val="24"/>
          <w:lang w:val="pl-PL"/>
        </w:rPr>
      </w:pPr>
      <w:r>
        <w:rPr>
          <w:color w:val="FF0000"/>
          <w:sz w:val="24"/>
          <w:szCs w:val="24"/>
          <w:lang w:val="pl-PL"/>
        </w:rPr>
      </w:r>
    </w:p>
    <w:p>
      <w:pPr>
        <w:pStyle w:val="Normal"/>
        <w:rPr>
          <w:sz w:val="24"/>
          <w:szCs w:val="24"/>
          <w:lang w:val="pl-PL"/>
        </w:rPr>
      </w:pPr>
      <w:r>
        <w:rPr>
          <w:sz w:val="24"/>
          <w:szCs w:val="24"/>
          <w:lang w:val="pl-PL"/>
        </w:rPr>
      </w:r>
    </w:p>
    <w:p>
      <w:pPr>
        <w:pStyle w:val="Normal"/>
        <w:rPr/>
      </w:pPr>
      <w:r>
        <w:rPr/>
      </w:r>
    </w:p>
    <w:sectPr>
      <w:type w:val="nextPage"/>
      <w:pgSz w:w="11906" w:h="16838"/>
      <w:pgMar w:left="1417" w:right="1417" w:header="0" w:top="1417"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Liberation Sans">
    <w:altName w:val="Arial"/>
    <w:charset w:val="ee"/>
    <w:family w:val="swiss"/>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51196"/>
    <w:pPr>
      <w:widowControl/>
      <w:bidi w:val="0"/>
      <w:spacing w:lineRule="auto" w:line="240" w:before="0" w:after="0"/>
      <w:jc w:val="left"/>
    </w:pPr>
    <w:rPr>
      <w:rFonts w:ascii="Times New Roman" w:hAnsi="Times New Roman" w:eastAsia="" w:eastAsiaTheme="minorEastAsia" w:cs=""/>
      <w:color w:val="auto"/>
      <w:kern w:val="0"/>
      <w:sz w:val="20"/>
      <w:szCs w:val="20"/>
      <w:lang w:val="en-US" w:eastAsia="en-US" w:bidi="ar-SA"/>
    </w:rPr>
  </w:style>
  <w:style w:type="character" w:styleId="DefaultParagraphFont" w:default="1">
    <w:name w:val="Default Paragraph Font"/>
    <w:uiPriority w:val="1"/>
    <w:semiHidden/>
    <w:unhideWhenUsed/>
    <w:qFormat/>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Application>LibreOffice/7.0.0.3$Windows_X86_64 LibreOffice_project/8061b3e9204bef6b321a21033174034a5e2ea88e</Application>
  <Pages>6</Pages>
  <Words>837</Words>
  <Characters>5090</Characters>
  <CharactersWithSpaces>5950</CharactersWithSpaces>
  <Paragraphs>40</Paragraphs>
  <Company>Urząd Miejski w Łęknicy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2020-12-21T09:42:00Z</dcterms:created>
  <dc:creator>Marzena Brzezińska</dc:creator>
  <dc:description/>
  <dc:language>pl-PL</dc:language>
  <cp:lastModifiedBy>Marzena Brzezińska</cp:lastModifiedBy>
  <cp:lastPrinted>2021-05-19T08:28:00Z</cp:lastPrinted>
  <dcterms:modified xsi:type="dcterms:W3CDTF">2021-05-19T08:28:00Z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Urząd Miejski w Łęknicy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