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78" w:rsidRDefault="00A91B78" w:rsidP="00A91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Stanowiska Pracy</w:t>
      </w:r>
    </w:p>
    <w:p w:rsidR="00A91B78" w:rsidRDefault="00A91B78" w:rsidP="00A91B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</w:p>
    <w:p w:rsidR="00A91B78" w:rsidRPr="00A91B78" w:rsidRDefault="00A91B78" w:rsidP="00A91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78">
        <w:rPr>
          <w:rFonts w:ascii="Times New Roman" w:hAnsi="Times New Roman" w:cs="Times New Roman"/>
          <w:b/>
          <w:sz w:val="24"/>
          <w:szCs w:val="24"/>
        </w:rPr>
        <w:t xml:space="preserve">Referent ds. </w:t>
      </w:r>
      <w:proofErr w:type="spellStart"/>
      <w:r w:rsidRPr="00A91B78">
        <w:rPr>
          <w:rFonts w:ascii="Times New Roman" w:hAnsi="Times New Roman" w:cs="Times New Roman"/>
          <w:b/>
          <w:sz w:val="24"/>
          <w:szCs w:val="24"/>
        </w:rPr>
        <w:t>Ogólno</w:t>
      </w:r>
      <w:proofErr w:type="spellEnd"/>
      <w:r w:rsidRPr="00A91B78">
        <w:rPr>
          <w:rFonts w:ascii="Times New Roman" w:hAnsi="Times New Roman" w:cs="Times New Roman"/>
          <w:b/>
          <w:sz w:val="24"/>
          <w:szCs w:val="24"/>
        </w:rPr>
        <w:t>-Organizacyjnych</w:t>
      </w:r>
    </w:p>
    <w:p w:rsidR="00A91B78" w:rsidRPr="00A91B78" w:rsidRDefault="00A91B78" w:rsidP="00A91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B78"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A91B78" w:rsidRDefault="00A91B78" w:rsidP="00A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1B78" w:rsidRDefault="00A91B78" w:rsidP="00A91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1B78" w:rsidRDefault="00A91B78" w:rsidP="00A91B7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ogólne dotyczące stanowiska pracy</w:t>
      </w:r>
    </w:p>
    <w:p w:rsidR="00A91B78" w:rsidRDefault="00A91B78" w:rsidP="00A07CC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ds.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-Organizacyjnych.</w:t>
      </w:r>
    </w:p>
    <w:p w:rsidR="00A91B78" w:rsidRDefault="00A91B78" w:rsidP="00A91B7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Wymagania kwalifikacyjne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wykształcenie średnie</w:t>
      </w:r>
      <w:r w:rsidRPr="00176EE5">
        <w:rPr>
          <w:rFonts w:ascii="Times New Roman" w:hAnsi="Times New Roman"/>
          <w:sz w:val="24"/>
          <w:szCs w:val="24"/>
        </w:rPr>
        <w:t>,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b)</w:t>
      </w:r>
      <w:r w:rsidR="005B620E">
        <w:rPr>
          <w:rFonts w:ascii="Times" w:hAnsi="Times" w:cs="ArialMT"/>
          <w:sz w:val="24"/>
          <w:szCs w:val="24"/>
        </w:rPr>
        <w:t xml:space="preserve"> co najmniej 2 letni</w:t>
      </w:r>
      <w:r w:rsidRPr="00176EE5">
        <w:rPr>
          <w:rFonts w:ascii="Times" w:hAnsi="Times" w:cs="ArialMT"/>
          <w:sz w:val="24"/>
          <w:szCs w:val="24"/>
        </w:rPr>
        <w:t xml:space="preserve"> staż pracy,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c) obywatelstwo polskie,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d) pełna zdolność do czynności prawnych oraz korzystania z pełni praw publicznych,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e) niekaralność za umyślne przestępstwo ścigane z oskarżenia publicznego lub umyślne  przestępstwo skarbowe,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f) nieposzlakowana opinia.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76EE5">
        <w:rPr>
          <w:rFonts w:ascii="Times New Roman" w:hAnsi="Times New Roman"/>
          <w:b/>
          <w:bCs/>
          <w:sz w:val="24"/>
          <w:szCs w:val="24"/>
        </w:rPr>
        <w:t>2 . Wymagania dodatkowe: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a) znajomość obsługi powszechnie używanych komputerowych systemów operacyjnych,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b) znajomość podstawowych aktów prawnych regulujących funkcjonowanie samorządu terytorialnego w tym przede wszystkim:</w:t>
      </w:r>
    </w:p>
    <w:p w:rsidR="00A91B78" w:rsidRPr="00176EE5" w:rsidRDefault="00A91B78" w:rsidP="00A91B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Ustawa o samorz</w:t>
      </w:r>
      <w:r>
        <w:rPr>
          <w:rFonts w:ascii="Times New Roman" w:hAnsi="Times New Roman"/>
          <w:sz w:val="24"/>
          <w:szCs w:val="24"/>
        </w:rPr>
        <w:t>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2022</w:t>
      </w:r>
      <w:r w:rsidRPr="00176EE5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559</w:t>
      </w:r>
      <w:r w:rsidRPr="00176EE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176EE5">
        <w:rPr>
          <w:rFonts w:ascii="Times New Roman" w:hAnsi="Times New Roman"/>
          <w:sz w:val="24"/>
          <w:szCs w:val="24"/>
        </w:rPr>
        <w:t>późn</w:t>
      </w:r>
      <w:proofErr w:type="spellEnd"/>
      <w:r w:rsidRPr="00176EE5">
        <w:rPr>
          <w:rFonts w:ascii="Times New Roman" w:hAnsi="Times New Roman"/>
          <w:sz w:val="24"/>
          <w:szCs w:val="24"/>
        </w:rPr>
        <w:t>. zm.);</w:t>
      </w:r>
    </w:p>
    <w:p w:rsidR="00A91B78" w:rsidRPr="00176EE5" w:rsidRDefault="00A91B78" w:rsidP="00A91B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Kodeks pracy (</w:t>
      </w:r>
      <w:proofErr w:type="spellStart"/>
      <w:r w:rsidRPr="00176EE5">
        <w:rPr>
          <w:rFonts w:ascii="Times New Roman" w:hAnsi="Times New Roman"/>
          <w:sz w:val="24"/>
          <w:szCs w:val="24"/>
        </w:rPr>
        <w:t>t.j</w:t>
      </w:r>
      <w:proofErr w:type="spellEnd"/>
      <w:r w:rsidRPr="00176EE5">
        <w:rPr>
          <w:rFonts w:ascii="Times New Roman" w:hAnsi="Times New Roman"/>
          <w:sz w:val="24"/>
          <w:szCs w:val="24"/>
        </w:rPr>
        <w:t xml:space="preserve">. Dz.U. z 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176EE5">
        <w:rPr>
          <w:rFonts w:ascii="Times New Roman" w:hAnsi="Times New Roman"/>
          <w:sz w:val="24"/>
          <w:szCs w:val="24"/>
        </w:rPr>
        <w:t>r. poz.</w:t>
      </w:r>
      <w:r>
        <w:rPr>
          <w:rFonts w:ascii="Times New Roman" w:hAnsi="Times New Roman"/>
          <w:sz w:val="24"/>
          <w:szCs w:val="24"/>
        </w:rPr>
        <w:t>1510</w:t>
      </w:r>
      <w:r w:rsidRPr="00176EE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176EE5">
        <w:rPr>
          <w:rFonts w:ascii="Times New Roman" w:hAnsi="Times New Roman"/>
          <w:sz w:val="24"/>
          <w:szCs w:val="24"/>
        </w:rPr>
        <w:t>późn</w:t>
      </w:r>
      <w:proofErr w:type="spellEnd"/>
      <w:r w:rsidRPr="00176EE5">
        <w:rPr>
          <w:rFonts w:ascii="Times New Roman" w:hAnsi="Times New Roman"/>
          <w:sz w:val="24"/>
          <w:szCs w:val="24"/>
        </w:rPr>
        <w:t>. zm.);</w:t>
      </w:r>
    </w:p>
    <w:p w:rsidR="00A91B78" w:rsidRPr="00176EE5" w:rsidRDefault="00A91B78" w:rsidP="00A91B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Ustawa o pracownikach samorządowych (</w:t>
      </w:r>
      <w:proofErr w:type="spellStart"/>
      <w:r w:rsidRPr="00176EE5">
        <w:rPr>
          <w:rFonts w:ascii="Times New Roman" w:hAnsi="Times New Roman"/>
          <w:sz w:val="24"/>
          <w:szCs w:val="24"/>
        </w:rPr>
        <w:t>t.j</w:t>
      </w:r>
      <w:proofErr w:type="spellEnd"/>
      <w:r w:rsidRPr="00176EE5">
        <w:rPr>
          <w:rFonts w:ascii="Times New Roman" w:hAnsi="Times New Roman"/>
          <w:sz w:val="24"/>
          <w:szCs w:val="24"/>
        </w:rPr>
        <w:t>. Dz.U. z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176EE5">
        <w:rPr>
          <w:rFonts w:ascii="Times New Roman" w:hAnsi="Times New Roman"/>
          <w:sz w:val="24"/>
          <w:szCs w:val="24"/>
        </w:rPr>
        <w:t>r.  poz.</w:t>
      </w:r>
      <w:r>
        <w:rPr>
          <w:rFonts w:ascii="Times New Roman" w:hAnsi="Times New Roman"/>
          <w:sz w:val="24"/>
          <w:szCs w:val="24"/>
        </w:rPr>
        <w:t>530)</w:t>
      </w:r>
      <w:r w:rsidRPr="00176EE5">
        <w:rPr>
          <w:rFonts w:ascii="Times New Roman" w:hAnsi="Times New Roman"/>
          <w:sz w:val="24"/>
          <w:szCs w:val="24"/>
        </w:rPr>
        <w:t>;</w:t>
      </w:r>
    </w:p>
    <w:p w:rsidR="00A91B78" w:rsidRPr="00176EE5" w:rsidRDefault="00A91B78" w:rsidP="00A91B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Rozporządzenie Prezesa Rady Ministrów  w sprawie instrukcji kancelaryjnej, jednolitych rzeczowych wykazów akt oraz instrukcji w sprawie organizacji i zakresu działania archiwów zakładowych (Dz.U. z 2011r. Nr 14poz. 67);</w:t>
      </w:r>
    </w:p>
    <w:p w:rsidR="00A91B78" w:rsidRPr="00A91B78" w:rsidRDefault="00A91B78" w:rsidP="00A91B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EE5">
        <w:rPr>
          <w:rFonts w:ascii="Times New Roman" w:hAnsi="Times New Roman"/>
          <w:sz w:val="24"/>
          <w:szCs w:val="24"/>
        </w:rPr>
        <w:t>Ustawa o zakładowym funduszu św</w:t>
      </w:r>
      <w:r>
        <w:rPr>
          <w:rFonts w:ascii="Times New Roman" w:hAnsi="Times New Roman"/>
          <w:sz w:val="24"/>
          <w:szCs w:val="24"/>
        </w:rPr>
        <w:t>iadczeń socjalnych (Dz.U. z 2022r. poz. 923</w:t>
      </w:r>
      <w:r w:rsidRPr="00176EE5">
        <w:rPr>
          <w:rFonts w:ascii="Times New Roman" w:hAnsi="Times New Roman"/>
          <w:sz w:val="24"/>
          <w:szCs w:val="24"/>
        </w:rPr>
        <w:t>)</w:t>
      </w:r>
    </w:p>
    <w:p w:rsidR="00A91B78" w:rsidRPr="00176EE5" w:rsidRDefault="00A91B78" w:rsidP="00A91B7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176EE5">
        <w:rPr>
          <w:rFonts w:ascii="Times New Roman" w:hAnsi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A91B78" w:rsidRPr="00176EE5" w:rsidRDefault="00A91B78" w:rsidP="00A9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176EE5">
        <w:rPr>
          <w:rFonts w:ascii="Times New Roman" w:hAnsi="Times New Roman"/>
          <w:color w:val="000000" w:themeColor="text1"/>
          <w:sz w:val="24"/>
          <w:szCs w:val="24"/>
        </w:rPr>
        <w:t>) wysoka kultura osobista.</w:t>
      </w:r>
    </w:p>
    <w:p w:rsidR="00A91B78" w:rsidRDefault="00A91B78" w:rsidP="00A91B78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1B78" w:rsidRDefault="00A91B78" w:rsidP="00A91B7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C.  Zakres wykonywanych zadań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Burmistrza, obsługa środków łączności i poligrafii;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wysyłanie korespondencji na zewnątrz i wewnątrz Urzędu;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przesyłek wpływających i rejestru przesyłek wychodzących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załatwiania skarg i wniosków interesantów (prowadzenie rejestru, przesyłanie do załatwienia zgodnie z właściwością, kontrola terminowego załatwiania skarg i wniosków oraz opracowywanie w tym zakresie zbiorowych analiz i sprawozdań);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koordynacja rozpatrywania petycji (postępowanie wyjaśniające, prowadzenie rejestru petycji, wprowadzanie do BIP, terminowość, przygotowanie odpowiedzi);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jednostek organizacyjnych i budżetowych Gminy oraz jednostek 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pomocniczych Gminy;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osobowych, socjalnych, szkoleniowych pracowników;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teczek osobowych kierowników jednostek organizacyjnych 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budżetowych Gminy;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związanych z naborem i oceną pracowników;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prawidłowych warunków pracy, bhp w Urzędzie;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zaopatrywanie Urzędu w niezbędny sprzęt i wyposażenie, w tym również opał, materiały biurowe i kancelaryjne oraz środki </w:t>
      </w:r>
      <w:proofErr w:type="spellStart"/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higieniczno</w:t>
      </w:r>
      <w:proofErr w:type="spellEnd"/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sanitarne;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prenumerata czasopism, dzienników urzędowych itp. wydawnictw;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czynności kancelaryjnych poprzez bieżący nadzór nad prawidłowością wykonywania czynności kancelaryjnych, w szczególności w zakresie doboru klas z wykazu akt do załatwianych spraw, właściwego zakładania spraw i prowadzenia akt spraw, 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zbioru aktów prawnych kierownictwa wewnętrznego Urzędu Miejskiego;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interesantom o zasadach i trybie działania Urzędu;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współdziałaniem Gminy z organami władzy państwowej oraz jednostkami samorządu terytorialnego i innymi instytucjami;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systemu oznakowania wewnętrznego Urzędu Miejskiego wraz z tablicami ogłoszeń oraz prowadzenie rejestru zamieszczanych na tablicy ogłoszeń komunikatów;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rejestrujących udział w szkoleniach poszczególnych pracowników Urzędu;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umów w formie papierowej i elektronicznej;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Biuletynu Informacji Publicznej w zakresie naborów pracowników, komunikatów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udziału pracowników w szkoleniach;    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i rejestru Honorowych Obywateli Miasta Łęknica;</w:t>
      </w:r>
    </w:p>
    <w:p w:rsidR="00A91B78" w:rsidRPr="00A91B78" w:rsidRDefault="00A91B78" w:rsidP="00A91B7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wynikających z porozumienia zawartego z Powiatowym Urzędem Pracy oraz obsługa osób bezrobotnych z terenu Łęknicy;</w:t>
      </w:r>
    </w:p>
    <w:p w:rsidR="00A91B78" w:rsidRPr="00A91B78" w:rsidRDefault="00A91B78" w:rsidP="00A91B7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rocznego planu potrzeb z zakresu wykonywania prac społecznie użytecznych dla bezrobotnych bez prawa do zasiłku;</w:t>
      </w:r>
    </w:p>
    <w:p w:rsidR="00A91B78" w:rsidRPr="00A91B78" w:rsidRDefault="00A91B78" w:rsidP="00A91B7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nadzór nad wykonywaniem prac  społecznie użytecznych oraz współpraca w tym zakresie z Powiatowym Urzędem Pracy i Ośrodkiem Pomocy Społecznej;</w:t>
      </w:r>
    </w:p>
    <w:p w:rsidR="00A91B78" w:rsidRPr="00A91B78" w:rsidRDefault="00A91B78" w:rsidP="00A91B7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ewidencji prac wykonywanych przez bezrobotnych bez prawa do zasiłku oraz ustalenie wysokości przysługujących im świadczeń;</w:t>
      </w:r>
    </w:p>
    <w:p w:rsidR="00A91B78" w:rsidRPr="00A91B78" w:rsidRDefault="00A91B78" w:rsidP="00A91B7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wniosków o refundację prac społecznie użytecznych ze środków Funduszu Pracy;</w:t>
      </w:r>
    </w:p>
    <w:p w:rsidR="00A91B78" w:rsidRPr="00A91B78" w:rsidRDefault="00A91B78" w:rsidP="00A91B7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współpracy z organizacjami pozarządowymi;</w:t>
      </w:r>
    </w:p>
    <w:p w:rsidR="00A91B78" w:rsidRPr="00A91B78" w:rsidRDefault="00A91B78" w:rsidP="00A91B7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teczek akt osobowych pracowników jednostek obsługiwanych;</w:t>
      </w:r>
    </w:p>
    <w:p w:rsidR="00A91B78" w:rsidRPr="00A91B78" w:rsidRDefault="00A91B78" w:rsidP="00A91B7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sprawozdawczości statystycznej urzędu i jednostek obsługiwanych;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prawa;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Urzędu sumiennie, sprawnie i bezstronnie;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organów, instytucji i osób fizycznych oraz  udostępnianie dokumentów znajdujących się w posiadaniu urzędu, jeżeli prawo tego nie zabrania; 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tajemnicy służbowej w zakresie przez prawo przewidzianym; 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uprzejmości i życzliwości w kontaktach ze zwierzchnikami, współpracownikami oraz w kontaktach z  obywatelami; 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wspólnych referatów i stanowisk pracy Urzędu określonych </w:t>
      </w:r>
    </w:p>
    <w:p w:rsidR="00A91B78" w:rsidRPr="00A91B78" w:rsidRDefault="00A91B78" w:rsidP="00A91B78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 § 22 Regulaminu Organizacyjnego Urzędu;</w:t>
      </w:r>
    </w:p>
    <w:p w:rsidR="00A91B78" w:rsidRPr="00A91B78" w:rsidRDefault="00A91B78" w:rsidP="00A91B78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Burmistrza.</w:t>
      </w:r>
    </w:p>
    <w:p w:rsidR="00A91B78" w:rsidRPr="00A91B78" w:rsidRDefault="00A91B78" w:rsidP="00A91B78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78" w:rsidRPr="00A91B78" w:rsidRDefault="00A91B78" w:rsidP="00A91B7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uprawnień:</w:t>
      </w: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1B78" w:rsidRPr="00A91B78" w:rsidRDefault="00A91B78" w:rsidP="00A91B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wynikające z zawartego porozumienia z PUP w Żarach.</w:t>
      </w:r>
    </w:p>
    <w:p w:rsidR="00A91B78" w:rsidRPr="00A91B78" w:rsidRDefault="00A91B78" w:rsidP="00A91B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uprawniony jest do kontaktów z pracodawcami i innymi partnerami na rynku pracy.</w:t>
      </w:r>
    </w:p>
    <w:p w:rsidR="00A91B78" w:rsidRPr="00A91B78" w:rsidRDefault="00A91B78" w:rsidP="00A91B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uprawniony jest do pozyskiwania informacji niezbędnych w działalności od właściwych instytucji.</w:t>
      </w:r>
    </w:p>
    <w:p w:rsidR="00A91B78" w:rsidRPr="00A91B78" w:rsidRDefault="00A91B78" w:rsidP="00A91B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uprawniony jest do kontaktów z jednostkami gminnymi, pracodawcami, organizacjami pozarządowymi.</w:t>
      </w:r>
    </w:p>
    <w:p w:rsidR="00A91B78" w:rsidRPr="00A91B78" w:rsidRDefault="00A91B78" w:rsidP="00A91B7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kontroli w zakresie prowadzonych spraw i upoważnienia Burmistrza. </w:t>
      </w: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78" w:rsidRPr="00A91B78" w:rsidRDefault="00A91B78" w:rsidP="00A91B7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</w:t>
      </w:r>
    </w:p>
    <w:p w:rsidR="00A91B78" w:rsidRPr="00A91B78" w:rsidRDefault="00A91B78" w:rsidP="00A91B7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Pani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/Pan</w:t>
      </w:r>
      <w:r w:rsidRPr="00A91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/y</w:t>
      </w:r>
      <w:r w:rsidRPr="00A91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za: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obowiązujących przepisów z zakresu prowadzonych spraw na stanowisku.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gromadzenie materiałów i dowodów niezbędnych do załatwiania prowadzonych spraw na stanowisku.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przygotowanie załatwianych spraw na stanowisku, zgodnie z przepisami prawa (ustaw, rozporządzeń, uchwał rady, zarządzeń),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i obowiązków prawidłowo, zgodnie z zapisami wynikającymi z uchwał rady i zarządzeń Burmistrza.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Prawidłowe, zgodne z przepisami prawa prowadzenie akt osobowych pracowników.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i terminowym załatwieniem skarg i wniosków oraz petycji.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bezpieczeństwa i higieny pracy w urzędzie.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 składniki majątkowe w zajmowanym pomieszczeniu. 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pieczęci. 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warunków do zachowania tajemnicy służbowej. 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ochronę danych osobowych na prowadzonym stanowisku pracy przed niepowołanym dostępem, nieuzasadnioną modyfikacją lub zniszczeniem, nielegalnym ujawnieniem lub  pozyskaniem. 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praktycznego zastosowania instrukcji kancelaryjnej i jednolitego rzeczowego wykazu akt.</w:t>
      </w:r>
    </w:p>
    <w:p w:rsidR="00A91B78" w:rsidRPr="00A91B78" w:rsidRDefault="00A91B78" w:rsidP="00A91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aktów normatywnych publikowanych i niepublikowanych związanych z prowadzeniem spraw na stanowisku.     </w:t>
      </w: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78" w:rsidRP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B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Zastępstwo na stanowisku ds. obsługi Rady i jej Organów.</w:t>
      </w:r>
    </w:p>
    <w:p w:rsidR="00A91B78" w:rsidRDefault="00A91B78" w:rsidP="00A91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1B78" w:rsidRDefault="00A91B78" w:rsidP="00A91B78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F. Wyposażenie stanowiska pracy, wymiar czasu pracy i wynagrodzenie:</w:t>
      </w:r>
    </w:p>
    <w:p w:rsidR="00A91B78" w:rsidRDefault="00A91B78" w:rsidP="00A91B78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</w:p>
    <w:p w:rsidR="00A91B78" w:rsidRDefault="00A91B78" w:rsidP="00A91B7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komputer, </w:t>
      </w:r>
      <w:r w:rsidR="00550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skaner,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poczty elektronicznej, telefon.</w:t>
      </w:r>
    </w:p>
    <w:p w:rsidR="00A91B78" w:rsidRDefault="00A91B78" w:rsidP="00A91B78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:rsidR="00A91B78" w:rsidRDefault="00A91B78" w:rsidP="00A91B78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 1 etat / 40 godzin tygodniowo.</w:t>
      </w:r>
    </w:p>
    <w:p w:rsidR="00A91B78" w:rsidRDefault="00A91B78" w:rsidP="0055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91B78" w:rsidRDefault="00A91B78" w:rsidP="00A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Wynagrodzenie: zgodnie z rozporządzeniem Rady Ministrów z dnia </w:t>
      </w:r>
      <w:r w:rsidR="005B620E">
        <w:rPr>
          <w:rFonts w:ascii="Times New Roman" w:eastAsia="Times New Roman" w:hAnsi="Times New Roman" w:cs="Times New Roman"/>
          <w:sz w:val="24"/>
          <w:szCs w:val="24"/>
          <w:lang w:eastAsia="pl-PL"/>
        </w:rPr>
        <w:t>25 października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zasad wynagradzania pracowników samorządowych </w:t>
      </w:r>
      <w:r w:rsidR="005B620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5B620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5B620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5B620E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91B78" w:rsidRDefault="00A91B78" w:rsidP="00A91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Przewidywane zatrudnienie: </w:t>
      </w:r>
      <w:r w:rsidR="00AF3920">
        <w:rPr>
          <w:rFonts w:ascii="Times New Roman" w:eastAsia="Times New Roman" w:hAnsi="Times New Roman" w:cs="Times New Roman"/>
          <w:sz w:val="24"/>
          <w:szCs w:val="24"/>
          <w:lang w:eastAsia="pl-PL"/>
        </w:rPr>
        <w:t>1 luty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920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sectPr w:rsidR="00A9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418"/>
    <w:multiLevelType w:val="hybridMultilevel"/>
    <w:tmpl w:val="FE221538"/>
    <w:lvl w:ilvl="0" w:tplc="63BEF114">
      <w:start w:val="1"/>
      <w:numFmt w:val="upperLetter"/>
      <w:pStyle w:val="h1"/>
      <w:lvlText w:val="%1."/>
      <w:lvlJc w:val="left"/>
      <w:pPr>
        <w:tabs>
          <w:tab w:val="num" w:pos="1080"/>
        </w:tabs>
        <w:ind w:left="1080" w:hanging="360"/>
      </w:pPr>
    </w:lvl>
    <w:lvl w:ilvl="1" w:tplc="473673EE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1AB7"/>
    <w:multiLevelType w:val="hybridMultilevel"/>
    <w:tmpl w:val="3698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F4954"/>
    <w:multiLevelType w:val="hybridMultilevel"/>
    <w:tmpl w:val="DB7A561E"/>
    <w:lvl w:ilvl="0" w:tplc="E1E6F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402EF"/>
    <w:multiLevelType w:val="hybridMultilevel"/>
    <w:tmpl w:val="12048F30"/>
    <w:lvl w:ilvl="0" w:tplc="0A2EF1B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B427B4"/>
    <w:multiLevelType w:val="hybridMultilevel"/>
    <w:tmpl w:val="4A749400"/>
    <w:lvl w:ilvl="0" w:tplc="DA988802">
      <w:start w:val="1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2C5D38"/>
    <w:multiLevelType w:val="hybridMultilevel"/>
    <w:tmpl w:val="0D82A452"/>
    <w:lvl w:ilvl="0" w:tplc="2FE242F4">
      <w:start w:val="4"/>
      <w:numFmt w:val="decimal"/>
      <w:lvlText w:val="%1)"/>
      <w:lvlJc w:val="left"/>
      <w:pPr>
        <w:ind w:left="148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602D0"/>
    <w:multiLevelType w:val="hybridMultilevel"/>
    <w:tmpl w:val="30408C54"/>
    <w:lvl w:ilvl="0" w:tplc="8118D5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78"/>
    <w:rsid w:val="0055023F"/>
    <w:rsid w:val="005701A7"/>
    <w:rsid w:val="005B620E"/>
    <w:rsid w:val="00A91B78"/>
    <w:rsid w:val="00A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B78"/>
    <w:pPr>
      <w:ind w:left="720"/>
      <w:contextualSpacing/>
    </w:pPr>
  </w:style>
  <w:style w:type="paragraph" w:customStyle="1" w:styleId="h1">
    <w:name w:val="h1"/>
    <w:basedOn w:val="Normalny"/>
    <w:rsid w:val="00A91B7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A91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B78"/>
    <w:pPr>
      <w:ind w:left="720"/>
      <w:contextualSpacing/>
    </w:pPr>
  </w:style>
  <w:style w:type="paragraph" w:customStyle="1" w:styleId="h1">
    <w:name w:val="h1"/>
    <w:basedOn w:val="Normalny"/>
    <w:rsid w:val="00A91B78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A91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3</cp:revision>
  <cp:lastPrinted>2022-12-07T09:53:00Z</cp:lastPrinted>
  <dcterms:created xsi:type="dcterms:W3CDTF">2022-12-07T09:05:00Z</dcterms:created>
  <dcterms:modified xsi:type="dcterms:W3CDTF">2022-12-07T09:54:00Z</dcterms:modified>
</cp:coreProperties>
</file>