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35" w:rsidRDefault="00423235" w:rsidP="00F7122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bookmarkStart w:id="0" w:name="_GoBack"/>
      <w:bookmarkEnd w:id="0"/>
      <w:r>
        <w:rPr>
          <w:rFonts w:eastAsia="Calibri"/>
          <w:b/>
          <w:szCs w:val="24"/>
          <w:lang w:eastAsia="en-US"/>
        </w:rPr>
        <w:t>UCHWAŁA  NR …………………..</w:t>
      </w:r>
    </w:p>
    <w:p w:rsidR="00423235" w:rsidRDefault="00423235" w:rsidP="00F7122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RADY MIEJSKIEJ W ŁĘKNICY</w:t>
      </w:r>
    </w:p>
    <w:p w:rsidR="00423235" w:rsidRDefault="00423235" w:rsidP="00F7122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z dnia …………. 2018 r.</w:t>
      </w:r>
    </w:p>
    <w:p w:rsidR="00FE5018" w:rsidRDefault="00FE5018" w:rsidP="00F71228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423235" w:rsidRDefault="00423235" w:rsidP="00FE5018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w sprawie</w:t>
      </w:r>
      <w:r>
        <w:rPr>
          <w:rFonts w:eastAsia="Calibri"/>
          <w:b/>
          <w:color w:val="000000"/>
          <w:szCs w:val="24"/>
          <w:lang w:eastAsia="en-US"/>
        </w:rPr>
        <w:t xml:space="preserve"> ustalenia maksymalnej liczby zezwoleń na sprzedaż napojów alkoholowych na terenie gminy Łęknica</w:t>
      </w:r>
      <w:r w:rsidR="00FE5018">
        <w:rPr>
          <w:rFonts w:eastAsia="Calibri"/>
          <w:b/>
          <w:color w:val="000000"/>
          <w:szCs w:val="24"/>
          <w:lang w:eastAsia="en-US"/>
        </w:rPr>
        <w:t>.</w:t>
      </w:r>
    </w:p>
    <w:p w:rsidR="00423235" w:rsidRDefault="00423235" w:rsidP="0042323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>Na podstawie art. 12 ust. 1 ustawy z dnia 26 października 1982 r. o wychowaniu w trzeźwości i przeciwdziałaniu alkoholizmowi (</w:t>
      </w:r>
      <w:proofErr w:type="spellStart"/>
      <w:r>
        <w:rPr>
          <w:rFonts w:eastAsia="Calibri"/>
          <w:szCs w:val="24"/>
          <w:lang w:eastAsia="en-US"/>
        </w:rPr>
        <w:t>t.j</w:t>
      </w:r>
      <w:proofErr w:type="spellEnd"/>
      <w:r>
        <w:rPr>
          <w:rFonts w:eastAsia="Calibri"/>
          <w:szCs w:val="24"/>
          <w:lang w:eastAsia="en-US"/>
        </w:rPr>
        <w:t>. Dz. U. z 2016 r. poz. 487 z późn. zm.) Rada Miejska w Łęknicy uchwala, co następuje:</w:t>
      </w:r>
    </w:p>
    <w:p w:rsidR="00423235" w:rsidRDefault="00423235" w:rsidP="0042323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F71228">
        <w:rPr>
          <w:rFonts w:eastAsia="Calibri"/>
          <w:b/>
          <w:szCs w:val="24"/>
          <w:lang w:eastAsia="en-US"/>
        </w:rPr>
        <w:t>§ 1</w:t>
      </w:r>
      <w:r>
        <w:rPr>
          <w:rFonts w:eastAsia="Calibri"/>
          <w:szCs w:val="24"/>
          <w:lang w:eastAsia="en-US"/>
        </w:rPr>
        <w:t>. Ustala się na terenie gm</w:t>
      </w:r>
      <w:r w:rsidR="000C3C9F">
        <w:rPr>
          <w:rFonts w:eastAsia="Calibri"/>
          <w:szCs w:val="24"/>
          <w:lang w:eastAsia="en-US"/>
        </w:rPr>
        <w:t>iny Łęknica maksymalną liczbę 95</w:t>
      </w:r>
      <w:r>
        <w:rPr>
          <w:rFonts w:eastAsia="Calibri"/>
          <w:szCs w:val="24"/>
          <w:lang w:eastAsia="en-US"/>
        </w:rPr>
        <w:t xml:space="preserve"> zezwoleń na sprzedaż napojów alkoholowych przeznaczonych do spożycia poza miejscem sprzedaży, z tego:</w:t>
      </w:r>
    </w:p>
    <w:p w:rsidR="00423235" w:rsidRDefault="000C3C9F" w:rsidP="0042323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1) 35</w:t>
      </w:r>
      <w:r w:rsidR="00423235">
        <w:rPr>
          <w:rFonts w:eastAsia="Calibri"/>
          <w:szCs w:val="24"/>
          <w:lang w:eastAsia="en-US"/>
        </w:rPr>
        <w:t xml:space="preserve"> zezwoleń na sprzedaż napojów alkoholowych zawierających do 4,5 % zawartości alkoholu oraz na piwo;</w:t>
      </w:r>
    </w:p>
    <w:p w:rsidR="00423235" w:rsidRDefault="000C3C9F" w:rsidP="0042323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2) 30</w:t>
      </w:r>
      <w:r w:rsidR="00423235">
        <w:rPr>
          <w:rFonts w:eastAsia="Calibri"/>
          <w:szCs w:val="24"/>
          <w:lang w:eastAsia="en-US"/>
        </w:rPr>
        <w:t xml:space="preserve"> zezwoleń na sprzedaż napojów alkoholowych zawierających powyżej 4,5 % do 18 % zawartości alkoholu (z wyjątkiem piwa);</w:t>
      </w:r>
    </w:p>
    <w:p w:rsidR="00423235" w:rsidRDefault="000C3C9F" w:rsidP="0042323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</w:t>
      </w:r>
      <w:r w:rsidR="00DE0E4F">
        <w:rPr>
          <w:rFonts w:eastAsia="Calibri"/>
          <w:szCs w:val="24"/>
          <w:lang w:eastAsia="en-US"/>
        </w:rPr>
        <w:t xml:space="preserve">) </w:t>
      </w:r>
      <w:r>
        <w:rPr>
          <w:rFonts w:eastAsia="Calibri"/>
          <w:szCs w:val="24"/>
          <w:lang w:eastAsia="en-US"/>
        </w:rPr>
        <w:t>30</w:t>
      </w:r>
      <w:r w:rsidR="00423235">
        <w:rPr>
          <w:rFonts w:eastAsia="Calibri"/>
          <w:szCs w:val="24"/>
          <w:lang w:eastAsia="en-US"/>
        </w:rPr>
        <w:t xml:space="preserve"> zezwoleń na sprzedaż napojów alkoholowych zawierających powyżej 18 % zawartości alkoholu.</w:t>
      </w:r>
    </w:p>
    <w:p w:rsidR="00423235" w:rsidRDefault="00423235" w:rsidP="0042323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F71228">
        <w:rPr>
          <w:rFonts w:eastAsia="Calibri"/>
          <w:b/>
          <w:szCs w:val="24"/>
          <w:lang w:eastAsia="en-US"/>
        </w:rPr>
        <w:t>§ 2.</w:t>
      </w:r>
      <w:r>
        <w:rPr>
          <w:rFonts w:eastAsia="Calibri"/>
          <w:szCs w:val="24"/>
          <w:lang w:eastAsia="en-US"/>
        </w:rPr>
        <w:t xml:space="preserve"> Ustala się na terenie gm</w:t>
      </w:r>
      <w:r w:rsidR="000C3C9F">
        <w:rPr>
          <w:rFonts w:eastAsia="Calibri"/>
          <w:szCs w:val="24"/>
          <w:lang w:eastAsia="en-US"/>
        </w:rPr>
        <w:t>iny Łęknica maksymalną liczbę 59</w:t>
      </w:r>
      <w:r>
        <w:rPr>
          <w:rFonts w:eastAsia="Calibri"/>
          <w:szCs w:val="24"/>
          <w:lang w:eastAsia="en-US"/>
        </w:rPr>
        <w:t xml:space="preserve"> zezwoleń na sprzedaż napojów alkoholowych przeznaczonych do sprzedaży w miejscu sprzedaży, z tego:</w:t>
      </w:r>
    </w:p>
    <w:p w:rsidR="00423235" w:rsidRDefault="00423235" w:rsidP="0042323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1)</w:t>
      </w:r>
      <w:r w:rsidRPr="00423235">
        <w:rPr>
          <w:rFonts w:eastAsia="Calibri"/>
          <w:szCs w:val="24"/>
          <w:lang w:eastAsia="en-US"/>
        </w:rPr>
        <w:t xml:space="preserve"> </w:t>
      </w:r>
      <w:r w:rsidR="000C3C9F">
        <w:rPr>
          <w:rFonts w:eastAsia="Calibri"/>
          <w:szCs w:val="24"/>
          <w:lang w:eastAsia="en-US"/>
        </w:rPr>
        <w:t>25</w:t>
      </w:r>
      <w:r>
        <w:rPr>
          <w:rFonts w:eastAsia="Calibri"/>
          <w:szCs w:val="24"/>
          <w:lang w:eastAsia="en-US"/>
        </w:rPr>
        <w:t xml:space="preserve"> zezwoleń na sprzedaż napojów alkoholowych zawierających do 4,5 % zawartości alkoholu oraz na piwo;</w:t>
      </w:r>
    </w:p>
    <w:p w:rsidR="00423235" w:rsidRDefault="000C3C9F" w:rsidP="0042323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2) 17</w:t>
      </w:r>
      <w:r w:rsidR="00423235">
        <w:rPr>
          <w:rFonts w:eastAsia="Calibri"/>
          <w:szCs w:val="24"/>
          <w:lang w:eastAsia="en-US"/>
        </w:rPr>
        <w:t xml:space="preserve"> zezwoleń na sprzedaż napojów alkoholowych zawierających powyżej 4,5 % do 18 % zawartości alkoholu (z wyjątkiem piwa);</w:t>
      </w:r>
    </w:p>
    <w:p w:rsidR="00423235" w:rsidRDefault="000C3C9F" w:rsidP="0042323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3) 17</w:t>
      </w:r>
      <w:r w:rsidR="00423235">
        <w:rPr>
          <w:rFonts w:eastAsia="Calibri"/>
          <w:szCs w:val="24"/>
          <w:lang w:eastAsia="en-US"/>
        </w:rPr>
        <w:t xml:space="preserve"> zezwoleń na sprzedaż napojów alkoholowych zawierających powyżej 18 % zawartości alkoholu.</w:t>
      </w:r>
    </w:p>
    <w:p w:rsidR="00423235" w:rsidRDefault="00423235" w:rsidP="0042323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F71228">
        <w:rPr>
          <w:rFonts w:eastAsia="Calibri"/>
          <w:b/>
          <w:szCs w:val="24"/>
          <w:lang w:eastAsia="en-US"/>
        </w:rPr>
        <w:t>§ 3</w:t>
      </w:r>
      <w:r>
        <w:rPr>
          <w:rFonts w:eastAsia="Calibri"/>
          <w:szCs w:val="24"/>
          <w:lang w:eastAsia="en-US"/>
        </w:rPr>
        <w:t>. Traci moc Uchwała Nr XXX.219.2013 Rady Miejskiej w Łęknicy z dnia 22 października 2013r. w sprawie ustalenia dla terenu miasta Łęknicy liczby punktów sprzedaży napojów zawierających powyżej 4,5 % alkoholu (z wyjątkiem piwa) przeznaczonych do spożycia poza miejscem sprzedaży jak i w miejscu sprzedaży oraz określenia zasad usytuowania na terenie miasta miejsc sprzedaży i podawania napojów alkoholowych.</w:t>
      </w:r>
    </w:p>
    <w:p w:rsidR="00F71228" w:rsidRDefault="00F71228" w:rsidP="0042323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F71228">
        <w:rPr>
          <w:rFonts w:eastAsia="Calibri"/>
          <w:b/>
          <w:szCs w:val="24"/>
          <w:lang w:eastAsia="en-US"/>
        </w:rPr>
        <w:t>§ 4.</w:t>
      </w:r>
      <w:r>
        <w:rPr>
          <w:rFonts w:eastAsia="Calibri"/>
          <w:szCs w:val="24"/>
          <w:lang w:eastAsia="en-US"/>
        </w:rPr>
        <w:t xml:space="preserve"> Wykonanie uchwały powierza się Burmistrzowi Łęknicy.</w:t>
      </w:r>
    </w:p>
    <w:p w:rsidR="00F71228" w:rsidRDefault="00F71228" w:rsidP="0042323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F71228">
        <w:rPr>
          <w:rFonts w:eastAsia="Calibri"/>
          <w:b/>
          <w:szCs w:val="24"/>
          <w:lang w:eastAsia="en-US"/>
        </w:rPr>
        <w:t>§ 5.</w:t>
      </w:r>
      <w:r>
        <w:rPr>
          <w:rFonts w:eastAsia="Calibri"/>
          <w:szCs w:val="24"/>
          <w:lang w:eastAsia="en-US"/>
        </w:rPr>
        <w:t xml:space="preserve"> Uchwała wchodzi w życie po upływie 14 dni od dnia jej ogłoszenia w Dzienniku Urzędowym Województwa Lubuskiego.</w:t>
      </w:r>
    </w:p>
    <w:p w:rsidR="00F71228" w:rsidRDefault="00F71228" w:rsidP="00F71228">
      <w:pPr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>Przewodniczący Rady</w:t>
      </w:r>
    </w:p>
    <w:p w:rsidR="00F71228" w:rsidRDefault="00F71228" w:rsidP="00F71228">
      <w:pPr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Andrzej Marszałek</w:t>
      </w:r>
    </w:p>
    <w:p w:rsidR="00423235" w:rsidRDefault="00423235" w:rsidP="00423235">
      <w:pPr>
        <w:jc w:val="both"/>
        <w:rPr>
          <w:rFonts w:eastAsia="Calibri"/>
          <w:szCs w:val="24"/>
          <w:lang w:eastAsia="en-US"/>
        </w:rPr>
      </w:pPr>
    </w:p>
    <w:p w:rsidR="000C3C9F" w:rsidRPr="000C3C9F" w:rsidRDefault="000C3C9F" w:rsidP="000C3C9F">
      <w:pPr>
        <w:jc w:val="center"/>
        <w:rPr>
          <w:rFonts w:eastAsia="Calibri"/>
          <w:b/>
          <w:i/>
          <w:szCs w:val="24"/>
          <w:lang w:eastAsia="en-US"/>
        </w:rPr>
      </w:pPr>
      <w:r w:rsidRPr="000C3C9F">
        <w:rPr>
          <w:rFonts w:eastAsia="Calibri"/>
          <w:b/>
          <w:i/>
          <w:szCs w:val="24"/>
          <w:lang w:eastAsia="en-US"/>
        </w:rPr>
        <w:t>Uzasadnienie do uchwały</w:t>
      </w:r>
    </w:p>
    <w:p w:rsidR="000C3C9F" w:rsidRPr="000C3C9F" w:rsidRDefault="000C3C9F" w:rsidP="000C3C9F">
      <w:pPr>
        <w:jc w:val="center"/>
        <w:rPr>
          <w:rFonts w:eastAsia="Calibri"/>
          <w:b/>
          <w:i/>
          <w:szCs w:val="24"/>
          <w:lang w:eastAsia="en-US"/>
        </w:rPr>
      </w:pPr>
      <w:r w:rsidRPr="000C3C9F">
        <w:rPr>
          <w:rFonts w:eastAsia="Calibri"/>
          <w:b/>
          <w:i/>
          <w:szCs w:val="24"/>
          <w:lang w:eastAsia="en-US"/>
        </w:rPr>
        <w:t>w sprawie</w:t>
      </w:r>
      <w:r w:rsidRPr="000C3C9F">
        <w:rPr>
          <w:rFonts w:eastAsia="Calibri"/>
          <w:b/>
          <w:i/>
          <w:color w:val="000000"/>
          <w:szCs w:val="24"/>
          <w:lang w:eastAsia="en-US"/>
        </w:rPr>
        <w:t xml:space="preserve"> ustalenia maksymalnej liczby zezwoleń na sprzedaż napojów alkoholowych na terenie gminy Łęknica</w:t>
      </w:r>
    </w:p>
    <w:p w:rsidR="000C3C9F" w:rsidRDefault="000C3C9F" w:rsidP="000C3C9F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0C3C9F">
        <w:rPr>
          <w:rFonts w:eastAsia="Calibri"/>
          <w:szCs w:val="24"/>
          <w:lang w:eastAsia="en-US"/>
        </w:rPr>
        <w:t>W dniu 9 marca 2018 r. weszła w życie ustawa nowelizująca ustawę o wychowaniu w trzeźwości</w:t>
      </w:r>
      <w:r>
        <w:rPr>
          <w:rFonts w:eastAsia="Calibri"/>
          <w:szCs w:val="24"/>
          <w:lang w:eastAsia="en-US"/>
        </w:rPr>
        <w:t xml:space="preserve"> </w:t>
      </w:r>
      <w:r w:rsidRPr="000C3C9F">
        <w:rPr>
          <w:rFonts w:eastAsia="Calibri"/>
          <w:szCs w:val="24"/>
          <w:lang w:eastAsia="en-US"/>
        </w:rPr>
        <w:t>i przeciwdziałaniu alkoholizmowi, która nakłada na rady gmin obowiązek uchwalenia uchwał</w:t>
      </w:r>
      <w:r>
        <w:rPr>
          <w:rFonts w:eastAsia="Calibri"/>
          <w:szCs w:val="24"/>
          <w:lang w:eastAsia="en-US"/>
        </w:rPr>
        <w:t xml:space="preserve"> </w:t>
      </w:r>
      <w:r w:rsidRPr="000C3C9F">
        <w:rPr>
          <w:rFonts w:eastAsia="Calibri"/>
          <w:szCs w:val="24"/>
          <w:lang w:eastAsia="en-US"/>
        </w:rPr>
        <w:t>dotyczących maksymalnej liczby zezwoleń na sprzedaż napojów alkoholowych przeznaczonych</w:t>
      </w:r>
      <w:r>
        <w:rPr>
          <w:rFonts w:eastAsia="Calibri"/>
          <w:szCs w:val="24"/>
          <w:lang w:eastAsia="en-US"/>
        </w:rPr>
        <w:t xml:space="preserve"> </w:t>
      </w:r>
      <w:r w:rsidRPr="000C3C9F">
        <w:rPr>
          <w:rFonts w:eastAsia="Calibri"/>
          <w:szCs w:val="24"/>
          <w:lang w:eastAsia="en-US"/>
        </w:rPr>
        <w:t>do spożycia w miejscu sprzedaży, jak i do spożycia poza miejscem sprzedaży. Do tej pory limitowana</w:t>
      </w:r>
      <w:r>
        <w:rPr>
          <w:rFonts w:eastAsia="Calibri"/>
          <w:szCs w:val="24"/>
          <w:lang w:eastAsia="en-US"/>
        </w:rPr>
        <w:t xml:space="preserve"> </w:t>
      </w:r>
      <w:r w:rsidRPr="000C3C9F">
        <w:rPr>
          <w:rFonts w:eastAsia="Calibri"/>
          <w:szCs w:val="24"/>
          <w:lang w:eastAsia="en-US"/>
        </w:rPr>
        <w:t>była liczba punktów sprzedaży, po zmianie limitowana ma być liczba zezwoleń na sprzedaż napojów</w:t>
      </w:r>
      <w:r>
        <w:rPr>
          <w:rFonts w:eastAsia="Calibri"/>
          <w:szCs w:val="24"/>
          <w:lang w:eastAsia="en-US"/>
        </w:rPr>
        <w:t xml:space="preserve"> </w:t>
      </w:r>
      <w:r w:rsidRPr="000C3C9F">
        <w:rPr>
          <w:rFonts w:eastAsia="Calibri"/>
          <w:szCs w:val="24"/>
          <w:lang w:eastAsia="en-US"/>
        </w:rPr>
        <w:t>alkoholowych</w:t>
      </w:r>
      <w:r>
        <w:rPr>
          <w:rFonts w:eastAsia="Calibri"/>
          <w:szCs w:val="24"/>
          <w:lang w:eastAsia="en-US"/>
        </w:rPr>
        <w:t>.</w:t>
      </w:r>
    </w:p>
    <w:p w:rsidR="000C3C9F" w:rsidRDefault="000C3C9F" w:rsidP="000C3C9F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W gminnym programie profilaktyki i rozwiązywania problemów alkoholowych nie zawarto postanowień dotyczących limitu zezwoleń na sprzedaż alkoholu.</w:t>
      </w:r>
    </w:p>
    <w:p w:rsidR="000C3C9F" w:rsidRDefault="000C3C9F" w:rsidP="000C3C9F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W gminie Łęknica nie utworzono jednostek pomocniczych, w związku z tym nie ma zastosowania ust. 5  w sprawie zasięgnięcia opinii jednostek pomocniczych gminy.</w:t>
      </w:r>
      <w:r w:rsidR="00FE5018">
        <w:rPr>
          <w:rFonts w:eastAsia="Calibri"/>
          <w:szCs w:val="24"/>
          <w:lang w:eastAsia="en-US"/>
        </w:rPr>
        <w:t xml:space="preserve"> Nie występują również jednostki wojskowe.</w:t>
      </w:r>
    </w:p>
    <w:p w:rsidR="000C3C9F" w:rsidRDefault="000C3C9F" w:rsidP="000C3C9F">
      <w:pPr>
        <w:jc w:val="both"/>
        <w:rPr>
          <w:rFonts w:eastAsia="Calibri"/>
          <w:szCs w:val="24"/>
          <w:lang w:eastAsia="en-US"/>
        </w:rPr>
      </w:pPr>
      <w:r w:rsidRPr="000C3C9F">
        <w:rPr>
          <w:rFonts w:eastAsia="Calibri"/>
          <w:szCs w:val="24"/>
          <w:lang w:eastAsia="en-US"/>
        </w:rPr>
        <w:t>Uchwały wydane na podstawie poprzedniego stanu prawnego zachowują moc do dnia wejścia w życie</w:t>
      </w:r>
      <w:r>
        <w:rPr>
          <w:rFonts w:eastAsia="Calibri"/>
          <w:szCs w:val="24"/>
          <w:lang w:eastAsia="en-US"/>
        </w:rPr>
        <w:t xml:space="preserve"> </w:t>
      </w:r>
      <w:r w:rsidRPr="000C3C9F">
        <w:rPr>
          <w:rFonts w:eastAsia="Calibri"/>
          <w:szCs w:val="24"/>
          <w:lang w:eastAsia="en-US"/>
        </w:rPr>
        <w:t>nowych uchwał, nie dłużej jednak niż przez okres 6 miesięcy od dnia wejścia w życie ustawy</w:t>
      </w:r>
      <w:r>
        <w:rPr>
          <w:rFonts w:eastAsia="Calibri"/>
          <w:szCs w:val="24"/>
          <w:lang w:eastAsia="en-US"/>
        </w:rPr>
        <w:t xml:space="preserve"> </w:t>
      </w:r>
      <w:r w:rsidRPr="000C3C9F">
        <w:rPr>
          <w:rFonts w:eastAsia="Calibri"/>
          <w:szCs w:val="24"/>
          <w:lang w:eastAsia="en-US"/>
        </w:rPr>
        <w:t>zmieniającej</w:t>
      </w:r>
      <w:r>
        <w:rPr>
          <w:rFonts w:eastAsia="Calibri"/>
          <w:szCs w:val="24"/>
          <w:lang w:eastAsia="en-US"/>
        </w:rPr>
        <w:t>.</w:t>
      </w:r>
    </w:p>
    <w:p w:rsidR="00423235" w:rsidRDefault="00423235" w:rsidP="000C3C9F">
      <w:pPr>
        <w:jc w:val="both"/>
        <w:rPr>
          <w:rFonts w:eastAsia="Calibri"/>
          <w:szCs w:val="24"/>
          <w:lang w:eastAsia="en-US"/>
        </w:rPr>
      </w:pPr>
    </w:p>
    <w:p w:rsidR="004B749D" w:rsidRDefault="004B749D"/>
    <w:sectPr w:rsidR="004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35"/>
    <w:rsid w:val="000C3C9F"/>
    <w:rsid w:val="00351043"/>
    <w:rsid w:val="00423235"/>
    <w:rsid w:val="004B749D"/>
    <w:rsid w:val="008150A1"/>
    <w:rsid w:val="00BA1845"/>
    <w:rsid w:val="00DE0E4F"/>
    <w:rsid w:val="00F71228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235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b/>
      <w:bCs/>
      <w:sz w:val="28"/>
      <w:szCs w:val="28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b/>
      <w:bCs/>
      <w:i/>
      <w:iCs/>
      <w:sz w:val="28"/>
      <w:szCs w:val="28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sz w:val="28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sz w:val="28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  <w:rPr>
      <w:rFonts w:ascii="Calibri" w:eastAsia="Calibri" w:hAnsi="Calibri"/>
      <w:sz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  <w:rPr>
      <w:rFonts w:ascii="Calibri" w:eastAsia="Calibri" w:hAnsi="Calibri"/>
      <w:sz w:val="22"/>
      <w:lang w:eastAsia="en-US"/>
    </w:r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b/>
      <w:bCs/>
      <w:szCs w:val="24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b/>
      <w:bCs/>
      <w:szCs w:val="24"/>
      <w:lang w:eastAsia="en-US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235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b/>
      <w:bCs/>
      <w:sz w:val="28"/>
      <w:szCs w:val="28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b/>
      <w:bCs/>
      <w:i/>
      <w:iCs/>
      <w:sz w:val="28"/>
      <w:szCs w:val="28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sz w:val="28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sz w:val="28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  <w:rPr>
      <w:rFonts w:ascii="Calibri" w:eastAsia="Calibri" w:hAnsi="Calibri"/>
      <w:sz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  <w:rPr>
      <w:rFonts w:ascii="Calibri" w:eastAsia="Calibri" w:hAnsi="Calibri"/>
      <w:sz w:val="22"/>
      <w:lang w:eastAsia="en-US"/>
    </w:r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b/>
      <w:bCs/>
      <w:szCs w:val="24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b/>
      <w:bCs/>
      <w:szCs w:val="24"/>
      <w:lang w:eastAsia="en-US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B87A-78E3-423C-A064-ABDCDD25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Marlena</cp:lastModifiedBy>
  <cp:revision>2</cp:revision>
  <dcterms:created xsi:type="dcterms:W3CDTF">2018-06-11T09:06:00Z</dcterms:created>
  <dcterms:modified xsi:type="dcterms:W3CDTF">2018-06-11T09:06:00Z</dcterms:modified>
</cp:coreProperties>
</file>