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337" w:rsidRPr="003E55B8" w:rsidRDefault="00697337" w:rsidP="00697337">
      <w:pPr>
        <w:tabs>
          <w:tab w:val="left" w:pos="5529"/>
          <w:tab w:val="left" w:pos="5812"/>
        </w:tabs>
        <w:spacing w:after="0" w:line="240" w:lineRule="auto"/>
        <w:jc w:val="center"/>
        <w:rPr>
          <w:rFonts w:ascii="Times New Roman" w:eastAsia="Times New Roman" w:hAnsi="Times New Roman"/>
          <w:b/>
          <w:sz w:val="24"/>
          <w:szCs w:val="24"/>
          <w:lang w:eastAsia="pl-PL"/>
        </w:rPr>
      </w:pPr>
      <w:bookmarkStart w:id="0" w:name="_GoBack"/>
      <w:bookmarkEnd w:id="0"/>
      <w:r>
        <w:rPr>
          <w:rFonts w:ascii="Times New Roman" w:eastAsia="Times New Roman" w:hAnsi="Times New Roman"/>
          <w:b/>
          <w:sz w:val="24"/>
          <w:szCs w:val="24"/>
          <w:lang w:eastAsia="pl-PL"/>
        </w:rPr>
        <w:tab/>
        <w:t>Załącznik do U</w:t>
      </w:r>
      <w:r w:rsidRPr="003E55B8">
        <w:rPr>
          <w:rFonts w:ascii="Times New Roman" w:eastAsia="Times New Roman" w:hAnsi="Times New Roman"/>
          <w:b/>
          <w:sz w:val="24"/>
          <w:szCs w:val="24"/>
          <w:lang w:eastAsia="pl-PL"/>
        </w:rPr>
        <w:t xml:space="preserve">chwały nr </w:t>
      </w:r>
    </w:p>
    <w:p w:rsidR="00697337" w:rsidRDefault="00697337" w:rsidP="00697337">
      <w:pPr>
        <w:tabs>
          <w:tab w:val="left" w:pos="5954"/>
        </w:tabs>
        <w:spacing w:after="0" w:line="240" w:lineRule="auto"/>
        <w:rPr>
          <w:rFonts w:ascii="Times New Roman" w:eastAsia="Times New Roman" w:hAnsi="Times New Roman"/>
          <w:b/>
          <w:sz w:val="24"/>
          <w:szCs w:val="24"/>
          <w:lang w:eastAsia="pl-PL"/>
        </w:rPr>
      </w:pPr>
      <w:r w:rsidRPr="003E55B8">
        <w:rPr>
          <w:rFonts w:ascii="Times New Roman" w:eastAsia="Times New Roman" w:hAnsi="Times New Roman"/>
          <w:b/>
          <w:sz w:val="24"/>
          <w:szCs w:val="24"/>
          <w:lang w:eastAsia="pl-PL"/>
        </w:rPr>
        <w:tab/>
      </w:r>
      <w:r>
        <w:rPr>
          <w:rFonts w:ascii="Times New Roman" w:eastAsia="Times New Roman" w:hAnsi="Times New Roman"/>
          <w:b/>
          <w:sz w:val="24"/>
          <w:szCs w:val="24"/>
          <w:lang w:eastAsia="pl-PL"/>
        </w:rPr>
        <w:t xml:space="preserve"> </w:t>
      </w:r>
      <w:r w:rsidRPr="003E55B8">
        <w:rPr>
          <w:rFonts w:ascii="Times New Roman" w:eastAsia="Times New Roman" w:hAnsi="Times New Roman"/>
          <w:b/>
          <w:sz w:val="24"/>
          <w:szCs w:val="24"/>
          <w:lang w:eastAsia="pl-PL"/>
        </w:rPr>
        <w:t xml:space="preserve">Rady </w:t>
      </w:r>
      <w:r>
        <w:rPr>
          <w:rFonts w:ascii="Times New Roman" w:eastAsia="Times New Roman" w:hAnsi="Times New Roman"/>
          <w:b/>
          <w:sz w:val="24"/>
          <w:szCs w:val="24"/>
          <w:lang w:eastAsia="pl-PL"/>
        </w:rPr>
        <w:t>Miejskiej w Łęknicy</w:t>
      </w:r>
    </w:p>
    <w:p w:rsidR="00697337" w:rsidRPr="003E55B8" w:rsidRDefault="00697337" w:rsidP="00697337">
      <w:pPr>
        <w:tabs>
          <w:tab w:val="left" w:pos="5954"/>
        </w:tabs>
        <w:spacing w:after="0" w:line="240" w:lineRule="auto"/>
        <w:rPr>
          <w:rFonts w:ascii="Times New Roman" w:eastAsia="Times New Roman" w:hAnsi="Times New Roman"/>
          <w:b/>
          <w:sz w:val="24"/>
          <w:szCs w:val="24"/>
          <w:lang w:eastAsia="pl-PL"/>
        </w:rPr>
      </w:pPr>
      <w:r>
        <w:rPr>
          <w:rFonts w:ascii="Times New Roman" w:eastAsia="Times New Roman" w:hAnsi="Times New Roman"/>
          <w:b/>
          <w:sz w:val="24"/>
          <w:szCs w:val="24"/>
          <w:lang w:eastAsia="pl-PL"/>
        </w:rPr>
        <w:tab/>
        <w:t xml:space="preserve"> </w:t>
      </w:r>
      <w:r w:rsidRPr="003E55B8">
        <w:rPr>
          <w:rFonts w:ascii="Times New Roman" w:eastAsia="Times New Roman" w:hAnsi="Times New Roman"/>
          <w:b/>
          <w:sz w:val="24"/>
          <w:szCs w:val="24"/>
          <w:lang w:eastAsia="pl-PL"/>
        </w:rPr>
        <w:t xml:space="preserve">z dnia </w:t>
      </w:r>
    </w:p>
    <w:p w:rsidR="00697337" w:rsidRDefault="00492630" w:rsidP="00FB5767">
      <w:pPr>
        <w:spacing w:line="360" w:lineRule="auto"/>
        <w:jc w:val="center"/>
        <w:rPr>
          <w:rFonts w:ascii="Times New Roman" w:hAnsi="Times New Roman"/>
          <w:b/>
          <w:sz w:val="24"/>
          <w:szCs w:val="24"/>
        </w:rPr>
      </w:pPr>
      <w:r>
        <w:rPr>
          <w:rFonts w:ascii="Times New Roman" w:hAnsi="Times New Roman"/>
          <w:b/>
          <w:noProof/>
          <w:sz w:val="24"/>
          <w:szCs w:val="24"/>
          <w:lang w:eastAsia="pl-PL"/>
        </w:rPr>
        <w:drawing>
          <wp:inline distT="0" distB="0" distL="0" distR="0">
            <wp:extent cx="1050925" cy="1376680"/>
            <wp:effectExtent l="19050" t="0" r="0" b="0"/>
            <wp:docPr id="1" name="Obraz 21" descr="100px-POL_Łęknica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100px-POL_Łęknica_COA.svg.png"/>
                    <pic:cNvPicPr>
                      <a:picLocks noChangeAspect="1" noChangeArrowheads="1"/>
                    </pic:cNvPicPr>
                  </pic:nvPicPr>
                  <pic:blipFill>
                    <a:blip r:embed="rId9" cstate="print"/>
                    <a:srcRect/>
                    <a:stretch>
                      <a:fillRect/>
                    </a:stretch>
                  </pic:blipFill>
                  <pic:spPr bwMode="auto">
                    <a:xfrm>
                      <a:off x="0" y="0"/>
                      <a:ext cx="1050925" cy="1376680"/>
                    </a:xfrm>
                    <a:prstGeom prst="rect">
                      <a:avLst/>
                    </a:prstGeom>
                    <a:noFill/>
                    <a:ln w="9525">
                      <a:noFill/>
                      <a:miter lim="800000"/>
                      <a:headEnd/>
                      <a:tailEnd/>
                    </a:ln>
                  </pic:spPr>
                </pic:pic>
              </a:graphicData>
            </a:graphic>
          </wp:inline>
        </w:drawing>
      </w:r>
    </w:p>
    <w:p w:rsidR="002D4AE8" w:rsidRDefault="00697337" w:rsidP="00FB5767">
      <w:pPr>
        <w:spacing w:line="240" w:lineRule="auto"/>
        <w:jc w:val="center"/>
        <w:rPr>
          <w:rFonts w:ascii="DokChampa" w:hAnsi="DokChampa" w:cs="DokChampa"/>
          <w:sz w:val="56"/>
          <w:szCs w:val="56"/>
        </w:rPr>
      </w:pPr>
      <w:r w:rsidRPr="002D4AE8">
        <w:rPr>
          <w:rFonts w:ascii="DokChampa" w:hAnsi="DokChampa" w:cs="DokChampa"/>
          <w:sz w:val="56"/>
          <w:szCs w:val="56"/>
        </w:rPr>
        <w:t xml:space="preserve">STRATEGIA ROZWOJU </w:t>
      </w:r>
    </w:p>
    <w:p w:rsidR="002D4AE8" w:rsidRDefault="00697337" w:rsidP="00FB5767">
      <w:pPr>
        <w:spacing w:line="240" w:lineRule="auto"/>
        <w:jc w:val="center"/>
        <w:rPr>
          <w:rFonts w:ascii="DokChampa" w:hAnsi="DokChampa" w:cs="DokChampa"/>
          <w:sz w:val="56"/>
          <w:szCs w:val="56"/>
        </w:rPr>
      </w:pPr>
      <w:r w:rsidRPr="002D4AE8">
        <w:rPr>
          <w:rFonts w:ascii="DokChampa" w:hAnsi="DokChampa" w:cs="DokChampa"/>
          <w:sz w:val="56"/>
          <w:szCs w:val="56"/>
        </w:rPr>
        <w:t xml:space="preserve">MIASTA </w:t>
      </w:r>
      <w:r w:rsidRPr="002D4AE8">
        <w:rPr>
          <w:rFonts w:ascii="Arial" w:hAnsi="Arial" w:cs="DokChampa"/>
          <w:sz w:val="56"/>
          <w:szCs w:val="56"/>
        </w:rPr>
        <w:t>ŁĘ</w:t>
      </w:r>
      <w:r w:rsidRPr="002D4AE8">
        <w:rPr>
          <w:rFonts w:ascii="DokChampa" w:hAnsi="DokChampa" w:cs="DokChampa"/>
          <w:sz w:val="56"/>
          <w:szCs w:val="56"/>
        </w:rPr>
        <w:t xml:space="preserve">KNICA </w:t>
      </w:r>
    </w:p>
    <w:p w:rsidR="00697337" w:rsidRDefault="00697337" w:rsidP="00FB5767">
      <w:pPr>
        <w:spacing w:line="240" w:lineRule="auto"/>
        <w:jc w:val="center"/>
        <w:rPr>
          <w:rFonts w:ascii="DokChampa" w:hAnsi="DokChampa" w:cs="DokChampa"/>
          <w:sz w:val="56"/>
          <w:szCs w:val="56"/>
        </w:rPr>
      </w:pPr>
      <w:r w:rsidRPr="002D4AE8">
        <w:rPr>
          <w:rFonts w:ascii="DokChampa" w:hAnsi="DokChampa" w:cs="DokChampa"/>
          <w:sz w:val="56"/>
          <w:szCs w:val="56"/>
        </w:rPr>
        <w:t xml:space="preserve">NA LATA 2014 </w:t>
      </w:r>
      <w:r w:rsidR="004F1CE7">
        <w:rPr>
          <w:rFonts w:ascii="DokChampa" w:hAnsi="DokChampa" w:cs="DokChampa"/>
          <w:sz w:val="56"/>
          <w:szCs w:val="56"/>
        </w:rPr>
        <w:t>–</w:t>
      </w:r>
      <w:r w:rsidRPr="002D4AE8">
        <w:rPr>
          <w:rFonts w:ascii="DokChampa" w:hAnsi="DokChampa" w:cs="DokChampa"/>
          <w:sz w:val="56"/>
          <w:szCs w:val="56"/>
        </w:rPr>
        <w:t xml:space="preserve"> 2022</w:t>
      </w:r>
    </w:p>
    <w:p w:rsidR="004F1CE7" w:rsidRPr="004F1CE7" w:rsidRDefault="004F1CE7" w:rsidP="00FB5767">
      <w:pPr>
        <w:spacing w:line="240" w:lineRule="auto"/>
        <w:jc w:val="center"/>
        <w:rPr>
          <w:rFonts w:ascii="DokChampa" w:hAnsi="DokChampa" w:cs="DokChampa"/>
          <w:i/>
          <w:sz w:val="56"/>
          <w:szCs w:val="56"/>
        </w:rPr>
      </w:pPr>
      <w:r w:rsidRPr="004F1CE7">
        <w:rPr>
          <w:rFonts w:ascii="DokChampa" w:hAnsi="DokChampa" w:cs="DokChampa"/>
          <w:i/>
          <w:sz w:val="56"/>
          <w:szCs w:val="56"/>
        </w:rPr>
        <w:t>Zaktualizowana</w:t>
      </w:r>
    </w:p>
    <w:p w:rsidR="00FB5767" w:rsidRDefault="00492630" w:rsidP="002D4AE8">
      <w:pPr>
        <w:spacing w:line="360" w:lineRule="auto"/>
        <w:jc w:val="center"/>
        <w:rPr>
          <w:rFonts w:ascii="Times New Roman" w:hAnsi="Times New Roman"/>
          <w:b/>
          <w:sz w:val="24"/>
          <w:szCs w:val="24"/>
        </w:rPr>
      </w:pPr>
      <w:r>
        <w:rPr>
          <w:rFonts w:ascii="Times New Roman" w:hAnsi="Times New Roman"/>
          <w:b/>
          <w:noProof/>
          <w:sz w:val="24"/>
          <w:szCs w:val="24"/>
          <w:lang w:eastAsia="pl-PL"/>
        </w:rPr>
        <w:drawing>
          <wp:inline distT="0" distB="0" distL="0" distR="0">
            <wp:extent cx="5749290" cy="3836035"/>
            <wp:effectExtent l="19050" t="0" r="3810" b="0"/>
            <wp:docPr id="2" name="Obraz 21" descr="Łęknica-z-lotu-p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Łęknica-z-lotu-ptaka.jpg"/>
                    <pic:cNvPicPr>
                      <a:picLocks noChangeAspect="1" noChangeArrowheads="1"/>
                    </pic:cNvPicPr>
                  </pic:nvPicPr>
                  <pic:blipFill>
                    <a:blip r:embed="rId10" cstate="print"/>
                    <a:srcRect/>
                    <a:stretch>
                      <a:fillRect/>
                    </a:stretch>
                  </pic:blipFill>
                  <pic:spPr bwMode="auto">
                    <a:xfrm>
                      <a:off x="0" y="0"/>
                      <a:ext cx="5749290" cy="3836035"/>
                    </a:xfrm>
                    <a:prstGeom prst="rect">
                      <a:avLst/>
                    </a:prstGeom>
                    <a:noFill/>
                    <a:ln w="9525">
                      <a:noFill/>
                      <a:miter lim="800000"/>
                      <a:headEnd/>
                      <a:tailEnd/>
                    </a:ln>
                  </pic:spPr>
                </pic:pic>
              </a:graphicData>
            </a:graphic>
          </wp:inline>
        </w:drawing>
      </w:r>
    </w:p>
    <w:p w:rsidR="002D4AE8" w:rsidRDefault="004F1CE7" w:rsidP="002D4AE8">
      <w:pPr>
        <w:spacing w:line="360" w:lineRule="auto"/>
        <w:jc w:val="center"/>
        <w:rPr>
          <w:rFonts w:ascii="Times New Roman" w:hAnsi="Times New Roman"/>
          <w:b/>
          <w:sz w:val="24"/>
          <w:szCs w:val="24"/>
        </w:rPr>
        <w:sectPr w:rsidR="002D4AE8" w:rsidSect="00F258AC">
          <w:headerReference w:type="default" r:id="rId11"/>
          <w:footerReference w:type="default" r:id="rId12"/>
          <w:pgSz w:w="11906" w:h="16838"/>
          <w:pgMar w:top="1417" w:right="1417" w:bottom="1417" w:left="1417" w:header="708" w:footer="708" w:gutter="0"/>
          <w:cols w:space="708"/>
          <w:titlePg/>
          <w:docGrid w:linePitch="360"/>
        </w:sectPr>
      </w:pPr>
      <w:r>
        <w:rPr>
          <w:rFonts w:ascii="Times New Roman" w:hAnsi="Times New Roman"/>
          <w:b/>
          <w:sz w:val="24"/>
          <w:szCs w:val="24"/>
        </w:rPr>
        <w:t>Łęknica 2015</w:t>
      </w:r>
    </w:p>
    <w:p w:rsidR="002D4AE8" w:rsidRDefault="002D4AE8" w:rsidP="002D4AE8">
      <w:pPr>
        <w:spacing w:line="360" w:lineRule="auto"/>
        <w:rPr>
          <w:rFonts w:ascii="Times New Roman" w:hAnsi="Times New Roman"/>
          <w:b/>
          <w:sz w:val="24"/>
          <w:szCs w:val="24"/>
        </w:rPr>
      </w:pPr>
      <w:r>
        <w:rPr>
          <w:rFonts w:ascii="Times New Roman" w:hAnsi="Times New Roman"/>
          <w:b/>
          <w:sz w:val="24"/>
          <w:szCs w:val="24"/>
        </w:rPr>
        <w:lastRenderedPageBreak/>
        <w:t>Spis treści</w:t>
      </w:r>
    </w:p>
    <w:p w:rsidR="00402FAF" w:rsidRPr="00402FAF" w:rsidRDefault="002C2854"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r>
        <w:rPr>
          <w:rFonts w:ascii="Times New Roman" w:hAnsi="Times New Roman"/>
          <w:b/>
          <w:sz w:val="24"/>
          <w:szCs w:val="24"/>
        </w:rPr>
        <w:fldChar w:fldCharType="begin"/>
      </w:r>
      <w:r w:rsidR="00201344">
        <w:rPr>
          <w:rFonts w:ascii="Times New Roman" w:hAnsi="Times New Roman"/>
          <w:b/>
          <w:sz w:val="24"/>
          <w:szCs w:val="24"/>
        </w:rPr>
        <w:instrText xml:space="preserve"> TOC \o "1-1" \h \z \u </w:instrText>
      </w:r>
      <w:r>
        <w:rPr>
          <w:rFonts w:ascii="Times New Roman" w:hAnsi="Times New Roman"/>
          <w:b/>
          <w:sz w:val="24"/>
          <w:szCs w:val="24"/>
        </w:rPr>
        <w:fldChar w:fldCharType="separate"/>
      </w:r>
      <w:hyperlink w:anchor="_Toc401663789" w:history="1">
        <w:r w:rsidR="00402FAF" w:rsidRPr="00402FAF">
          <w:rPr>
            <w:rStyle w:val="Hipercze"/>
            <w:rFonts w:ascii="Times New Roman" w:hAnsi="Times New Roman"/>
            <w:noProof/>
            <w:sz w:val="24"/>
            <w:szCs w:val="24"/>
          </w:rPr>
          <w:t>I. Założenia wstępne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_Toc401663789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0" w:history="1">
        <w:r w:rsidR="00402FAF" w:rsidRPr="00402FAF">
          <w:rPr>
            <w:rStyle w:val="Hipercze"/>
            <w:rFonts w:ascii="Times New Roman" w:hAnsi="Times New Roman"/>
            <w:noProof/>
            <w:sz w:val="24"/>
            <w:szCs w:val="24"/>
          </w:rPr>
          <w:t>1. Istota powstania strategii</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_Toc401663790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1" w:history="1">
        <w:r w:rsidR="00402FAF" w:rsidRPr="00402FAF">
          <w:rPr>
            <w:rStyle w:val="Hipercze"/>
            <w:rFonts w:ascii="Times New Roman" w:hAnsi="Times New Roman"/>
            <w:noProof/>
            <w:sz w:val="24"/>
            <w:szCs w:val="24"/>
          </w:rPr>
          <w:t>2. Metodologia opracowania strategii</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_Toc401663791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6</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2" w:history="1">
        <w:r w:rsidR="00402FAF" w:rsidRPr="00402FAF">
          <w:rPr>
            <w:rStyle w:val="Hipercze"/>
            <w:rFonts w:ascii="Times New Roman" w:hAnsi="Times New Roman"/>
            <w:noProof/>
            <w:sz w:val="24"/>
            <w:szCs w:val="24"/>
          </w:rPr>
          <w:t>II. Uwarunkowania społeczno- gospodarcze miasta Łęknica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_Toc401663792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3" w:history="1">
        <w:r w:rsidR="00402FAF" w:rsidRPr="00402FAF">
          <w:rPr>
            <w:rStyle w:val="Hipercze"/>
            <w:rFonts w:ascii="Times New Roman" w:hAnsi="Times New Roman"/>
            <w:noProof/>
            <w:sz w:val="24"/>
            <w:szCs w:val="24"/>
          </w:rPr>
          <w:t>1.Ogólna charakterystyka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_Toc401663793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left" w:pos="660"/>
          <w:tab w:val="right" w:leader="dot" w:pos="9062"/>
        </w:tabs>
        <w:spacing w:after="0" w:line="360" w:lineRule="auto"/>
        <w:jc w:val="both"/>
        <w:rPr>
          <w:rFonts w:ascii="Times New Roman" w:eastAsiaTheme="minorEastAsia" w:hAnsi="Times New Roman"/>
          <w:noProof/>
          <w:sz w:val="24"/>
          <w:szCs w:val="24"/>
          <w:lang w:eastAsia="pl-PL"/>
        </w:rPr>
      </w:pPr>
      <w:hyperlink w:anchor="_Toc401663794" w:history="1">
        <w:r w:rsidR="00402FAF" w:rsidRPr="00402FAF">
          <w:rPr>
            <w:rStyle w:val="Hipercze"/>
            <w:rFonts w:ascii="Times New Roman" w:hAnsi="Times New Roman"/>
            <w:noProof/>
            <w:sz w:val="24"/>
            <w:szCs w:val="24"/>
          </w:rPr>
          <w:t>1.1.</w:t>
        </w:r>
        <w:r w:rsidR="00402FAF" w:rsidRPr="00402FAF">
          <w:rPr>
            <w:rFonts w:ascii="Times New Roman" w:eastAsiaTheme="minorEastAsia" w:hAnsi="Times New Roman"/>
            <w:noProof/>
            <w:sz w:val="24"/>
            <w:szCs w:val="24"/>
            <w:lang w:eastAsia="pl-PL"/>
          </w:rPr>
          <w:tab/>
        </w:r>
        <w:r w:rsidR="00402FAF" w:rsidRPr="00402FAF">
          <w:rPr>
            <w:rStyle w:val="Hipercze"/>
            <w:rFonts w:ascii="Times New Roman" w:hAnsi="Times New Roman"/>
            <w:noProof/>
            <w:sz w:val="24"/>
            <w:szCs w:val="24"/>
          </w:rPr>
          <w:t>Położenie geograficzne i wielkość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_Toc401663794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5" w:history="1">
        <w:r w:rsidR="00402FAF" w:rsidRPr="00402FAF">
          <w:rPr>
            <w:rStyle w:val="Hipercze"/>
            <w:rFonts w:ascii="Times New Roman" w:hAnsi="Times New Roman"/>
            <w:noProof/>
            <w:sz w:val="24"/>
            <w:szCs w:val="24"/>
          </w:rPr>
          <w:t>1.2.Rys historyczny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_Toc401663795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9</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6" w:history="1">
        <w:r w:rsidR="00402FAF" w:rsidRPr="00402FAF">
          <w:rPr>
            <w:rStyle w:val="Hipercze"/>
            <w:rFonts w:ascii="Times New Roman" w:hAnsi="Times New Roman"/>
            <w:noProof/>
            <w:sz w:val="24"/>
            <w:szCs w:val="24"/>
          </w:rPr>
          <w:t>2. Zasoby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_Toc401663796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10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7" w:history="1">
        <w:r w:rsidR="00402FAF" w:rsidRPr="00402FAF">
          <w:rPr>
            <w:rStyle w:val="Hipercze"/>
            <w:rFonts w:ascii="Times New Roman" w:hAnsi="Times New Roman"/>
            <w:noProof/>
            <w:sz w:val="24"/>
            <w:szCs w:val="24"/>
          </w:rPr>
          <w:t>2.1. Struktura ludności i procesy demograficzne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_Toc401663797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10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8" w:history="1">
        <w:r w:rsidR="00402FAF" w:rsidRPr="00402FAF">
          <w:rPr>
            <w:rStyle w:val="Hipercze"/>
            <w:rFonts w:ascii="Times New Roman" w:hAnsi="Times New Roman"/>
            <w:noProof/>
            <w:sz w:val="24"/>
            <w:szCs w:val="24"/>
          </w:rPr>
          <w:t>2.2. Sytuacja na lokalnym rynku pracy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_Toc401663798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15</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799" w:history="1">
        <w:r w:rsidR="00402FAF" w:rsidRPr="00402FAF">
          <w:rPr>
            <w:rStyle w:val="Hipercze"/>
            <w:rFonts w:ascii="Times New Roman" w:hAnsi="Times New Roman"/>
            <w:noProof/>
            <w:sz w:val="24"/>
            <w:szCs w:val="24"/>
          </w:rPr>
          <w:t>2.3. Uwarunkowania przyrodnicze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_Toc401663799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17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0" w:history="1">
        <w:r w:rsidR="00402FAF" w:rsidRPr="00402FAF">
          <w:rPr>
            <w:rStyle w:val="Hipercze"/>
            <w:rFonts w:ascii="Times New Roman" w:hAnsi="Times New Roman"/>
            <w:noProof/>
            <w:sz w:val="24"/>
            <w:szCs w:val="24"/>
          </w:rPr>
          <w:t>2.3.1 Rzeźba terenu i hydrologia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_Toc401663800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17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1" w:history="1">
        <w:r w:rsidR="00402FAF" w:rsidRPr="00402FAF">
          <w:rPr>
            <w:rStyle w:val="Hipercze"/>
            <w:rFonts w:ascii="Times New Roman" w:hAnsi="Times New Roman"/>
            <w:noProof/>
            <w:sz w:val="24"/>
            <w:szCs w:val="24"/>
          </w:rPr>
          <w:t>2.3.2 Warunki geologiczne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_Toc401663801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19</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2" w:history="1">
        <w:r w:rsidR="00402FAF" w:rsidRPr="00402FAF">
          <w:rPr>
            <w:rStyle w:val="Hipercze"/>
            <w:rFonts w:ascii="Times New Roman" w:hAnsi="Times New Roman"/>
            <w:noProof/>
            <w:sz w:val="24"/>
            <w:szCs w:val="24"/>
          </w:rPr>
          <w:t>2.3.3 Warunki klimatyczne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_Toc401663802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20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3" w:history="1">
        <w:r w:rsidR="00402FAF" w:rsidRPr="00402FAF">
          <w:rPr>
            <w:rStyle w:val="Hipercze"/>
            <w:rFonts w:ascii="Times New Roman" w:hAnsi="Times New Roman"/>
            <w:noProof/>
            <w:sz w:val="24"/>
            <w:szCs w:val="24"/>
          </w:rPr>
          <w:t>2.3.4 Szata roślinna i zwierzęta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_Toc401663803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21</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4" w:history="1">
        <w:r w:rsidR="00402FAF" w:rsidRPr="00402FAF">
          <w:rPr>
            <w:rStyle w:val="Hipercze"/>
            <w:rFonts w:ascii="Times New Roman" w:hAnsi="Times New Roman"/>
            <w:noProof/>
            <w:sz w:val="24"/>
            <w:szCs w:val="24"/>
          </w:rPr>
          <w:t>2.3.5 Obszary chronione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_Toc401663804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22</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5" w:history="1">
        <w:r w:rsidR="00402FAF" w:rsidRPr="00402FAF">
          <w:rPr>
            <w:rStyle w:val="Hipercze"/>
            <w:rFonts w:ascii="Times New Roman" w:hAnsi="Times New Roman"/>
            <w:noProof/>
            <w:sz w:val="24"/>
            <w:szCs w:val="24"/>
          </w:rPr>
          <w:t>2.3.6 Zasoby kopalin</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_Toc401663805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30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6" w:history="1">
        <w:r w:rsidR="00402FAF" w:rsidRPr="00402FAF">
          <w:rPr>
            <w:rStyle w:val="Hipercze"/>
            <w:rFonts w:ascii="Times New Roman" w:hAnsi="Times New Roman"/>
            <w:noProof/>
            <w:sz w:val="24"/>
            <w:szCs w:val="24"/>
          </w:rPr>
          <w:t>2.4. Zasoby kulturowe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_Toc401663806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31</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7" w:history="1">
        <w:r w:rsidR="00402FAF" w:rsidRPr="00402FAF">
          <w:rPr>
            <w:rStyle w:val="Hipercze"/>
            <w:rFonts w:ascii="Times New Roman" w:hAnsi="Times New Roman"/>
            <w:noProof/>
            <w:sz w:val="24"/>
            <w:szCs w:val="24"/>
          </w:rPr>
          <w:t>2.5. Współpraca polsko – niemiecka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_Toc401663807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34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8" w:history="1">
        <w:r w:rsidR="00402FAF" w:rsidRPr="00402FAF">
          <w:rPr>
            <w:rStyle w:val="Hipercze"/>
            <w:rFonts w:ascii="Times New Roman" w:hAnsi="Times New Roman"/>
            <w:noProof/>
            <w:sz w:val="24"/>
            <w:szCs w:val="24"/>
          </w:rPr>
          <w:t>3. Infrastruktura techniczna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_Toc401663808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36</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09" w:history="1">
        <w:r w:rsidR="00402FAF" w:rsidRPr="00402FAF">
          <w:rPr>
            <w:rStyle w:val="Hipercze"/>
            <w:rFonts w:ascii="Times New Roman" w:hAnsi="Times New Roman"/>
            <w:noProof/>
            <w:sz w:val="24"/>
            <w:szCs w:val="24"/>
          </w:rPr>
          <w:t>3.1. Infrastruktura drogowa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_Toc401663809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36</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0" w:history="1">
        <w:r w:rsidR="00402FAF" w:rsidRPr="00402FAF">
          <w:rPr>
            <w:rStyle w:val="Hipercze"/>
            <w:rFonts w:ascii="Times New Roman" w:hAnsi="Times New Roman"/>
            <w:noProof/>
            <w:sz w:val="24"/>
            <w:szCs w:val="24"/>
          </w:rPr>
          <w:t>3.2. Sieć wodociągowa i kanalizacyjna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_Toc401663810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38</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1" w:history="1">
        <w:r w:rsidR="00402FAF" w:rsidRPr="00402FAF">
          <w:rPr>
            <w:rStyle w:val="Hipercze"/>
            <w:rFonts w:ascii="Times New Roman" w:hAnsi="Times New Roman"/>
            <w:noProof/>
            <w:sz w:val="24"/>
            <w:szCs w:val="24"/>
            <w:lang w:eastAsia="pl-PL"/>
          </w:rPr>
          <w:t>3.3. Zaopatrzenie w energię</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_Toc401663811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41</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2" w:history="1">
        <w:r w:rsidR="00402FAF" w:rsidRPr="00402FAF">
          <w:rPr>
            <w:rStyle w:val="Hipercze"/>
            <w:rFonts w:ascii="Times New Roman" w:hAnsi="Times New Roman"/>
            <w:noProof/>
            <w:sz w:val="24"/>
            <w:szCs w:val="24"/>
            <w:lang w:eastAsia="pl-PL"/>
          </w:rPr>
          <w:t>3</w:t>
        </w:r>
        <w:r w:rsidR="00402FAF" w:rsidRPr="00402FAF">
          <w:rPr>
            <w:rStyle w:val="Hipercze"/>
            <w:rFonts w:ascii="Times New Roman" w:hAnsi="Times New Roman"/>
            <w:noProof/>
            <w:sz w:val="24"/>
            <w:szCs w:val="24"/>
          </w:rPr>
          <w:t>.3.1. Gazownictwo</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_Toc401663812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41</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3" w:history="1">
        <w:r w:rsidR="00402FAF" w:rsidRPr="00402FAF">
          <w:rPr>
            <w:rStyle w:val="Hipercze"/>
            <w:rFonts w:ascii="Times New Roman" w:hAnsi="Times New Roman"/>
            <w:noProof/>
            <w:sz w:val="24"/>
            <w:szCs w:val="24"/>
            <w:lang w:eastAsia="pl-PL"/>
          </w:rPr>
          <w:t>3.3.2. Energia cieplna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_Toc401663813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41</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4" w:history="1">
        <w:r w:rsidR="00402FAF" w:rsidRPr="00402FAF">
          <w:rPr>
            <w:rStyle w:val="Hipercze"/>
            <w:rFonts w:ascii="Times New Roman" w:hAnsi="Times New Roman"/>
            <w:noProof/>
            <w:sz w:val="24"/>
            <w:szCs w:val="24"/>
            <w:lang w:eastAsia="pl-PL"/>
          </w:rPr>
          <w:t>3.3.3. Energia elektryczna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_Toc401663814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42</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5" w:history="1">
        <w:r w:rsidR="00402FAF" w:rsidRPr="00402FAF">
          <w:rPr>
            <w:rStyle w:val="Hipercze"/>
            <w:rFonts w:ascii="Times New Roman" w:hAnsi="Times New Roman"/>
            <w:noProof/>
            <w:sz w:val="24"/>
            <w:szCs w:val="24"/>
            <w:lang w:eastAsia="pl-PL"/>
          </w:rPr>
          <w:t>3</w:t>
        </w:r>
        <w:r w:rsidR="00402FAF" w:rsidRPr="00402FAF">
          <w:rPr>
            <w:rStyle w:val="Hipercze"/>
            <w:rFonts w:ascii="Times New Roman" w:hAnsi="Times New Roman"/>
            <w:noProof/>
            <w:sz w:val="24"/>
            <w:szCs w:val="24"/>
          </w:rPr>
          <w:t>.4. Gospodarka odpadami</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_Toc401663815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42</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6" w:history="1">
        <w:r w:rsidR="00402FAF" w:rsidRPr="00402FAF">
          <w:rPr>
            <w:rStyle w:val="Hipercze"/>
            <w:rFonts w:ascii="Times New Roman" w:hAnsi="Times New Roman"/>
            <w:noProof/>
            <w:sz w:val="24"/>
            <w:szCs w:val="24"/>
            <w:lang w:eastAsia="pl-PL"/>
          </w:rPr>
          <w:t>3.5. Telekomunikacja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_Toc401663816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43</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7" w:history="1">
        <w:r w:rsidR="00402FAF" w:rsidRPr="00402FAF">
          <w:rPr>
            <w:rStyle w:val="Hipercze"/>
            <w:rFonts w:ascii="Times New Roman" w:hAnsi="Times New Roman"/>
            <w:noProof/>
            <w:sz w:val="24"/>
            <w:szCs w:val="24"/>
            <w:lang w:eastAsia="pl-PL"/>
          </w:rPr>
          <w:t>4. Infrastruktura społeczna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_Toc401663817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8" w:history="1">
        <w:r w:rsidR="00402FAF" w:rsidRPr="00402FAF">
          <w:rPr>
            <w:rStyle w:val="Hipercze"/>
            <w:rFonts w:ascii="Times New Roman" w:hAnsi="Times New Roman"/>
            <w:noProof/>
            <w:sz w:val="24"/>
            <w:szCs w:val="24"/>
            <w:lang w:eastAsia="pl-PL"/>
          </w:rPr>
          <w:t>4.1. Oświata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_Toc401663818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19" w:history="1">
        <w:r w:rsidR="00402FAF" w:rsidRPr="00402FAF">
          <w:rPr>
            <w:rStyle w:val="Hipercze"/>
            <w:rFonts w:ascii="Times New Roman" w:hAnsi="Times New Roman"/>
            <w:noProof/>
            <w:sz w:val="24"/>
            <w:szCs w:val="24"/>
            <w:lang w:eastAsia="pl-PL"/>
          </w:rPr>
          <w:t>4.2. Kultura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_Toc401663819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0" w:history="1">
        <w:r w:rsidR="00402FAF" w:rsidRPr="00402FAF">
          <w:rPr>
            <w:rStyle w:val="Hipercze"/>
            <w:rFonts w:ascii="Times New Roman" w:hAnsi="Times New Roman"/>
            <w:noProof/>
            <w:sz w:val="24"/>
            <w:szCs w:val="24"/>
            <w:lang w:eastAsia="pl-PL"/>
          </w:rPr>
          <w:t>4.3. Sport</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_Toc401663820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49</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1" w:history="1">
        <w:r w:rsidR="00402FAF" w:rsidRPr="00402FAF">
          <w:rPr>
            <w:rStyle w:val="Hipercze"/>
            <w:rFonts w:ascii="Times New Roman" w:hAnsi="Times New Roman"/>
            <w:noProof/>
            <w:sz w:val="24"/>
            <w:szCs w:val="24"/>
            <w:lang w:eastAsia="pl-PL"/>
          </w:rPr>
          <w:t>4.4. Pomoc społeczna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_Toc401663821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2" w:history="1">
        <w:r w:rsidR="00402FAF" w:rsidRPr="00402FAF">
          <w:rPr>
            <w:rStyle w:val="Hipercze"/>
            <w:rFonts w:ascii="Times New Roman" w:hAnsi="Times New Roman"/>
            <w:noProof/>
            <w:sz w:val="24"/>
            <w:szCs w:val="24"/>
            <w:lang w:eastAsia="pl-PL"/>
          </w:rPr>
          <w:t>4.5. Ochrona zdrowia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_Toc401663822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52</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3" w:history="1">
        <w:r w:rsidR="00402FAF" w:rsidRPr="00402FAF">
          <w:rPr>
            <w:rStyle w:val="Hipercze"/>
            <w:rFonts w:ascii="Times New Roman" w:hAnsi="Times New Roman"/>
            <w:noProof/>
            <w:sz w:val="24"/>
            <w:szCs w:val="24"/>
            <w:lang w:eastAsia="pl-PL"/>
          </w:rPr>
          <w:t>4.6. Bezpieczeństwo publiczne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_Toc401663823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53</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4" w:history="1">
        <w:r w:rsidR="00402FAF" w:rsidRPr="00402FAF">
          <w:rPr>
            <w:rStyle w:val="Hipercze"/>
            <w:rFonts w:ascii="Times New Roman" w:hAnsi="Times New Roman"/>
            <w:noProof/>
            <w:sz w:val="24"/>
            <w:szCs w:val="24"/>
            <w:lang w:eastAsia="pl-PL"/>
          </w:rPr>
          <w:t>5. Podstawy gospodarcze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_Toc401663824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5" w:history="1">
        <w:r w:rsidR="00402FAF" w:rsidRPr="00402FAF">
          <w:rPr>
            <w:rStyle w:val="Hipercze"/>
            <w:rFonts w:ascii="Times New Roman" w:hAnsi="Times New Roman"/>
            <w:noProof/>
            <w:sz w:val="24"/>
            <w:szCs w:val="24"/>
            <w:lang w:eastAsia="pl-PL"/>
          </w:rPr>
          <w:t>5.1. Zarejestrowane podmioty gospodarcze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_Toc401663825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6" w:history="1">
        <w:r w:rsidR="00402FAF" w:rsidRPr="00402FAF">
          <w:rPr>
            <w:rStyle w:val="Hipercze"/>
            <w:rFonts w:ascii="Times New Roman" w:hAnsi="Times New Roman"/>
            <w:noProof/>
            <w:sz w:val="24"/>
            <w:szCs w:val="24"/>
            <w:lang w:eastAsia="pl-PL"/>
          </w:rPr>
          <w:t>5.2. Rolnictwo</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_Toc401663826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58</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7" w:history="1">
        <w:r w:rsidR="00402FAF" w:rsidRPr="00402FAF">
          <w:rPr>
            <w:rStyle w:val="Hipercze"/>
            <w:rFonts w:ascii="Times New Roman" w:hAnsi="Times New Roman"/>
            <w:noProof/>
            <w:sz w:val="24"/>
            <w:szCs w:val="24"/>
            <w:lang w:eastAsia="pl-PL"/>
          </w:rPr>
          <w:t>5.3. Turystyka i rekreacja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_Toc401663827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59</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8" w:history="1">
        <w:r w:rsidR="00402FAF" w:rsidRPr="00402FAF">
          <w:rPr>
            <w:rStyle w:val="Hipercze"/>
            <w:rFonts w:ascii="Times New Roman" w:hAnsi="Times New Roman"/>
            <w:noProof/>
            <w:sz w:val="24"/>
            <w:szCs w:val="24"/>
            <w:lang w:eastAsia="pl-PL"/>
          </w:rPr>
          <w:t>6. Sytuacja finansowa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_Toc401663828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62</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29" w:history="1">
        <w:r w:rsidR="00402FAF" w:rsidRPr="00402FAF">
          <w:rPr>
            <w:rStyle w:val="Hipercze"/>
            <w:rFonts w:ascii="Times New Roman" w:hAnsi="Times New Roman"/>
            <w:noProof/>
            <w:sz w:val="24"/>
            <w:szCs w:val="24"/>
            <w:lang w:eastAsia="pl-PL"/>
          </w:rPr>
          <w:t>III. Analiza SWOT</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_Toc401663829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67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0" w:history="1">
        <w:r w:rsidR="00402FAF" w:rsidRPr="00402FAF">
          <w:rPr>
            <w:rStyle w:val="Hipercze"/>
            <w:rFonts w:ascii="Times New Roman" w:hAnsi="Times New Roman"/>
            <w:noProof/>
            <w:sz w:val="24"/>
            <w:szCs w:val="24"/>
            <w:lang w:eastAsia="pl-PL"/>
          </w:rPr>
          <w:t>IV. Elementy strategii</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_Toc401663830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69</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1" w:history="1">
        <w:r w:rsidR="00402FAF" w:rsidRPr="00402FAF">
          <w:rPr>
            <w:rStyle w:val="Hipercze"/>
            <w:rFonts w:ascii="Times New Roman" w:hAnsi="Times New Roman"/>
            <w:noProof/>
            <w:sz w:val="24"/>
            <w:szCs w:val="24"/>
            <w:lang w:eastAsia="pl-PL"/>
          </w:rPr>
          <w:t>4.1. Wizja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_Toc401663831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69</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2" w:history="1">
        <w:r w:rsidR="00402FAF" w:rsidRPr="00402FAF">
          <w:rPr>
            <w:rStyle w:val="Hipercze"/>
            <w:rFonts w:ascii="Times New Roman" w:hAnsi="Times New Roman"/>
            <w:noProof/>
            <w:sz w:val="24"/>
            <w:szCs w:val="24"/>
            <w:lang w:eastAsia="pl-PL"/>
          </w:rPr>
          <w:t>4.2. Misja gminy</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_Toc401663832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70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3" w:history="1">
        <w:r w:rsidR="00402FAF" w:rsidRPr="00402FAF">
          <w:rPr>
            <w:rStyle w:val="Hipercze"/>
            <w:rFonts w:ascii="Times New Roman" w:hAnsi="Times New Roman"/>
            <w:noProof/>
            <w:sz w:val="24"/>
            <w:szCs w:val="24"/>
            <w:lang w:eastAsia="pl-PL"/>
          </w:rPr>
          <w:t>4.3. Cele strategiczne</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_Toc401663833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70</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4" w:history="1">
        <w:r w:rsidR="00402FAF" w:rsidRPr="00402FAF">
          <w:rPr>
            <w:rStyle w:val="Hipercze"/>
            <w:rFonts w:ascii="Times New Roman" w:hAnsi="Times New Roman"/>
            <w:noProof/>
            <w:sz w:val="24"/>
            <w:szCs w:val="24"/>
            <w:lang w:eastAsia="pl-PL"/>
          </w:rPr>
          <w:t>V. Nawiązanie do dokumentów strategicznych wyższego szczebla</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_Toc401663834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81</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5" w:history="1">
        <w:r w:rsidR="00402FAF" w:rsidRPr="00402FAF">
          <w:rPr>
            <w:rStyle w:val="Hipercze"/>
            <w:rFonts w:ascii="Times New Roman" w:hAnsi="Times New Roman"/>
            <w:noProof/>
            <w:sz w:val="24"/>
            <w:szCs w:val="24"/>
            <w:lang w:eastAsia="pl-PL"/>
          </w:rPr>
          <w:t>VI. Finansowanie strategii</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_Toc401663835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87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6" w:history="1">
        <w:r w:rsidR="00402FAF" w:rsidRPr="00402FAF">
          <w:rPr>
            <w:rStyle w:val="Hipercze"/>
            <w:rFonts w:ascii="Times New Roman" w:hAnsi="Times New Roman"/>
            <w:noProof/>
            <w:sz w:val="24"/>
            <w:szCs w:val="24"/>
            <w:lang w:eastAsia="pl-PL"/>
          </w:rPr>
          <w:t>VII. Monitorowanie strategii</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_Toc401663836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87</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7" w:history="1">
        <w:r w:rsidR="00402FAF" w:rsidRPr="00402FAF">
          <w:rPr>
            <w:rStyle w:val="Hipercze"/>
            <w:rFonts w:ascii="Times New Roman" w:hAnsi="Times New Roman"/>
            <w:noProof/>
            <w:sz w:val="24"/>
            <w:szCs w:val="24"/>
            <w:lang w:eastAsia="pl-PL"/>
          </w:rPr>
          <w:t>Spis tabel</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_Toc401663837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94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8" w:history="1">
        <w:r w:rsidR="00402FAF" w:rsidRPr="00402FAF">
          <w:rPr>
            <w:rStyle w:val="Hipercze"/>
            <w:rFonts w:ascii="Times New Roman" w:hAnsi="Times New Roman"/>
            <w:noProof/>
            <w:sz w:val="24"/>
            <w:szCs w:val="24"/>
            <w:lang w:eastAsia="pl-PL"/>
          </w:rPr>
          <w:t>Spis rysunków</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_Toc401663838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94</w:t>
        </w:r>
        <w:r w:rsidR="00402FAF" w:rsidRPr="00402FAF">
          <w:rPr>
            <w:rFonts w:ascii="Times New Roman" w:hAnsi="Times New Roman"/>
            <w:noProof/>
            <w:webHidden/>
            <w:sz w:val="24"/>
            <w:szCs w:val="24"/>
          </w:rPr>
          <w:fldChar w:fldCharType="end"/>
        </w:r>
      </w:hyperlink>
    </w:p>
    <w:p w:rsidR="00402FAF" w:rsidRPr="00402FAF" w:rsidRDefault="009E66EE" w:rsidP="00402FAF">
      <w:pPr>
        <w:pStyle w:val="Spistreci1"/>
        <w:tabs>
          <w:tab w:val="right" w:leader="dot" w:pos="9062"/>
        </w:tabs>
        <w:spacing w:after="0" w:line="360" w:lineRule="auto"/>
        <w:jc w:val="both"/>
        <w:rPr>
          <w:rFonts w:ascii="Times New Roman" w:eastAsiaTheme="minorEastAsia" w:hAnsi="Times New Roman"/>
          <w:noProof/>
          <w:sz w:val="24"/>
          <w:szCs w:val="24"/>
          <w:lang w:eastAsia="pl-PL"/>
        </w:rPr>
      </w:pPr>
      <w:hyperlink w:anchor="_Toc401663839" w:history="1">
        <w:r w:rsidR="00402FAF" w:rsidRPr="00402FAF">
          <w:rPr>
            <w:rStyle w:val="Hipercze"/>
            <w:rFonts w:ascii="Times New Roman" w:hAnsi="Times New Roman"/>
            <w:noProof/>
            <w:sz w:val="24"/>
            <w:szCs w:val="24"/>
            <w:lang w:eastAsia="pl-PL"/>
          </w:rPr>
          <w:t>Załącznik 1.  Wyniki konsultacji społecznych</w:t>
        </w:r>
        <w:r w:rsidR="00402FAF" w:rsidRPr="00402FAF">
          <w:rPr>
            <w:rFonts w:ascii="Times New Roman" w:hAnsi="Times New Roman"/>
            <w:noProof/>
            <w:webHidden/>
            <w:sz w:val="24"/>
            <w:szCs w:val="24"/>
          </w:rPr>
          <w:tab/>
        </w:r>
        <w:r w:rsidR="00402FAF" w:rsidRPr="00402FAF">
          <w:rPr>
            <w:rFonts w:ascii="Times New Roman" w:hAnsi="Times New Roman"/>
            <w:noProof/>
            <w:webHidden/>
            <w:sz w:val="24"/>
            <w:szCs w:val="24"/>
          </w:rPr>
          <w:fldChar w:fldCharType="begin"/>
        </w:r>
        <w:r w:rsidR="00402FAF" w:rsidRPr="00402FAF">
          <w:rPr>
            <w:rFonts w:ascii="Times New Roman" w:hAnsi="Times New Roman"/>
            <w:noProof/>
            <w:webHidden/>
            <w:sz w:val="24"/>
            <w:szCs w:val="24"/>
          </w:rPr>
          <w:instrText xml:space="preserve"> PAGEREF _Toc401663839 \h </w:instrText>
        </w:r>
        <w:r w:rsidR="00402FAF" w:rsidRPr="00402FAF">
          <w:rPr>
            <w:rFonts w:ascii="Times New Roman" w:hAnsi="Times New Roman"/>
            <w:noProof/>
            <w:webHidden/>
            <w:sz w:val="24"/>
            <w:szCs w:val="24"/>
          </w:rPr>
        </w:r>
        <w:r w:rsidR="00402FAF" w:rsidRPr="00402FAF">
          <w:rPr>
            <w:rFonts w:ascii="Times New Roman" w:hAnsi="Times New Roman"/>
            <w:noProof/>
            <w:webHidden/>
            <w:sz w:val="24"/>
            <w:szCs w:val="24"/>
          </w:rPr>
          <w:fldChar w:fldCharType="separate"/>
        </w:r>
        <w:r w:rsidR="00DF0EAF">
          <w:rPr>
            <w:rFonts w:ascii="Times New Roman" w:hAnsi="Times New Roman"/>
            <w:noProof/>
            <w:webHidden/>
            <w:sz w:val="24"/>
            <w:szCs w:val="24"/>
          </w:rPr>
          <w:t>96</w:t>
        </w:r>
        <w:r w:rsidR="00402FAF" w:rsidRPr="00402FAF">
          <w:rPr>
            <w:rFonts w:ascii="Times New Roman" w:hAnsi="Times New Roman"/>
            <w:noProof/>
            <w:webHidden/>
            <w:sz w:val="24"/>
            <w:szCs w:val="24"/>
          </w:rPr>
          <w:fldChar w:fldCharType="end"/>
        </w:r>
      </w:hyperlink>
    </w:p>
    <w:p w:rsidR="00201344" w:rsidRDefault="002C2854" w:rsidP="002D4AE8">
      <w:pPr>
        <w:spacing w:line="360" w:lineRule="auto"/>
        <w:rPr>
          <w:rFonts w:ascii="Times New Roman" w:hAnsi="Times New Roman"/>
          <w:b/>
          <w:sz w:val="24"/>
          <w:szCs w:val="24"/>
        </w:rPr>
        <w:sectPr w:rsidR="00201344" w:rsidSect="007251B0">
          <w:pgSz w:w="11906" w:h="16838"/>
          <w:pgMar w:top="1417" w:right="1417" w:bottom="1417" w:left="1417" w:header="708" w:footer="708" w:gutter="0"/>
          <w:cols w:space="708"/>
          <w:docGrid w:linePitch="360"/>
        </w:sectPr>
      </w:pPr>
      <w:r>
        <w:rPr>
          <w:rFonts w:ascii="Times New Roman" w:hAnsi="Times New Roman"/>
          <w:b/>
          <w:sz w:val="24"/>
          <w:szCs w:val="24"/>
        </w:rPr>
        <w:fldChar w:fldCharType="end"/>
      </w:r>
    </w:p>
    <w:p w:rsidR="002F3FC4" w:rsidRPr="00885800" w:rsidRDefault="00C21937" w:rsidP="00931752">
      <w:pPr>
        <w:pStyle w:val="Nagwek1"/>
        <w:spacing w:after="0"/>
      </w:pPr>
      <w:bookmarkStart w:id="1" w:name="_Toc401663789"/>
      <w:r w:rsidRPr="00885800">
        <w:lastRenderedPageBreak/>
        <w:t xml:space="preserve">I. </w:t>
      </w:r>
      <w:r w:rsidR="005C1E2A" w:rsidRPr="00885800">
        <w:t>Założenia wstępne</w:t>
      </w:r>
      <w:bookmarkEnd w:id="1"/>
    </w:p>
    <w:p w:rsidR="00931752" w:rsidRDefault="00931752" w:rsidP="00931752">
      <w:pPr>
        <w:pStyle w:val="Nagwek1"/>
        <w:spacing w:after="0"/>
      </w:pPr>
    </w:p>
    <w:p w:rsidR="00FA6BE8" w:rsidRDefault="00201344" w:rsidP="00931752">
      <w:pPr>
        <w:pStyle w:val="Nagwek1"/>
        <w:spacing w:after="0"/>
      </w:pPr>
      <w:bookmarkStart w:id="2" w:name="_Toc401663790"/>
      <w:r>
        <w:t>1.</w:t>
      </w:r>
      <w:r w:rsidR="00FA6BE8">
        <w:t xml:space="preserve"> Istota powstania strategii</w:t>
      </w:r>
      <w:bookmarkEnd w:id="2"/>
    </w:p>
    <w:p w:rsidR="00BD6F29" w:rsidRPr="00BD6F29" w:rsidRDefault="00BD6F29" w:rsidP="00931752">
      <w:pPr>
        <w:spacing w:after="0" w:line="360" w:lineRule="auto"/>
      </w:pPr>
    </w:p>
    <w:p w:rsidR="00CA0B59" w:rsidRDefault="00FA6BE8" w:rsidP="00931752">
      <w:pPr>
        <w:spacing w:after="0" w:line="360" w:lineRule="auto"/>
        <w:jc w:val="both"/>
        <w:rPr>
          <w:rFonts w:ascii="Times New Roman" w:hAnsi="Times New Roman"/>
          <w:sz w:val="24"/>
          <w:szCs w:val="24"/>
        </w:rPr>
      </w:pPr>
      <w:r>
        <w:rPr>
          <w:rFonts w:ascii="Times New Roman" w:hAnsi="Times New Roman"/>
          <w:sz w:val="24"/>
          <w:szCs w:val="24"/>
        </w:rPr>
        <w:tab/>
      </w:r>
      <w:r w:rsidR="005254BF">
        <w:rPr>
          <w:rFonts w:ascii="Times New Roman" w:hAnsi="Times New Roman"/>
          <w:sz w:val="24"/>
          <w:szCs w:val="24"/>
        </w:rPr>
        <w:t xml:space="preserve">Strategia Rozwoju </w:t>
      </w:r>
      <w:r w:rsidR="00354C13">
        <w:rPr>
          <w:rFonts w:ascii="Times New Roman" w:hAnsi="Times New Roman"/>
          <w:sz w:val="24"/>
          <w:szCs w:val="24"/>
        </w:rPr>
        <w:t>Miasta Łęknica na lata 2014 - 2022</w:t>
      </w:r>
      <w:r w:rsidR="005254BF">
        <w:rPr>
          <w:rFonts w:ascii="Times New Roman" w:hAnsi="Times New Roman"/>
          <w:sz w:val="24"/>
          <w:szCs w:val="24"/>
        </w:rPr>
        <w:t xml:space="preserve"> to podstawowy i najważniejszy dokument samorządu lokalnego, który określa cele i kierunki rozwoju polityki prowadzonej na obszarze jednostki. To właśnie władze samorządowe mają obowiązek tworzenia i realizacji strategii rozwoju, która obejmuje wszystkie element</w:t>
      </w:r>
      <w:r w:rsidR="00A47817">
        <w:rPr>
          <w:rFonts w:ascii="Times New Roman" w:hAnsi="Times New Roman"/>
          <w:sz w:val="24"/>
          <w:szCs w:val="24"/>
        </w:rPr>
        <w:t>y życia lokalnej społeczności i </w:t>
      </w:r>
      <w:r w:rsidR="005254BF">
        <w:rPr>
          <w:rFonts w:ascii="Times New Roman" w:hAnsi="Times New Roman"/>
          <w:sz w:val="24"/>
          <w:szCs w:val="24"/>
        </w:rPr>
        <w:t xml:space="preserve">koncentruje się na rozwoju </w:t>
      </w:r>
      <w:r w:rsidR="001F6355">
        <w:rPr>
          <w:rFonts w:ascii="Times New Roman" w:hAnsi="Times New Roman"/>
          <w:sz w:val="24"/>
          <w:szCs w:val="24"/>
        </w:rPr>
        <w:t>gminy</w:t>
      </w:r>
      <w:r w:rsidR="005254BF">
        <w:rPr>
          <w:rFonts w:ascii="Times New Roman" w:hAnsi="Times New Roman"/>
          <w:sz w:val="24"/>
          <w:szCs w:val="24"/>
        </w:rPr>
        <w:t>. Jest to o tyle istotne, gdyż z</w:t>
      </w:r>
      <w:r w:rsidR="00CA0B59">
        <w:rPr>
          <w:rFonts w:ascii="Times New Roman" w:hAnsi="Times New Roman"/>
          <w:sz w:val="24"/>
          <w:szCs w:val="24"/>
        </w:rPr>
        <w:t>równoważony rozwój społeczno-gospodarczy</w:t>
      </w:r>
      <w:r w:rsidR="005254BF">
        <w:rPr>
          <w:rFonts w:ascii="Times New Roman" w:hAnsi="Times New Roman"/>
          <w:sz w:val="24"/>
          <w:szCs w:val="24"/>
        </w:rPr>
        <w:t xml:space="preserve"> Łęknicy</w:t>
      </w:r>
      <w:r w:rsidR="00354C13">
        <w:rPr>
          <w:rFonts w:ascii="Times New Roman" w:hAnsi="Times New Roman"/>
          <w:sz w:val="24"/>
          <w:szCs w:val="24"/>
        </w:rPr>
        <w:t xml:space="preserve"> w ujęciu lokalnym,</w:t>
      </w:r>
      <w:r w:rsidR="00CA0B59">
        <w:rPr>
          <w:rFonts w:ascii="Times New Roman" w:hAnsi="Times New Roman"/>
          <w:sz w:val="24"/>
          <w:szCs w:val="24"/>
        </w:rPr>
        <w:t xml:space="preserve"> ale także regionalnym i krajowym</w:t>
      </w:r>
      <w:r w:rsidR="00354C13">
        <w:rPr>
          <w:rFonts w:ascii="Times New Roman" w:hAnsi="Times New Roman"/>
          <w:sz w:val="24"/>
          <w:szCs w:val="24"/>
        </w:rPr>
        <w:t>,</w:t>
      </w:r>
      <w:r w:rsidR="00CA0B59">
        <w:rPr>
          <w:rFonts w:ascii="Times New Roman" w:hAnsi="Times New Roman"/>
          <w:sz w:val="24"/>
          <w:szCs w:val="24"/>
        </w:rPr>
        <w:t xml:space="preserve"> ma podstawowe znaczenie dla odpowiedniego poziomu życia mieszkańców oraz przyjaznego otoczenia dla potencjalnych inwestorów. </w:t>
      </w:r>
      <w:r w:rsidR="00176DF8">
        <w:rPr>
          <w:rFonts w:ascii="Times New Roman" w:hAnsi="Times New Roman"/>
          <w:sz w:val="24"/>
          <w:szCs w:val="24"/>
        </w:rPr>
        <w:t>Stworzenie warunków do rozwo</w:t>
      </w:r>
      <w:r w:rsidR="000C7BF3">
        <w:rPr>
          <w:rFonts w:ascii="Times New Roman" w:hAnsi="Times New Roman"/>
          <w:sz w:val="24"/>
          <w:szCs w:val="24"/>
        </w:rPr>
        <w:t xml:space="preserve">ju </w:t>
      </w:r>
      <w:r w:rsidR="001F6355">
        <w:rPr>
          <w:rFonts w:ascii="Times New Roman" w:hAnsi="Times New Roman"/>
          <w:sz w:val="24"/>
          <w:szCs w:val="24"/>
        </w:rPr>
        <w:t>gminy</w:t>
      </w:r>
      <w:r w:rsidR="000C7BF3">
        <w:rPr>
          <w:rFonts w:ascii="Times New Roman" w:hAnsi="Times New Roman"/>
          <w:sz w:val="24"/>
          <w:szCs w:val="24"/>
        </w:rPr>
        <w:t xml:space="preserve"> oraz poprawa jakości ż</w:t>
      </w:r>
      <w:r w:rsidR="00A47817">
        <w:rPr>
          <w:rFonts w:ascii="Times New Roman" w:hAnsi="Times New Roman"/>
          <w:sz w:val="24"/>
          <w:szCs w:val="24"/>
        </w:rPr>
        <w:t>ycia jej</w:t>
      </w:r>
      <w:r w:rsidR="00CD1584">
        <w:rPr>
          <w:rFonts w:ascii="Times New Roman" w:hAnsi="Times New Roman"/>
          <w:sz w:val="24"/>
          <w:szCs w:val="24"/>
        </w:rPr>
        <w:t xml:space="preserve"> mieszkań</w:t>
      </w:r>
      <w:r w:rsidR="00176DF8">
        <w:rPr>
          <w:rFonts w:ascii="Times New Roman" w:hAnsi="Times New Roman"/>
          <w:sz w:val="24"/>
          <w:szCs w:val="24"/>
        </w:rPr>
        <w:t xml:space="preserve">ców </w:t>
      </w:r>
      <w:r w:rsidR="00CD1584">
        <w:rPr>
          <w:rFonts w:ascii="Times New Roman" w:hAnsi="Times New Roman"/>
          <w:sz w:val="24"/>
          <w:szCs w:val="24"/>
        </w:rPr>
        <w:t>to nadrzędne cele jakie stawiają</w:t>
      </w:r>
      <w:r w:rsidR="00176DF8">
        <w:rPr>
          <w:rFonts w:ascii="Times New Roman" w:hAnsi="Times New Roman"/>
          <w:sz w:val="24"/>
          <w:szCs w:val="24"/>
        </w:rPr>
        <w:t xml:space="preserve"> sobie władze samorządowe i społeczność lokalna.</w:t>
      </w:r>
      <w:r w:rsidR="00C21937">
        <w:rPr>
          <w:rFonts w:ascii="Times New Roman" w:hAnsi="Times New Roman"/>
          <w:sz w:val="24"/>
          <w:szCs w:val="24"/>
        </w:rPr>
        <w:t xml:space="preserve"> </w:t>
      </w:r>
      <w:r w:rsidR="00CA0B59">
        <w:rPr>
          <w:rFonts w:ascii="Times New Roman" w:hAnsi="Times New Roman"/>
          <w:sz w:val="24"/>
          <w:szCs w:val="24"/>
        </w:rPr>
        <w:t>Niniejsza strategia ma stanowić narzędzie do właściwego wyboru długookresowych celów i stymulowania systematycznego rozwoju gminy.</w:t>
      </w:r>
    </w:p>
    <w:p w:rsidR="00C21937" w:rsidRDefault="00AB67F2" w:rsidP="0043610C">
      <w:pPr>
        <w:spacing w:after="0" w:line="360" w:lineRule="auto"/>
        <w:ind w:firstLine="708"/>
        <w:jc w:val="both"/>
        <w:rPr>
          <w:rFonts w:ascii="Times New Roman" w:hAnsi="Times New Roman"/>
          <w:sz w:val="24"/>
          <w:szCs w:val="24"/>
        </w:rPr>
      </w:pPr>
      <w:r>
        <w:rPr>
          <w:rFonts w:ascii="Times New Roman" w:hAnsi="Times New Roman"/>
          <w:sz w:val="24"/>
          <w:szCs w:val="24"/>
        </w:rPr>
        <w:t>Konieczność</w:t>
      </w:r>
      <w:r w:rsidR="000C7BF3">
        <w:rPr>
          <w:rFonts w:ascii="Times New Roman" w:hAnsi="Times New Roman"/>
          <w:sz w:val="24"/>
          <w:szCs w:val="24"/>
        </w:rPr>
        <w:t xml:space="preserve"> stosowania nowego, s</w:t>
      </w:r>
      <w:r w:rsidR="00CD1584">
        <w:rPr>
          <w:rFonts w:ascii="Times New Roman" w:hAnsi="Times New Roman"/>
          <w:sz w:val="24"/>
          <w:szCs w:val="24"/>
        </w:rPr>
        <w:t>trategicznego podejścia do zarzą</w:t>
      </w:r>
      <w:r w:rsidR="000C7BF3">
        <w:rPr>
          <w:rFonts w:ascii="Times New Roman" w:hAnsi="Times New Roman"/>
          <w:sz w:val="24"/>
          <w:szCs w:val="24"/>
        </w:rPr>
        <w:t>dzania rozwojem lokalnym przez władze lok</w:t>
      </w:r>
      <w:r w:rsidR="00CD1584">
        <w:rPr>
          <w:rFonts w:ascii="Times New Roman" w:hAnsi="Times New Roman"/>
          <w:sz w:val="24"/>
          <w:szCs w:val="24"/>
        </w:rPr>
        <w:t>al</w:t>
      </w:r>
      <w:r w:rsidR="000C7BF3">
        <w:rPr>
          <w:rFonts w:ascii="Times New Roman" w:hAnsi="Times New Roman"/>
          <w:sz w:val="24"/>
          <w:szCs w:val="24"/>
        </w:rPr>
        <w:t>ne sprawia, że władze te z własnej wo</w:t>
      </w:r>
      <w:r w:rsidR="00C21937">
        <w:rPr>
          <w:rFonts w:ascii="Times New Roman" w:hAnsi="Times New Roman"/>
          <w:sz w:val="24"/>
          <w:szCs w:val="24"/>
        </w:rPr>
        <w:t>li inicjują prace nad strateg</w:t>
      </w:r>
      <w:r w:rsidR="000C7BF3">
        <w:rPr>
          <w:rFonts w:ascii="Times New Roman" w:hAnsi="Times New Roman"/>
          <w:sz w:val="24"/>
          <w:szCs w:val="24"/>
        </w:rPr>
        <w:t>i</w:t>
      </w:r>
      <w:r w:rsidR="00C21937">
        <w:rPr>
          <w:rFonts w:ascii="Times New Roman" w:hAnsi="Times New Roman"/>
          <w:sz w:val="24"/>
          <w:szCs w:val="24"/>
        </w:rPr>
        <w:t>ą</w:t>
      </w:r>
      <w:r w:rsidR="000C7BF3">
        <w:rPr>
          <w:rFonts w:ascii="Times New Roman" w:hAnsi="Times New Roman"/>
          <w:sz w:val="24"/>
          <w:szCs w:val="24"/>
        </w:rPr>
        <w:t xml:space="preserve"> rozwoju. </w:t>
      </w:r>
      <w:r w:rsidR="00C21937">
        <w:rPr>
          <w:rFonts w:ascii="Times New Roman" w:hAnsi="Times New Roman"/>
          <w:sz w:val="24"/>
          <w:szCs w:val="24"/>
        </w:rPr>
        <w:t>Wynika to z faktu, iż jes</w:t>
      </w:r>
      <w:r w:rsidR="00CD1584">
        <w:rPr>
          <w:rFonts w:ascii="Times New Roman" w:hAnsi="Times New Roman"/>
          <w:sz w:val="24"/>
          <w:szCs w:val="24"/>
        </w:rPr>
        <w:t>t</w:t>
      </w:r>
      <w:r w:rsidR="00354C13">
        <w:rPr>
          <w:rFonts w:ascii="Times New Roman" w:hAnsi="Times New Roman"/>
          <w:sz w:val="24"/>
          <w:szCs w:val="24"/>
        </w:rPr>
        <w:t xml:space="preserve"> to</w:t>
      </w:r>
      <w:r w:rsidR="00CD1584">
        <w:rPr>
          <w:rFonts w:ascii="Times New Roman" w:hAnsi="Times New Roman"/>
          <w:sz w:val="24"/>
          <w:szCs w:val="24"/>
        </w:rPr>
        <w:t xml:space="preserve"> </w:t>
      </w:r>
      <w:r w:rsidR="00C21937">
        <w:rPr>
          <w:rFonts w:ascii="Times New Roman" w:hAnsi="Times New Roman"/>
          <w:sz w:val="24"/>
          <w:szCs w:val="24"/>
        </w:rPr>
        <w:t xml:space="preserve">doskonałe narzędzie do stymulowania rozwoju gminy. </w:t>
      </w:r>
      <w:r w:rsidR="00A47817">
        <w:rPr>
          <w:rFonts w:ascii="Times New Roman" w:hAnsi="Times New Roman"/>
          <w:sz w:val="24"/>
          <w:szCs w:val="24"/>
        </w:rPr>
        <w:t>Z</w:t>
      </w:r>
      <w:r w:rsidR="00C21937">
        <w:rPr>
          <w:rFonts w:ascii="Times New Roman" w:hAnsi="Times New Roman"/>
          <w:sz w:val="24"/>
          <w:szCs w:val="24"/>
        </w:rPr>
        <w:t xml:space="preserve">ałożenia </w:t>
      </w:r>
      <w:r w:rsidR="00A47817">
        <w:rPr>
          <w:rFonts w:ascii="Times New Roman" w:hAnsi="Times New Roman"/>
          <w:sz w:val="24"/>
          <w:szCs w:val="24"/>
        </w:rPr>
        <w:t xml:space="preserve">strategii </w:t>
      </w:r>
      <w:r w:rsidR="00C21937">
        <w:rPr>
          <w:rFonts w:ascii="Times New Roman" w:hAnsi="Times New Roman"/>
          <w:sz w:val="24"/>
          <w:szCs w:val="24"/>
        </w:rPr>
        <w:t>umożliwiają sterowanie rozwojem</w:t>
      </w:r>
      <w:r w:rsidR="00CD1584">
        <w:rPr>
          <w:rFonts w:ascii="Times New Roman" w:hAnsi="Times New Roman"/>
          <w:sz w:val="24"/>
          <w:szCs w:val="24"/>
        </w:rPr>
        <w:t xml:space="preserve"> </w:t>
      </w:r>
      <w:r w:rsidR="00C21937">
        <w:rPr>
          <w:rFonts w:ascii="Times New Roman" w:hAnsi="Times New Roman"/>
          <w:sz w:val="24"/>
          <w:szCs w:val="24"/>
        </w:rPr>
        <w:t>jednostki w taki sposób, by jednocześnie godzić interesy polityki województw</w:t>
      </w:r>
      <w:r w:rsidR="00CD1584">
        <w:rPr>
          <w:rFonts w:ascii="Times New Roman" w:hAnsi="Times New Roman"/>
          <w:sz w:val="24"/>
          <w:szCs w:val="24"/>
        </w:rPr>
        <w:t>a z lokalnymi interesami samorzą</w:t>
      </w:r>
      <w:r w:rsidR="00C21937">
        <w:rPr>
          <w:rFonts w:ascii="Times New Roman" w:hAnsi="Times New Roman"/>
          <w:sz w:val="24"/>
          <w:szCs w:val="24"/>
        </w:rPr>
        <w:t>du gminy</w:t>
      </w:r>
      <w:r w:rsidR="00A47817">
        <w:rPr>
          <w:rFonts w:ascii="Times New Roman" w:hAnsi="Times New Roman"/>
          <w:sz w:val="24"/>
          <w:szCs w:val="24"/>
        </w:rPr>
        <w:t>,</w:t>
      </w:r>
      <w:r w:rsidR="00C21937">
        <w:rPr>
          <w:rFonts w:ascii="Times New Roman" w:hAnsi="Times New Roman"/>
          <w:sz w:val="24"/>
          <w:szCs w:val="24"/>
        </w:rPr>
        <w:t xml:space="preserve"> a także interesami podmiotów gospodarczych i osób fizycznych.</w:t>
      </w:r>
    </w:p>
    <w:p w:rsidR="000C7BF3" w:rsidRDefault="0043610C" w:rsidP="0043610C">
      <w:pPr>
        <w:spacing w:after="0" w:line="360" w:lineRule="auto"/>
        <w:jc w:val="both"/>
        <w:rPr>
          <w:rFonts w:ascii="Times New Roman" w:hAnsi="Times New Roman"/>
          <w:sz w:val="24"/>
          <w:szCs w:val="24"/>
        </w:rPr>
      </w:pPr>
      <w:r>
        <w:rPr>
          <w:rFonts w:ascii="Times New Roman" w:hAnsi="Times New Roman"/>
          <w:sz w:val="24"/>
          <w:szCs w:val="24"/>
        </w:rPr>
        <w:tab/>
      </w:r>
      <w:r w:rsidR="000C7BF3">
        <w:rPr>
          <w:rFonts w:ascii="Times New Roman" w:hAnsi="Times New Roman"/>
          <w:sz w:val="24"/>
          <w:szCs w:val="24"/>
        </w:rPr>
        <w:t xml:space="preserve">Posiadanie strategii zapewnia samorządowi terytorialnemu szereg korzyści. Według J. </w:t>
      </w:r>
      <w:proofErr w:type="spellStart"/>
      <w:r w:rsidR="000C7BF3">
        <w:rPr>
          <w:rFonts w:ascii="Times New Roman" w:hAnsi="Times New Roman"/>
          <w:sz w:val="24"/>
          <w:szCs w:val="24"/>
        </w:rPr>
        <w:t>Binieckiego</w:t>
      </w:r>
      <w:proofErr w:type="spellEnd"/>
      <w:r w:rsidR="000C7BF3">
        <w:rPr>
          <w:rFonts w:ascii="Times New Roman" w:hAnsi="Times New Roman"/>
          <w:sz w:val="24"/>
          <w:szCs w:val="24"/>
        </w:rPr>
        <w:t xml:space="preserve"> i B.</w:t>
      </w:r>
      <w:r w:rsidR="00D60EA3">
        <w:rPr>
          <w:rFonts w:ascii="Times New Roman" w:hAnsi="Times New Roman"/>
          <w:sz w:val="24"/>
          <w:szCs w:val="24"/>
        </w:rPr>
        <w:t xml:space="preserve"> </w:t>
      </w:r>
      <w:r w:rsidR="000C7BF3">
        <w:rPr>
          <w:rFonts w:ascii="Times New Roman" w:hAnsi="Times New Roman"/>
          <w:sz w:val="24"/>
          <w:szCs w:val="24"/>
        </w:rPr>
        <w:t>Szczupaka ("Strategia rozwoju lokalnego") do korzyści płynących z faktu posiadania strategii można zaliczyć:</w:t>
      </w:r>
    </w:p>
    <w:p w:rsidR="000C7BF3" w:rsidRPr="000C7BF3" w:rsidRDefault="000C7BF3" w:rsidP="003C6008">
      <w:pPr>
        <w:pStyle w:val="Akapitzlist"/>
        <w:numPr>
          <w:ilvl w:val="0"/>
          <w:numId w:val="19"/>
        </w:numPr>
        <w:spacing w:after="0" w:line="360" w:lineRule="auto"/>
        <w:jc w:val="both"/>
        <w:rPr>
          <w:rFonts w:ascii="Times New Roman" w:hAnsi="Times New Roman"/>
          <w:sz w:val="24"/>
          <w:szCs w:val="24"/>
        </w:rPr>
      </w:pPr>
      <w:r w:rsidRPr="000C7BF3">
        <w:rPr>
          <w:rFonts w:ascii="Times New Roman" w:hAnsi="Times New Roman"/>
          <w:sz w:val="24"/>
          <w:szCs w:val="24"/>
        </w:rPr>
        <w:t>pobudzenie zespołowego myślenia o przyszłości gminy (zamiast biernej obserwacji zmian strategia daje możliwość określenia pożądanej wizji jednostki),</w:t>
      </w:r>
    </w:p>
    <w:p w:rsidR="000C7BF3" w:rsidRPr="000C7BF3" w:rsidRDefault="000C7BF3" w:rsidP="003C6008">
      <w:pPr>
        <w:pStyle w:val="Akapitzlist"/>
        <w:numPr>
          <w:ilvl w:val="0"/>
          <w:numId w:val="19"/>
        </w:numPr>
        <w:spacing w:after="0" w:line="360" w:lineRule="auto"/>
        <w:jc w:val="both"/>
        <w:rPr>
          <w:rFonts w:ascii="Times New Roman" w:hAnsi="Times New Roman"/>
          <w:sz w:val="24"/>
          <w:szCs w:val="24"/>
        </w:rPr>
      </w:pPr>
      <w:r w:rsidRPr="000C7BF3">
        <w:rPr>
          <w:rFonts w:ascii="Times New Roman" w:hAnsi="Times New Roman"/>
          <w:sz w:val="24"/>
          <w:szCs w:val="24"/>
        </w:rPr>
        <w:t>koncentrację działań i zasobów na najistotniejszych rzeczach dla gminy (zapobiega to rozpraszaniu i marnotrawieniu ograniczonych środków fina</w:t>
      </w:r>
      <w:r w:rsidR="00CD1584">
        <w:rPr>
          <w:rFonts w:ascii="Times New Roman" w:hAnsi="Times New Roman"/>
          <w:sz w:val="24"/>
          <w:szCs w:val="24"/>
        </w:rPr>
        <w:t>nsowych na rozwią</w:t>
      </w:r>
      <w:r w:rsidRPr="000C7BF3">
        <w:rPr>
          <w:rFonts w:ascii="Times New Roman" w:hAnsi="Times New Roman"/>
          <w:sz w:val="24"/>
          <w:szCs w:val="24"/>
        </w:rPr>
        <w:t>zywanie mniej istotnych problemów),</w:t>
      </w:r>
    </w:p>
    <w:p w:rsidR="000C7BF3" w:rsidRPr="000C7BF3" w:rsidRDefault="000C7BF3" w:rsidP="003C6008">
      <w:pPr>
        <w:pStyle w:val="Akapitzlist"/>
        <w:numPr>
          <w:ilvl w:val="0"/>
          <w:numId w:val="19"/>
        </w:numPr>
        <w:spacing w:after="0" w:line="360" w:lineRule="auto"/>
        <w:jc w:val="both"/>
        <w:rPr>
          <w:rFonts w:ascii="Times New Roman" w:hAnsi="Times New Roman"/>
          <w:sz w:val="24"/>
          <w:szCs w:val="24"/>
        </w:rPr>
      </w:pPr>
      <w:r w:rsidRPr="000C7BF3">
        <w:rPr>
          <w:rFonts w:ascii="Times New Roman" w:hAnsi="Times New Roman"/>
          <w:sz w:val="24"/>
          <w:szCs w:val="24"/>
        </w:rPr>
        <w:t>jednolite ukierunkowanie i wzajemne zh</w:t>
      </w:r>
      <w:r w:rsidR="00CD1584">
        <w:rPr>
          <w:rFonts w:ascii="Times New Roman" w:hAnsi="Times New Roman"/>
          <w:sz w:val="24"/>
          <w:szCs w:val="24"/>
        </w:rPr>
        <w:t>armonizowanie wszelkich przedsię</w:t>
      </w:r>
      <w:r w:rsidRPr="000C7BF3">
        <w:rPr>
          <w:rFonts w:ascii="Times New Roman" w:hAnsi="Times New Roman"/>
          <w:sz w:val="24"/>
          <w:szCs w:val="24"/>
        </w:rPr>
        <w:t>wzięć realizowanych obecnie i w przyszłości,</w:t>
      </w:r>
    </w:p>
    <w:p w:rsidR="000C7BF3" w:rsidRPr="000C7BF3" w:rsidRDefault="000C7BF3" w:rsidP="003C6008">
      <w:pPr>
        <w:pStyle w:val="Akapitzlist"/>
        <w:numPr>
          <w:ilvl w:val="0"/>
          <w:numId w:val="19"/>
        </w:numPr>
        <w:spacing w:after="0" w:line="360" w:lineRule="auto"/>
        <w:jc w:val="both"/>
        <w:rPr>
          <w:rFonts w:ascii="Times New Roman" w:hAnsi="Times New Roman"/>
          <w:sz w:val="24"/>
          <w:szCs w:val="24"/>
        </w:rPr>
      </w:pPr>
      <w:r w:rsidRPr="000C7BF3">
        <w:rPr>
          <w:rFonts w:ascii="Times New Roman" w:hAnsi="Times New Roman"/>
          <w:sz w:val="24"/>
          <w:szCs w:val="24"/>
        </w:rPr>
        <w:lastRenderedPageBreak/>
        <w:t xml:space="preserve">racjonalizację mechanizmów oceny i wyboru projektów przedsięwzięć, które są zgodne z zaplanowanym kierunkiem rozwoju jednostki (zapobiega to </w:t>
      </w:r>
      <w:r w:rsidR="00CD1584">
        <w:rPr>
          <w:rFonts w:ascii="Times New Roman" w:hAnsi="Times New Roman"/>
          <w:sz w:val="24"/>
          <w:szCs w:val="24"/>
        </w:rPr>
        <w:t>uleganiu nadmiernym presjom zarówno wewnętrznym jak i zewnę</w:t>
      </w:r>
      <w:r w:rsidRPr="000C7BF3">
        <w:rPr>
          <w:rFonts w:ascii="Times New Roman" w:hAnsi="Times New Roman"/>
          <w:sz w:val="24"/>
          <w:szCs w:val="24"/>
        </w:rPr>
        <w:t>trznym),</w:t>
      </w:r>
    </w:p>
    <w:p w:rsidR="000C7BF3" w:rsidRPr="000C7BF3" w:rsidRDefault="000C7BF3" w:rsidP="003C6008">
      <w:pPr>
        <w:pStyle w:val="Akapitzlist"/>
        <w:numPr>
          <w:ilvl w:val="0"/>
          <w:numId w:val="19"/>
        </w:numPr>
        <w:spacing w:after="0" w:line="360" w:lineRule="auto"/>
        <w:jc w:val="both"/>
        <w:rPr>
          <w:rFonts w:ascii="Times New Roman" w:hAnsi="Times New Roman"/>
          <w:sz w:val="24"/>
          <w:szCs w:val="24"/>
        </w:rPr>
      </w:pPr>
      <w:r w:rsidRPr="000C7BF3">
        <w:rPr>
          <w:rFonts w:ascii="Times New Roman" w:hAnsi="Times New Roman"/>
          <w:sz w:val="24"/>
          <w:szCs w:val="24"/>
        </w:rPr>
        <w:t>eliminację konfliktu interesów oraz zestrajanie różnych działań podmiotów rozwoju lokalnego,</w:t>
      </w:r>
    </w:p>
    <w:p w:rsidR="000C7BF3" w:rsidRPr="000C7BF3" w:rsidRDefault="000C7BF3" w:rsidP="003C6008">
      <w:pPr>
        <w:pStyle w:val="Akapitzlist"/>
        <w:numPr>
          <w:ilvl w:val="0"/>
          <w:numId w:val="19"/>
        </w:numPr>
        <w:spacing w:after="0" w:line="360" w:lineRule="auto"/>
        <w:jc w:val="both"/>
        <w:rPr>
          <w:rFonts w:ascii="Times New Roman" w:hAnsi="Times New Roman"/>
          <w:sz w:val="24"/>
          <w:szCs w:val="24"/>
        </w:rPr>
      </w:pPr>
      <w:r w:rsidRPr="000C7BF3">
        <w:rPr>
          <w:rFonts w:ascii="Times New Roman" w:hAnsi="Times New Roman"/>
          <w:sz w:val="24"/>
          <w:szCs w:val="24"/>
        </w:rPr>
        <w:t>zwiększenie elastyczności gminy wobec wewnętr</w:t>
      </w:r>
      <w:r w:rsidR="00CD1584">
        <w:rPr>
          <w:rFonts w:ascii="Times New Roman" w:hAnsi="Times New Roman"/>
          <w:sz w:val="24"/>
          <w:szCs w:val="24"/>
        </w:rPr>
        <w:t>znych i zewnętrznych uwarunkowań</w:t>
      </w:r>
      <w:r w:rsidRPr="000C7BF3">
        <w:rPr>
          <w:rFonts w:ascii="Times New Roman" w:hAnsi="Times New Roman"/>
          <w:sz w:val="24"/>
          <w:szCs w:val="24"/>
        </w:rPr>
        <w:t xml:space="preserve">. </w:t>
      </w:r>
    </w:p>
    <w:p w:rsidR="000C7BF3" w:rsidRDefault="00FA6BE8" w:rsidP="000C7BF3">
      <w:pPr>
        <w:spacing w:after="0" w:line="360" w:lineRule="auto"/>
        <w:jc w:val="both"/>
        <w:rPr>
          <w:rFonts w:ascii="Times New Roman" w:hAnsi="Times New Roman"/>
          <w:sz w:val="24"/>
          <w:szCs w:val="24"/>
        </w:rPr>
      </w:pPr>
      <w:r>
        <w:rPr>
          <w:rFonts w:ascii="Times New Roman" w:hAnsi="Times New Roman"/>
          <w:sz w:val="24"/>
          <w:szCs w:val="24"/>
        </w:rPr>
        <w:tab/>
      </w:r>
      <w:r w:rsidR="00C21937">
        <w:rPr>
          <w:rFonts w:ascii="Times New Roman" w:hAnsi="Times New Roman"/>
          <w:sz w:val="24"/>
          <w:szCs w:val="24"/>
        </w:rPr>
        <w:t>Podsumowując</w:t>
      </w:r>
      <w:r w:rsidR="002857D3">
        <w:rPr>
          <w:rFonts w:ascii="Times New Roman" w:hAnsi="Times New Roman"/>
          <w:sz w:val="24"/>
          <w:szCs w:val="24"/>
        </w:rPr>
        <w:t>,</w:t>
      </w:r>
      <w:r w:rsidR="00C21937">
        <w:rPr>
          <w:rFonts w:ascii="Times New Roman" w:hAnsi="Times New Roman"/>
          <w:sz w:val="24"/>
          <w:szCs w:val="24"/>
        </w:rPr>
        <w:t xml:space="preserve"> strategia rozwoju jest jednym z instrumentów zarządzania gminą. Dzięki dobrej oraz konsekwentnie realizowanej strategii wiele jednostek osiąga sukces. Dokument ten jest </w:t>
      </w:r>
      <w:r w:rsidR="00B62D08">
        <w:rPr>
          <w:rFonts w:ascii="Times New Roman" w:hAnsi="Times New Roman"/>
          <w:sz w:val="24"/>
          <w:szCs w:val="24"/>
        </w:rPr>
        <w:t xml:space="preserve">nadrzędnym i </w:t>
      </w:r>
      <w:r w:rsidR="00C21937">
        <w:rPr>
          <w:rFonts w:ascii="Times New Roman" w:hAnsi="Times New Roman"/>
          <w:sz w:val="24"/>
          <w:szCs w:val="24"/>
        </w:rPr>
        <w:t xml:space="preserve">wokół </w:t>
      </w:r>
      <w:r w:rsidR="00B62D08">
        <w:rPr>
          <w:rFonts w:ascii="Times New Roman" w:hAnsi="Times New Roman"/>
          <w:sz w:val="24"/>
          <w:szCs w:val="24"/>
        </w:rPr>
        <w:t>niego</w:t>
      </w:r>
      <w:r w:rsidR="00C21937">
        <w:rPr>
          <w:rFonts w:ascii="Times New Roman" w:hAnsi="Times New Roman"/>
          <w:sz w:val="24"/>
          <w:szCs w:val="24"/>
        </w:rPr>
        <w:t xml:space="preserve"> muszą skupiać się wszelkie działania władz samorządowych zmierzające do zaspokajania róż</w:t>
      </w:r>
      <w:r w:rsidR="00B62D08">
        <w:rPr>
          <w:rFonts w:ascii="Times New Roman" w:hAnsi="Times New Roman"/>
          <w:sz w:val="24"/>
          <w:szCs w:val="24"/>
        </w:rPr>
        <w:t>norodnych potrzeb mieszkańców i </w:t>
      </w:r>
      <w:r w:rsidR="00C21937">
        <w:rPr>
          <w:rFonts w:ascii="Times New Roman" w:hAnsi="Times New Roman"/>
          <w:sz w:val="24"/>
          <w:szCs w:val="24"/>
        </w:rPr>
        <w:t>stymulowania rozwoju gospodarczego.</w:t>
      </w:r>
    </w:p>
    <w:p w:rsidR="00915CA5" w:rsidRDefault="00C21937" w:rsidP="00BD6F29">
      <w:pPr>
        <w:spacing w:after="0" w:line="360" w:lineRule="auto"/>
        <w:ind w:firstLine="708"/>
        <w:jc w:val="both"/>
        <w:rPr>
          <w:rFonts w:ascii="Times New Roman" w:hAnsi="Times New Roman"/>
          <w:sz w:val="24"/>
          <w:szCs w:val="24"/>
        </w:rPr>
      </w:pPr>
      <w:r>
        <w:rPr>
          <w:rFonts w:ascii="Times New Roman" w:hAnsi="Times New Roman"/>
          <w:sz w:val="24"/>
          <w:szCs w:val="24"/>
        </w:rPr>
        <w:t>Strategia rozwoju stanowi podstawę do prowadzenia przez władze samorządowe długook</w:t>
      </w:r>
      <w:r w:rsidR="00B62D08">
        <w:rPr>
          <w:rFonts w:ascii="Times New Roman" w:hAnsi="Times New Roman"/>
          <w:sz w:val="24"/>
          <w:szCs w:val="24"/>
        </w:rPr>
        <w:t>resowej polityki rozwoju w sferach:</w:t>
      </w:r>
      <w:r>
        <w:rPr>
          <w:rFonts w:ascii="Times New Roman" w:hAnsi="Times New Roman"/>
          <w:sz w:val="24"/>
          <w:szCs w:val="24"/>
        </w:rPr>
        <w:t xml:space="preserve"> społecznej, gospodarczej, infrastrukturalnej, przestrzennej i ekologicznej.</w:t>
      </w:r>
      <w:r w:rsidR="00051F78">
        <w:rPr>
          <w:rFonts w:ascii="Times New Roman" w:hAnsi="Times New Roman"/>
          <w:sz w:val="24"/>
          <w:szCs w:val="24"/>
        </w:rPr>
        <w:t xml:space="preserve"> Dokument ten ma również ogromne znaczenie w kontekście możliwości pozyskania środków z budżetu Unii Europejskiej na lata 2014-2020.</w:t>
      </w:r>
      <w:r w:rsidR="00BD6F29">
        <w:rPr>
          <w:rFonts w:ascii="Times New Roman" w:hAnsi="Times New Roman"/>
          <w:sz w:val="24"/>
          <w:szCs w:val="24"/>
        </w:rPr>
        <w:t xml:space="preserve"> W związku z </w:t>
      </w:r>
      <w:r w:rsidR="000C7BF3">
        <w:rPr>
          <w:rFonts w:ascii="Times New Roman" w:hAnsi="Times New Roman"/>
          <w:sz w:val="24"/>
          <w:szCs w:val="24"/>
        </w:rPr>
        <w:t xml:space="preserve">powyższym </w:t>
      </w:r>
      <w:r w:rsidR="00915CA5">
        <w:rPr>
          <w:rFonts w:ascii="Times New Roman" w:hAnsi="Times New Roman"/>
          <w:sz w:val="24"/>
          <w:szCs w:val="24"/>
        </w:rPr>
        <w:t>29 maj</w:t>
      </w:r>
      <w:r w:rsidR="00B17CBF">
        <w:rPr>
          <w:rFonts w:ascii="Times New Roman" w:hAnsi="Times New Roman"/>
          <w:sz w:val="24"/>
          <w:szCs w:val="24"/>
        </w:rPr>
        <w:t>a</w:t>
      </w:r>
      <w:r>
        <w:rPr>
          <w:rFonts w:ascii="Times New Roman" w:hAnsi="Times New Roman"/>
          <w:sz w:val="24"/>
          <w:szCs w:val="24"/>
        </w:rPr>
        <w:t xml:space="preserve"> 2014</w:t>
      </w:r>
      <w:r w:rsidR="002857D3">
        <w:rPr>
          <w:rFonts w:ascii="Times New Roman" w:hAnsi="Times New Roman"/>
          <w:sz w:val="24"/>
          <w:szCs w:val="24"/>
        </w:rPr>
        <w:t xml:space="preserve"> </w:t>
      </w:r>
      <w:r>
        <w:rPr>
          <w:rFonts w:ascii="Times New Roman" w:hAnsi="Times New Roman"/>
          <w:sz w:val="24"/>
          <w:szCs w:val="24"/>
        </w:rPr>
        <w:t>r. Rada M</w:t>
      </w:r>
      <w:r w:rsidR="00915CA5">
        <w:rPr>
          <w:rFonts w:ascii="Times New Roman" w:hAnsi="Times New Roman"/>
          <w:sz w:val="24"/>
          <w:szCs w:val="24"/>
        </w:rPr>
        <w:t>iejska w Łęknicy podjęła uchwałę Nr XXXVI.259.2014 w sprawie przystąpienia do opracowania Strategii Rozwoju Miasta Łęknicy.</w:t>
      </w:r>
    </w:p>
    <w:p w:rsidR="001858E2" w:rsidRDefault="00051F78" w:rsidP="00BD6F29">
      <w:pPr>
        <w:pStyle w:val="Akapitzlist"/>
        <w:spacing w:after="0" w:line="360" w:lineRule="auto"/>
        <w:ind w:left="0" w:firstLine="708"/>
        <w:jc w:val="both"/>
        <w:rPr>
          <w:rFonts w:ascii="Times New Roman" w:hAnsi="Times New Roman"/>
          <w:sz w:val="24"/>
          <w:szCs w:val="24"/>
        </w:rPr>
      </w:pPr>
      <w:r>
        <w:rPr>
          <w:rFonts w:ascii="Times New Roman" w:hAnsi="Times New Roman"/>
          <w:sz w:val="24"/>
          <w:szCs w:val="24"/>
        </w:rPr>
        <w:t xml:space="preserve">Niniejsza strategia jest zgodna z </w:t>
      </w:r>
      <w:r w:rsidR="00B62D08">
        <w:rPr>
          <w:rFonts w:ascii="Times New Roman" w:hAnsi="Times New Roman"/>
          <w:sz w:val="24"/>
          <w:szCs w:val="24"/>
        </w:rPr>
        <w:t>założeniami wspomnianego już nowego okresu</w:t>
      </w:r>
      <w:r>
        <w:rPr>
          <w:rFonts w:ascii="Times New Roman" w:hAnsi="Times New Roman"/>
          <w:sz w:val="24"/>
          <w:szCs w:val="24"/>
        </w:rPr>
        <w:t xml:space="preserve"> programowania Unii Europejskiej, czyli z nową perspektywą finansową UE na lata 2014-2020. Perspektywa ta daje nowe możliwości, które gmin</w:t>
      </w:r>
      <w:r w:rsidR="00B62D08">
        <w:rPr>
          <w:rFonts w:ascii="Times New Roman" w:hAnsi="Times New Roman"/>
          <w:sz w:val="24"/>
          <w:szCs w:val="24"/>
        </w:rPr>
        <w:t>a powinna w sposób racjonalny i </w:t>
      </w:r>
      <w:r>
        <w:rPr>
          <w:rFonts w:ascii="Times New Roman" w:hAnsi="Times New Roman"/>
          <w:sz w:val="24"/>
          <w:szCs w:val="24"/>
        </w:rPr>
        <w:t>efektywny wykorzystać.</w:t>
      </w:r>
      <w:r w:rsidR="00BD6F29">
        <w:rPr>
          <w:rFonts w:ascii="Times New Roman" w:hAnsi="Times New Roman"/>
          <w:sz w:val="24"/>
          <w:szCs w:val="24"/>
        </w:rPr>
        <w:t xml:space="preserve"> </w:t>
      </w:r>
      <w:r>
        <w:rPr>
          <w:rFonts w:ascii="Times New Roman" w:hAnsi="Times New Roman"/>
          <w:sz w:val="24"/>
          <w:szCs w:val="24"/>
        </w:rPr>
        <w:t>Szczególny nacisk położono w niej na wspieranie projektów rozwijających przedsiębiorczość, zagospodarowanie terenów na cele turystyczne</w:t>
      </w:r>
      <w:r w:rsidR="00B62D08">
        <w:rPr>
          <w:rFonts w:ascii="Times New Roman" w:hAnsi="Times New Roman"/>
          <w:sz w:val="24"/>
          <w:szCs w:val="24"/>
        </w:rPr>
        <w:t>,</w:t>
      </w:r>
      <w:r>
        <w:rPr>
          <w:rFonts w:ascii="Times New Roman" w:hAnsi="Times New Roman"/>
          <w:sz w:val="24"/>
          <w:szCs w:val="24"/>
        </w:rPr>
        <w:t xml:space="preserve"> jak również na promocję </w:t>
      </w:r>
      <w:r w:rsidR="00B62D08">
        <w:rPr>
          <w:rFonts w:ascii="Times New Roman" w:hAnsi="Times New Roman"/>
          <w:sz w:val="24"/>
          <w:szCs w:val="24"/>
        </w:rPr>
        <w:t>potencjału przyrodniczego</w:t>
      </w:r>
      <w:r>
        <w:rPr>
          <w:rFonts w:ascii="Times New Roman" w:hAnsi="Times New Roman"/>
          <w:sz w:val="24"/>
          <w:szCs w:val="24"/>
        </w:rPr>
        <w:t xml:space="preserve"> </w:t>
      </w:r>
      <w:r w:rsidR="00B62D08">
        <w:rPr>
          <w:rFonts w:ascii="Times New Roman" w:hAnsi="Times New Roman"/>
          <w:sz w:val="24"/>
          <w:szCs w:val="24"/>
        </w:rPr>
        <w:t>i </w:t>
      </w:r>
      <w:r>
        <w:rPr>
          <w:rFonts w:ascii="Times New Roman" w:hAnsi="Times New Roman"/>
          <w:sz w:val="24"/>
          <w:szCs w:val="24"/>
        </w:rPr>
        <w:t>poszanowanie środowiska naturalnego.</w:t>
      </w:r>
      <w:r w:rsidR="001858E2">
        <w:rPr>
          <w:rFonts w:ascii="Times New Roman" w:hAnsi="Times New Roman"/>
          <w:sz w:val="24"/>
          <w:szCs w:val="24"/>
        </w:rPr>
        <w:t xml:space="preserve"> </w:t>
      </w:r>
      <w:r w:rsidR="00BD6F29">
        <w:rPr>
          <w:rFonts w:ascii="Times New Roman" w:hAnsi="Times New Roman"/>
          <w:sz w:val="24"/>
          <w:szCs w:val="24"/>
        </w:rPr>
        <w:t xml:space="preserve"> </w:t>
      </w:r>
      <w:r w:rsidR="001858E2">
        <w:rPr>
          <w:rFonts w:ascii="Times New Roman" w:hAnsi="Times New Roman"/>
          <w:sz w:val="24"/>
          <w:szCs w:val="24"/>
        </w:rPr>
        <w:t xml:space="preserve">Z uwagi na dość długi okres obowiązywania strategii przyjmuje się, że będzie to dokument uniwersalny, który skoncentruje się na najważniejszych problemach rozwojowych </w:t>
      </w:r>
      <w:r w:rsidR="002857D3">
        <w:rPr>
          <w:rFonts w:ascii="Times New Roman" w:hAnsi="Times New Roman"/>
          <w:sz w:val="24"/>
          <w:szCs w:val="24"/>
        </w:rPr>
        <w:t>miasta</w:t>
      </w:r>
      <w:r w:rsidR="001858E2">
        <w:rPr>
          <w:rFonts w:ascii="Times New Roman" w:hAnsi="Times New Roman"/>
          <w:sz w:val="24"/>
          <w:szCs w:val="24"/>
        </w:rPr>
        <w:t xml:space="preserve">. Podczas realizacji niniejszej strategii będzie zmieniało się otoczenie, w którym funkcjonuje Łęknica, przekształceniom będzie ulegało także województwo </w:t>
      </w:r>
      <w:r w:rsidR="00B62D08">
        <w:rPr>
          <w:rFonts w:ascii="Times New Roman" w:hAnsi="Times New Roman"/>
          <w:sz w:val="24"/>
          <w:szCs w:val="24"/>
        </w:rPr>
        <w:t>oraz cały kraj. W związku z </w:t>
      </w:r>
      <w:r w:rsidR="001858E2">
        <w:rPr>
          <w:rFonts w:ascii="Times New Roman" w:hAnsi="Times New Roman"/>
          <w:sz w:val="24"/>
          <w:szCs w:val="24"/>
        </w:rPr>
        <w:t>tym, że nie wszystko można przewidzieć i zaplanować</w:t>
      </w:r>
      <w:r w:rsidR="002857D3">
        <w:rPr>
          <w:rFonts w:ascii="Times New Roman" w:hAnsi="Times New Roman"/>
          <w:sz w:val="24"/>
          <w:szCs w:val="24"/>
        </w:rPr>
        <w:t>,</w:t>
      </w:r>
      <w:r w:rsidR="001858E2">
        <w:rPr>
          <w:rFonts w:ascii="Times New Roman" w:hAnsi="Times New Roman"/>
          <w:sz w:val="24"/>
          <w:szCs w:val="24"/>
        </w:rPr>
        <w:t xml:space="preserve"> niniejszy dokument od samego początku powinien być również systematycznie moni</w:t>
      </w:r>
      <w:r w:rsidR="00D1544B">
        <w:rPr>
          <w:rFonts w:ascii="Times New Roman" w:hAnsi="Times New Roman"/>
          <w:sz w:val="24"/>
          <w:szCs w:val="24"/>
        </w:rPr>
        <w:t>torowany i w miarę możliwości i </w:t>
      </w:r>
      <w:r w:rsidR="001858E2">
        <w:rPr>
          <w:rFonts w:ascii="Times New Roman" w:hAnsi="Times New Roman"/>
          <w:sz w:val="24"/>
          <w:szCs w:val="24"/>
        </w:rPr>
        <w:t>potrzeb modyfikowany.</w:t>
      </w:r>
    </w:p>
    <w:p w:rsidR="00BD6F29" w:rsidRPr="00931752" w:rsidRDefault="00140ECD" w:rsidP="00931752">
      <w:pPr>
        <w:pStyle w:val="Akapitzlist"/>
        <w:spacing w:after="0" w:line="360" w:lineRule="auto"/>
        <w:ind w:left="0" w:firstLine="708"/>
        <w:jc w:val="both"/>
        <w:rPr>
          <w:rFonts w:ascii="Times New Roman" w:hAnsi="Times New Roman"/>
          <w:sz w:val="24"/>
          <w:szCs w:val="24"/>
        </w:rPr>
      </w:pPr>
      <w:r>
        <w:rPr>
          <w:rFonts w:ascii="Times New Roman" w:hAnsi="Times New Roman"/>
          <w:sz w:val="24"/>
          <w:szCs w:val="24"/>
        </w:rPr>
        <w:t xml:space="preserve">Niniejsza strategia nie jest bowiem zbiorem gotowych projektów do wdrożenia, jest tylko bazą, na której w kolejnych latach powinny powstać programy i projekty </w:t>
      </w:r>
      <w:r>
        <w:rPr>
          <w:rFonts w:ascii="Times New Roman" w:hAnsi="Times New Roman"/>
          <w:sz w:val="24"/>
          <w:szCs w:val="24"/>
        </w:rPr>
        <w:lastRenderedPageBreak/>
        <w:t>uwzględniające istniejące w danym okresie bieżące p</w:t>
      </w:r>
      <w:r w:rsidR="00BD6F29">
        <w:rPr>
          <w:rFonts w:ascii="Times New Roman" w:hAnsi="Times New Roman"/>
          <w:sz w:val="24"/>
          <w:szCs w:val="24"/>
        </w:rPr>
        <w:t>otrzeby społeczności lokalnej i </w:t>
      </w:r>
      <w:r>
        <w:rPr>
          <w:rFonts w:ascii="Times New Roman" w:hAnsi="Times New Roman"/>
          <w:sz w:val="24"/>
          <w:szCs w:val="24"/>
        </w:rPr>
        <w:t xml:space="preserve">możliwości finansowe jednostki samorządu terytorialnego. </w:t>
      </w:r>
    </w:p>
    <w:p w:rsidR="00C21937" w:rsidRDefault="00FA6BE8" w:rsidP="00BD6F29">
      <w:pPr>
        <w:pStyle w:val="Nagwek1"/>
        <w:spacing w:after="0"/>
      </w:pPr>
      <w:bookmarkStart w:id="3" w:name="_Toc401663791"/>
      <w:r>
        <w:t>2</w:t>
      </w:r>
      <w:r w:rsidR="00201344">
        <w:t>.</w:t>
      </w:r>
      <w:r>
        <w:t xml:space="preserve"> </w:t>
      </w:r>
      <w:r w:rsidR="00C21937">
        <w:t>Metodologia opracowania strategii</w:t>
      </w:r>
      <w:bookmarkEnd w:id="3"/>
    </w:p>
    <w:p w:rsidR="00BD6F29" w:rsidRPr="00BD6F29" w:rsidRDefault="00BD6F29" w:rsidP="00BD6F29">
      <w:pPr>
        <w:spacing w:after="0" w:line="360" w:lineRule="auto"/>
      </w:pPr>
    </w:p>
    <w:p w:rsidR="00C21937" w:rsidRDefault="006A5557" w:rsidP="00BD6F29">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t>Istni</w:t>
      </w:r>
      <w:r w:rsidR="00C21937">
        <w:rPr>
          <w:rFonts w:ascii="Times New Roman" w:hAnsi="Times New Roman"/>
          <w:sz w:val="24"/>
          <w:szCs w:val="24"/>
        </w:rPr>
        <w:t xml:space="preserve">eją różne metody opracowania strategii rozwoju gminy. Jednak najczęściej stosowaną jest metoda partnersko - ekspercka, ponieważ tylko wtedy koncepcja strategii powstaje jako opracowanie eksperckie przy partnerskim udziale przedstawicieli władz gminy, pracowników urzędu gminy oraz zainteresowanych mieszkańców. </w:t>
      </w:r>
    </w:p>
    <w:p w:rsidR="00064863" w:rsidRDefault="00FA6BE8" w:rsidP="00C21937">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583E9A">
        <w:rPr>
          <w:rFonts w:ascii="Times New Roman" w:hAnsi="Times New Roman"/>
          <w:sz w:val="24"/>
          <w:szCs w:val="24"/>
        </w:rPr>
        <w:t>Proces formuł</w:t>
      </w:r>
      <w:r w:rsidR="00064863">
        <w:rPr>
          <w:rFonts w:ascii="Times New Roman" w:hAnsi="Times New Roman"/>
          <w:sz w:val="24"/>
          <w:szCs w:val="24"/>
        </w:rPr>
        <w:t>owania strategii r</w:t>
      </w:r>
      <w:r w:rsidR="006A5557">
        <w:rPr>
          <w:rFonts w:ascii="Times New Roman" w:hAnsi="Times New Roman"/>
          <w:sz w:val="24"/>
          <w:szCs w:val="24"/>
        </w:rPr>
        <w:t xml:space="preserve">ozwoju gminy składał </w:t>
      </w:r>
      <w:proofErr w:type="spellStart"/>
      <w:r w:rsidR="006A5557">
        <w:rPr>
          <w:rFonts w:ascii="Times New Roman" w:hAnsi="Times New Roman"/>
          <w:sz w:val="24"/>
          <w:szCs w:val="24"/>
        </w:rPr>
        <w:t>sie</w:t>
      </w:r>
      <w:proofErr w:type="spellEnd"/>
      <w:r w:rsidR="006A5557">
        <w:rPr>
          <w:rFonts w:ascii="Times New Roman" w:hAnsi="Times New Roman"/>
          <w:sz w:val="24"/>
          <w:szCs w:val="24"/>
        </w:rPr>
        <w:t xml:space="preserve"> z nastę</w:t>
      </w:r>
      <w:r w:rsidR="00CD1584">
        <w:rPr>
          <w:rFonts w:ascii="Times New Roman" w:hAnsi="Times New Roman"/>
          <w:sz w:val="24"/>
          <w:szCs w:val="24"/>
        </w:rPr>
        <w:t>pują</w:t>
      </w:r>
      <w:r w:rsidR="00BC6C2E">
        <w:rPr>
          <w:rFonts w:ascii="Times New Roman" w:hAnsi="Times New Roman"/>
          <w:sz w:val="24"/>
          <w:szCs w:val="24"/>
        </w:rPr>
        <w:t>cych etapów:</w:t>
      </w:r>
    </w:p>
    <w:p w:rsidR="00064863" w:rsidRDefault="006A5557" w:rsidP="003C6008">
      <w:pPr>
        <w:pStyle w:val="Akapitzlist"/>
        <w:numPr>
          <w:ilvl w:val="0"/>
          <w:numId w:val="40"/>
        </w:num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Diagnoza </w:t>
      </w:r>
      <w:proofErr w:type="spellStart"/>
      <w:r>
        <w:rPr>
          <w:rFonts w:ascii="Times New Roman" w:hAnsi="Times New Roman"/>
          <w:sz w:val="24"/>
          <w:szCs w:val="24"/>
        </w:rPr>
        <w:t>społeczno</w:t>
      </w:r>
      <w:proofErr w:type="spellEnd"/>
      <w:r>
        <w:rPr>
          <w:rFonts w:ascii="Times New Roman" w:hAnsi="Times New Roman"/>
          <w:sz w:val="24"/>
          <w:szCs w:val="24"/>
        </w:rPr>
        <w:t xml:space="preserve"> - gospodarcza gminy </w:t>
      </w:r>
      <w:r w:rsidR="00BC6C2E">
        <w:rPr>
          <w:rFonts w:ascii="Times New Roman" w:hAnsi="Times New Roman"/>
          <w:sz w:val="24"/>
          <w:szCs w:val="24"/>
        </w:rPr>
        <w:t>(obiektywna ocena społecznego i </w:t>
      </w:r>
      <w:r>
        <w:rPr>
          <w:rFonts w:ascii="Times New Roman" w:hAnsi="Times New Roman"/>
          <w:sz w:val="24"/>
          <w:szCs w:val="24"/>
        </w:rPr>
        <w:t>ekonomicznego potencjału społeczności lokalnej),</w:t>
      </w:r>
    </w:p>
    <w:p w:rsidR="006A5557" w:rsidRDefault="006A5557" w:rsidP="003C6008">
      <w:pPr>
        <w:pStyle w:val="Akapitzlist"/>
        <w:numPr>
          <w:ilvl w:val="0"/>
          <w:numId w:val="40"/>
        </w:num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Analiza uwarunkowań wewnętrznych i zewnętrznych metodą </w:t>
      </w:r>
      <w:proofErr w:type="spellStart"/>
      <w:r>
        <w:rPr>
          <w:rFonts w:ascii="Times New Roman" w:hAnsi="Times New Roman"/>
          <w:sz w:val="24"/>
          <w:szCs w:val="24"/>
        </w:rPr>
        <w:t>SWOT</w:t>
      </w:r>
      <w:proofErr w:type="spellEnd"/>
      <w:r>
        <w:rPr>
          <w:rFonts w:ascii="Times New Roman" w:hAnsi="Times New Roman"/>
          <w:sz w:val="24"/>
          <w:szCs w:val="24"/>
        </w:rPr>
        <w:t xml:space="preserve"> (określenie silnych i słabych stron jednostki oraz szans i zagrożeń dla jej dalszego rozwoju </w:t>
      </w:r>
      <w:proofErr w:type="spellStart"/>
      <w:r>
        <w:rPr>
          <w:rFonts w:ascii="Times New Roman" w:hAnsi="Times New Roman"/>
          <w:sz w:val="24"/>
          <w:szCs w:val="24"/>
        </w:rPr>
        <w:t>społeczno</w:t>
      </w:r>
      <w:proofErr w:type="spellEnd"/>
      <w:r>
        <w:rPr>
          <w:rFonts w:ascii="Times New Roman" w:hAnsi="Times New Roman"/>
          <w:sz w:val="24"/>
          <w:szCs w:val="24"/>
        </w:rPr>
        <w:t xml:space="preserve"> - gospodarczego),</w:t>
      </w:r>
    </w:p>
    <w:p w:rsidR="006A5557" w:rsidRDefault="006A5557" w:rsidP="003C6008">
      <w:pPr>
        <w:pStyle w:val="Akapitzlist"/>
        <w:numPr>
          <w:ilvl w:val="0"/>
          <w:numId w:val="40"/>
        </w:numPr>
        <w:tabs>
          <w:tab w:val="left" w:pos="709"/>
        </w:tabs>
        <w:spacing w:after="0" w:line="360" w:lineRule="auto"/>
        <w:jc w:val="both"/>
        <w:rPr>
          <w:rFonts w:ascii="Times New Roman" w:hAnsi="Times New Roman"/>
          <w:sz w:val="24"/>
          <w:szCs w:val="24"/>
        </w:rPr>
      </w:pPr>
      <w:r>
        <w:rPr>
          <w:rFonts w:ascii="Times New Roman" w:hAnsi="Times New Roman"/>
          <w:sz w:val="24"/>
          <w:szCs w:val="24"/>
        </w:rPr>
        <w:t>Strategiczny plan rozwoju (powstał na podstawi</w:t>
      </w:r>
      <w:r w:rsidR="00BC6C2E">
        <w:rPr>
          <w:rFonts w:ascii="Times New Roman" w:hAnsi="Times New Roman"/>
          <w:sz w:val="24"/>
          <w:szCs w:val="24"/>
        </w:rPr>
        <w:t>e dokonanych wcześniej analiz i </w:t>
      </w:r>
      <w:r>
        <w:rPr>
          <w:rFonts w:ascii="Times New Roman" w:hAnsi="Times New Roman"/>
          <w:sz w:val="24"/>
          <w:szCs w:val="24"/>
        </w:rPr>
        <w:t xml:space="preserve">opracowań z jednoczesnym uwzględnieniem wniosków wypływających z analizy </w:t>
      </w:r>
      <w:proofErr w:type="spellStart"/>
      <w:r>
        <w:rPr>
          <w:rFonts w:ascii="Times New Roman" w:hAnsi="Times New Roman"/>
          <w:sz w:val="24"/>
          <w:szCs w:val="24"/>
        </w:rPr>
        <w:t>SWOT</w:t>
      </w:r>
      <w:proofErr w:type="spellEnd"/>
      <w:r>
        <w:rPr>
          <w:rFonts w:ascii="Times New Roman" w:hAnsi="Times New Roman"/>
          <w:sz w:val="24"/>
          <w:szCs w:val="24"/>
        </w:rPr>
        <w:t xml:space="preserve">  oraz postulatów zgłaszanych przez zainteresow</w:t>
      </w:r>
      <w:r w:rsidR="00BC6C2E">
        <w:rPr>
          <w:rFonts w:ascii="Times New Roman" w:hAnsi="Times New Roman"/>
          <w:sz w:val="24"/>
          <w:szCs w:val="24"/>
        </w:rPr>
        <w:t>ane strony). Określa on wizję i </w:t>
      </w:r>
      <w:r>
        <w:rPr>
          <w:rFonts w:ascii="Times New Roman" w:hAnsi="Times New Roman"/>
          <w:sz w:val="24"/>
          <w:szCs w:val="24"/>
        </w:rPr>
        <w:t xml:space="preserve">misję gminy oraz długookresowe cele strategiczne, średniookresowe cele operacyjne </w:t>
      </w:r>
      <w:r w:rsidR="00A67EAB">
        <w:rPr>
          <w:rFonts w:ascii="Times New Roman" w:hAnsi="Times New Roman"/>
          <w:sz w:val="24"/>
          <w:szCs w:val="24"/>
        </w:rPr>
        <w:t>oraz kierunki działań</w:t>
      </w:r>
      <w:r>
        <w:rPr>
          <w:rFonts w:ascii="Times New Roman" w:hAnsi="Times New Roman"/>
          <w:sz w:val="24"/>
          <w:szCs w:val="24"/>
        </w:rPr>
        <w:t>.</w:t>
      </w:r>
    </w:p>
    <w:p w:rsidR="00064863" w:rsidRDefault="00064863" w:rsidP="00C21937">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Przy opracowywaniu tego dokumentu korzystano z wszystkich dostępnych źródeł informacji dotyczących gminy. Wykorzystano przede wszystkim dane Głównego Urzędu Statystycznego. Ważnym źródłem informacji była także dokumentacja dostarczona przez przedstawicieli różnych środowisk gminnych oraz materiały uzyskane na stronie internetowej Miasta Łęknic</w:t>
      </w:r>
      <w:r w:rsidR="004D3166">
        <w:rPr>
          <w:rFonts w:ascii="Times New Roman" w:hAnsi="Times New Roman"/>
          <w:sz w:val="24"/>
          <w:szCs w:val="24"/>
        </w:rPr>
        <w:t>a</w:t>
      </w:r>
      <w:r>
        <w:rPr>
          <w:rFonts w:ascii="Times New Roman" w:hAnsi="Times New Roman"/>
          <w:sz w:val="24"/>
          <w:szCs w:val="24"/>
        </w:rPr>
        <w:t xml:space="preserve">. Dla zachowania spójności "Strategii Rozwoju </w:t>
      </w:r>
      <w:r w:rsidR="004D3166">
        <w:rPr>
          <w:rFonts w:ascii="Times New Roman" w:hAnsi="Times New Roman"/>
          <w:sz w:val="24"/>
          <w:szCs w:val="24"/>
        </w:rPr>
        <w:t>Miasta</w:t>
      </w:r>
      <w:r>
        <w:rPr>
          <w:rFonts w:ascii="Times New Roman" w:hAnsi="Times New Roman"/>
          <w:sz w:val="24"/>
          <w:szCs w:val="24"/>
        </w:rPr>
        <w:t xml:space="preserve"> Łęknica na lata 2</w:t>
      </w:r>
      <w:r w:rsidR="004D3166">
        <w:rPr>
          <w:rFonts w:ascii="Times New Roman" w:hAnsi="Times New Roman"/>
          <w:sz w:val="24"/>
          <w:szCs w:val="24"/>
        </w:rPr>
        <w:t>014-2022</w:t>
      </w:r>
      <w:r w:rsidR="00931752">
        <w:rPr>
          <w:rFonts w:ascii="Times New Roman" w:hAnsi="Times New Roman"/>
          <w:sz w:val="24"/>
          <w:szCs w:val="24"/>
        </w:rPr>
        <w:t>" z </w:t>
      </w:r>
      <w:r>
        <w:rPr>
          <w:rFonts w:ascii="Times New Roman" w:hAnsi="Times New Roman"/>
          <w:sz w:val="24"/>
          <w:szCs w:val="24"/>
        </w:rPr>
        <w:t>dokumentami planistycznymi na szczeblu regionalnym oraz kr</w:t>
      </w:r>
      <w:r w:rsidR="00965B5B">
        <w:rPr>
          <w:rFonts w:ascii="Times New Roman" w:hAnsi="Times New Roman"/>
          <w:sz w:val="24"/>
          <w:szCs w:val="24"/>
        </w:rPr>
        <w:t>ajowym uwzględniono zapisy nastę</w:t>
      </w:r>
      <w:r>
        <w:rPr>
          <w:rFonts w:ascii="Times New Roman" w:hAnsi="Times New Roman"/>
          <w:sz w:val="24"/>
          <w:szCs w:val="24"/>
        </w:rPr>
        <w:t>pujących dokumentów:</w:t>
      </w:r>
    </w:p>
    <w:p w:rsidR="00064863" w:rsidRDefault="008D5B30" w:rsidP="003C6008">
      <w:pPr>
        <w:pStyle w:val="Akapitzlist"/>
        <w:numPr>
          <w:ilvl w:val="0"/>
          <w:numId w:val="31"/>
        </w:numPr>
        <w:tabs>
          <w:tab w:val="left" w:pos="709"/>
        </w:tabs>
        <w:spacing w:after="0" w:line="360" w:lineRule="auto"/>
        <w:jc w:val="both"/>
        <w:rPr>
          <w:rFonts w:ascii="Times New Roman" w:hAnsi="Times New Roman"/>
          <w:sz w:val="24"/>
          <w:szCs w:val="24"/>
        </w:rPr>
      </w:pPr>
      <w:r>
        <w:rPr>
          <w:rFonts w:ascii="Times New Roman" w:hAnsi="Times New Roman"/>
          <w:sz w:val="24"/>
          <w:szCs w:val="24"/>
        </w:rPr>
        <w:t>"</w:t>
      </w:r>
      <w:r w:rsidR="00EC0C35">
        <w:rPr>
          <w:rFonts w:ascii="Times New Roman" w:hAnsi="Times New Roman"/>
          <w:sz w:val="24"/>
          <w:szCs w:val="24"/>
        </w:rPr>
        <w:t>Średniookresow</w:t>
      </w:r>
      <w:r w:rsidR="004D3166">
        <w:rPr>
          <w:rFonts w:ascii="Times New Roman" w:hAnsi="Times New Roman"/>
          <w:sz w:val="24"/>
          <w:szCs w:val="24"/>
        </w:rPr>
        <w:t>a</w:t>
      </w:r>
      <w:r w:rsidR="00EC0C35">
        <w:rPr>
          <w:rFonts w:ascii="Times New Roman" w:hAnsi="Times New Roman"/>
          <w:sz w:val="24"/>
          <w:szCs w:val="24"/>
        </w:rPr>
        <w:t xml:space="preserve"> Strateg</w:t>
      </w:r>
      <w:r w:rsidR="004D3166">
        <w:rPr>
          <w:rFonts w:ascii="Times New Roman" w:hAnsi="Times New Roman"/>
          <w:sz w:val="24"/>
          <w:szCs w:val="24"/>
        </w:rPr>
        <w:t>ia</w:t>
      </w:r>
      <w:r w:rsidR="00EC0C35">
        <w:rPr>
          <w:rFonts w:ascii="Times New Roman" w:hAnsi="Times New Roman"/>
          <w:sz w:val="24"/>
          <w:szCs w:val="24"/>
        </w:rPr>
        <w:t xml:space="preserve"> Rozwoju </w:t>
      </w:r>
      <w:proofErr w:type="spellStart"/>
      <w:r w:rsidR="00956117">
        <w:rPr>
          <w:rFonts w:ascii="Times New Roman" w:hAnsi="Times New Roman"/>
          <w:sz w:val="24"/>
          <w:szCs w:val="24"/>
        </w:rPr>
        <w:t>Społeczno</w:t>
      </w:r>
      <w:proofErr w:type="spellEnd"/>
      <w:r w:rsidR="00956117">
        <w:rPr>
          <w:rFonts w:ascii="Times New Roman" w:hAnsi="Times New Roman"/>
          <w:sz w:val="24"/>
          <w:szCs w:val="24"/>
        </w:rPr>
        <w:t xml:space="preserve"> - </w:t>
      </w:r>
      <w:r w:rsidR="00EC0C35">
        <w:rPr>
          <w:rFonts w:ascii="Times New Roman" w:hAnsi="Times New Roman"/>
          <w:sz w:val="24"/>
          <w:szCs w:val="24"/>
        </w:rPr>
        <w:t xml:space="preserve">Gospodarczego </w:t>
      </w:r>
      <w:r w:rsidR="00956117">
        <w:rPr>
          <w:rFonts w:ascii="Times New Roman" w:hAnsi="Times New Roman"/>
          <w:sz w:val="24"/>
          <w:szCs w:val="24"/>
        </w:rPr>
        <w:t>Europa 2020</w:t>
      </w:r>
      <w:r>
        <w:rPr>
          <w:rFonts w:ascii="Times New Roman" w:hAnsi="Times New Roman"/>
          <w:sz w:val="24"/>
          <w:szCs w:val="24"/>
        </w:rPr>
        <w:t>"</w:t>
      </w:r>
      <w:r w:rsidR="00956117">
        <w:rPr>
          <w:rFonts w:ascii="Times New Roman" w:hAnsi="Times New Roman"/>
          <w:sz w:val="24"/>
          <w:szCs w:val="24"/>
        </w:rPr>
        <w:t>,</w:t>
      </w:r>
    </w:p>
    <w:p w:rsidR="00064863" w:rsidRDefault="008D5B30" w:rsidP="003C6008">
      <w:pPr>
        <w:pStyle w:val="Akapitzlist"/>
        <w:numPr>
          <w:ilvl w:val="0"/>
          <w:numId w:val="31"/>
        </w:numPr>
        <w:tabs>
          <w:tab w:val="left" w:pos="709"/>
        </w:tabs>
        <w:spacing w:after="0" w:line="360" w:lineRule="auto"/>
        <w:jc w:val="both"/>
        <w:rPr>
          <w:rFonts w:ascii="Times New Roman" w:hAnsi="Times New Roman"/>
          <w:sz w:val="24"/>
          <w:szCs w:val="24"/>
        </w:rPr>
      </w:pPr>
      <w:r>
        <w:rPr>
          <w:rFonts w:ascii="Times New Roman" w:hAnsi="Times New Roman"/>
          <w:sz w:val="24"/>
          <w:szCs w:val="24"/>
        </w:rPr>
        <w:t>"Długookresow</w:t>
      </w:r>
      <w:r w:rsidR="004D3166">
        <w:rPr>
          <w:rFonts w:ascii="Times New Roman" w:hAnsi="Times New Roman"/>
          <w:sz w:val="24"/>
          <w:szCs w:val="24"/>
        </w:rPr>
        <w:t xml:space="preserve">a </w:t>
      </w:r>
      <w:r>
        <w:rPr>
          <w:rFonts w:ascii="Times New Roman" w:hAnsi="Times New Roman"/>
          <w:sz w:val="24"/>
          <w:szCs w:val="24"/>
        </w:rPr>
        <w:t>Strategi</w:t>
      </w:r>
      <w:r w:rsidR="004D3166">
        <w:rPr>
          <w:rFonts w:ascii="Times New Roman" w:hAnsi="Times New Roman"/>
          <w:sz w:val="24"/>
          <w:szCs w:val="24"/>
        </w:rPr>
        <w:t xml:space="preserve">a </w:t>
      </w:r>
      <w:r w:rsidR="00A67EAB">
        <w:rPr>
          <w:rFonts w:ascii="Times New Roman" w:hAnsi="Times New Roman"/>
          <w:sz w:val="24"/>
          <w:szCs w:val="24"/>
        </w:rPr>
        <w:t>Rozwoju Kraju do 2030 r."</w:t>
      </w:r>
      <w:r>
        <w:rPr>
          <w:rFonts w:ascii="Times New Roman" w:hAnsi="Times New Roman"/>
          <w:sz w:val="24"/>
          <w:szCs w:val="24"/>
        </w:rPr>
        <w:t>,</w:t>
      </w:r>
    </w:p>
    <w:p w:rsidR="008D5B30" w:rsidRDefault="008D5B30" w:rsidP="003C6008">
      <w:pPr>
        <w:pStyle w:val="Akapitzlist"/>
        <w:numPr>
          <w:ilvl w:val="0"/>
          <w:numId w:val="31"/>
        </w:numPr>
        <w:tabs>
          <w:tab w:val="left" w:pos="709"/>
        </w:tabs>
        <w:spacing w:after="0" w:line="360" w:lineRule="auto"/>
        <w:jc w:val="both"/>
        <w:rPr>
          <w:rFonts w:ascii="Times New Roman" w:hAnsi="Times New Roman"/>
          <w:sz w:val="24"/>
          <w:szCs w:val="24"/>
        </w:rPr>
      </w:pPr>
      <w:r>
        <w:rPr>
          <w:rFonts w:ascii="Times New Roman" w:hAnsi="Times New Roman"/>
          <w:sz w:val="24"/>
          <w:szCs w:val="24"/>
        </w:rPr>
        <w:t>"Krajow</w:t>
      </w:r>
      <w:r w:rsidR="004D3166">
        <w:rPr>
          <w:rFonts w:ascii="Times New Roman" w:hAnsi="Times New Roman"/>
          <w:sz w:val="24"/>
          <w:szCs w:val="24"/>
        </w:rPr>
        <w:t xml:space="preserve">a </w:t>
      </w:r>
      <w:r>
        <w:rPr>
          <w:rFonts w:ascii="Times New Roman" w:hAnsi="Times New Roman"/>
          <w:sz w:val="24"/>
          <w:szCs w:val="24"/>
        </w:rPr>
        <w:t>Strategi</w:t>
      </w:r>
      <w:r w:rsidR="004D3166">
        <w:rPr>
          <w:rFonts w:ascii="Times New Roman" w:hAnsi="Times New Roman"/>
          <w:sz w:val="24"/>
          <w:szCs w:val="24"/>
        </w:rPr>
        <w:t>a</w:t>
      </w:r>
      <w:r>
        <w:rPr>
          <w:rFonts w:ascii="Times New Roman" w:hAnsi="Times New Roman"/>
          <w:sz w:val="24"/>
          <w:szCs w:val="24"/>
        </w:rPr>
        <w:t xml:space="preserve"> Rozwoju Regionalnego 2010-2020: Regiony, Miasta, Obszary Wiejskie" (</w:t>
      </w:r>
      <w:proofErr w:type="spellStart"/>
      <w:r>
        <w:rPr>
          <w:rFonts w:ascii="Times New Roman" w:hAnsi="Times New Roman"/>
          <w:sz w:val="24"/>
          <w:szCs w:val="24"/>
        </w:rPr>
        <w:t>KSRR</w:t>
      </w:r>
      <w:proofErr w:type="spellEnd"/>
      <w:r>
        <w:rPr>
          <w:rFonts w:ascii="Times New Roman" w:hAnsi="Times New Roman"/>
          <w:sz w:val="24"/>
          <w:szCs w:val="24"/>
        </w:rPr>
        <w:t>),</w:t>
      </w:r>
    </w:p>
    <w:p w:rsidR="008D5B30" w:rsidRDefault="008D5B30" w:rsidP="003C6008">
      <w:pPr>
        <w:pStyle w:val="Akapitzlist"/>
        <w:numPr>
          <w:ilvl w:val="0"/>
          <w:numId w:val="31"/>
        </w:numPr>
        <w:tabs>
          <w:tab w:val="left" w:pos="709"/>
        </w:tabs>
        <w:spacing w:after="0" w:line="360" w:lineRule="auto"/>
        <w:jc w:val="both"/>
        <w:rPr>
          <w:rFonts w:ascii="Times New Roman" w:hAnsi="Times New Roman"/>
          <w:sz w:val="24"/>
          <w:szCs w:val="24"/>
        </w:rPr>
      </w:pPr>
      <w:r>
        <w:rPr>
          <w:rFonts w:ascii="Times New Roman" w:hAnsi="Times New Roman"/>
          <w:sz w:val="24"/>
          <w:szCs w:val="24"/>
        </w:rPr>
        <w:t>"Strategi</w:t>
      </w:r>
      <w:r w:rsidR="004D3166">
        <w:rPr>
          <w:rFonts w:ascii="Times New Roman" w:hAnsi="Times New Roman"/>
          <w:sz w:val="24"/>
          <w:szCs w:val="24"/>
        </w:rPr>
        <w:t>a</w:t>
      </w:r>
      <w:r>
        <w:rPr>
          <w:rFonts w:ascii="Times New Roman" w:hAnsi="Times New Roman"/>
          <w:sz w:val="24"/>
          <w:szCs w:val="24"/>
        </w:rPr>
        <w:t xml:space="preserve"> Rozwoju Województwa Lubuskiego 2020",</w:t>
      </w:r>
    </w:p>
    <w:p w:rsidR="008D5B30" w:rsidRDefault="008D5B30" w:rsidP="003C6008">
      <w:pPr>
        <w:pStyle w:val="Akapitzlist"/>
        <w:numPr>
          <w:ilvl w:val="0"/>
          <w:numId w:val="31"/>
        </w:numPr>
        <w:tabs>
          <w:tab w:val="left" w:pos="709"/>
        </w:tabs>
        <w:spacing w:after="0" w:line="360" w:lineRule="auto"/>
        <w:jc w:val="both"/>
        <w:rPr>
          <w:rFonts w:ascii="Times New Roman" w:hAnsi="Times New Roman"/>
          <w:sz w:val="24"/>
          <w:szCs w:val="24"/>
        </w:rPr>
      </w:pPr>
      <w:r>
        <w:rPr>
          <w:rFonts w:ascii="Times New Roman" w:hAnsi="Times New Roman"/>
          <w:sz w:val="24"/>
          <w:szCs w:val="24"/>
        </w:rPr>
        <w:t>"Strategi</w:t>
      </w:r>
      <w:r w:rsidR="004D3166">
        <w:rPr>
          <w:rFonts w:ascii="Times New Roman" w:hAnsi="Times New Roman"/>
          <w:sz w:val="24"/>
          <w:szCs w:val="24"/>
        </w:rPr>
        <w:t>a</w:t>
      </w:r>
      <w:r>
        <w:rPr>
          <w:rFonts w:ascii="Times New Roman" w:hAnsi="Times New Roman"/>
          <w:sz w:val="24"/>
          <w:szCs w:val="24"/>
        </w:rPr>
        <w:t xml:space="preserve"> Rozwoju Powiatu Żarskiego".</w:t>
      </w:r>
    </w:p>
    <w:p w:rsidR="00BB0D4D" w:rsidRDefault="00BB0D4D" w:rsidP="00C21937">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Określono następujące cele strategiczne:</w:t>
      </w:r>
    </w:p>
    <w:p w:rsidR="00BB0D4D" w:rsidRDefault="008D5B30" w:rsidP="003C6008">
      <w:pPr>
        <w:pStyle w:val="Akapitzlist"/>
        <w:numPr>
          <w:ilvl w:val="0"/>
          <w:numId w:val="32"/>
        </w:numPr>
        <w:tabs>
          <w:tab w:val="left" w:pos="709"/>
        </w:tabs>
        <w:spacing w:after="0" w:line="360" w:lineRule="auto"/>
        <w:jc w:val="both"/>
        <w:rPr>
          <w:rFonts w:ascii="Times New Roman" w:hAnsi="Times New Roman"/>
          <w:sz w:val="24"/>
          <w:szCs w:val="24"/>
        </w:rPr>
      </w:pPr>
      <w:r>
        <w:rPr>
          <w:rFonts w:ascii="Times New Roman" w:hAnsi="Times New Roman"/>
          <w:sz w:val="24"/>
          <w:szCs w:val="24"/>
        </w:rPr>
        <w:lastRenderedPageBreak/>
        <w:t>Poprawa warunków życia oraz integracja lokalnej społeczności.</w:t>
      </w:r>
    </w:p>
    <w:p w:rsidR="008D5B30" w:rsidRDefault="008D5B30" w:rsidP="003C6008">
      <w:pPr>
        <w:pStyle w:val="Akapitzlist"/>
        <w:numPr>
          <w:ilvl w:val="0"/>
          <w:numId w:val="32"/>
        </w:numPr>
        <w:tabs>
          <w:tab w:val="left" w:pos="709"/>
        </w:tabs>
        <w:spacing w:after="0" w:line="360" w:lineRule="auto"/>
        <w:jc w:val="both"/>
        <w:rPr>
          <w:rFonts w:ascii="Times New Roman" w:hAnsi="Times New Roman"/>
          <w:sz w:val="24"/>
          <w:szCs w:val="24"/>
        </w:rPr>
      </w:pPr>
      <w:r>
        <w:rPr>
          <w:rFonts w:ascii="Times New Roman" w:hAnsi="Times New Roman"/>
          <w:sz w:val="24"/>
          <w:szCs w:val="24"/>
        </w:rPr>
        <w:t>Zintegrowana i nowoczesna infrastruktura techniczna podstawą sprawnego funkcjonowania gminy.</w:t>
      </w:r>
    </w:p>
    <w:p w:rsidR="008D5B30" w:rsidRDefault="00F667E4" w:rsidP="003C6008">
      <w:pPr>
        <w:pStyle w:val="Akapitzlist"/>
        <w:numPr>
          <w:ilvl w:val="0"/>
          <w:numId w:val="32"/>
        </w:num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Wzmocnienie potencjału turystycznego i gospodarczego jako filarów </w:t>
      </w:r>
      <w:r w:rsidR="000E49AC">
        <w:rPr>
          <w:rFonts w:ascii="Times New Roman" w:hAnsi="Times New Roman"/>
          <w:sz w:val="24"/>
          <w:szCs w:val="24"/>
        </w:rPr>
        <w:t>dalszego rozwoju gminy.</w:t>
      </w:r>
    </w:p>
    <w:p w:rsidR="000E49AC" w:rsidRDefault="000E49AC" w:rsidP="003C6008">
      <w:pPr>
        <w:pStyle w:val="Akapitzlist"/>
        <w:numPr>
          <w:ilvl w:val="0"/>
          <w:numId w:val="32"/>
        </w:num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Zachowanie i ochrona środowiska </w:t>
      </w:r>
      <w:r w:rsidR="00D60EA3">
        <w:rPr>
          <w:rFonts w:ascii="Times New Roman" w:hAnsi="Times New Roman"/>
          <w:sz w:val="24"/>
          <w:szCs w:val="24"/>
        </w:rPr>
        <w:t>naturalnego.</w:t>
      </w:r>
    </w:p>
    <w:p w:rsidR="00A67EAB" w:rsidRDefault="00A67EAB" w:rsidP="003C6008">
      <w:pPr>
        <w:pStyle w:val="Akapitzlist"/>
        <w:numPr>
          <w:ilvl w:val="0"/>
          <w:numId w:val="32"/>
        </w:numPr>
        <w:tabs>
          <w:tab w:val="left" w:pos="709"/>
        </w:tabs>
        <w:spacing w:after="0" w:line="360" w:lineRule="auto"/>
        <w:jc w:val="both"/>
        <w:rPr>
          <w:rFonts w:ascii="Times New Roman" w:hAnsi="Times New Roman"/>
          <w:sz w:val="24"/>
          <w:szCs w:val="24"/>
        </w:rPr>
      </w:pPr>
      <w:r>
        <w:rPr>
          <w:rFonts w:ascii="Times New Roman" w:hAnsi="Times New Roman"/>
          <w:sz w:val="24"/>
          <w:szCs w:val="24"/>
        </w:rPr>
        <w:t>Rozwój współpracy transgranicznej.</w:t>
      </w:r>
    </w:p>
    <w:p w:rsidR="00AA445C" w:rsidRDefault="00AA445C" w:rsidP="00BD6F29">
      <w:pPr>
        <w:pStyle w:val="Akapitzlist"/>
        <w:tabs>
          <w:tab w:val="left" w:pos="709"/>
        </w:tabs>
        <w:spacing w:after="0" w:line="360" w:lineRule="auto"/>
        <w:ind w:left="0"/>
        <w:jc w:val="both"/>
        <w:rPr>
          <w:rFonts w:ascii="Times New Roman" w:hAnsi="Times New Roman"/>
          <w:sz w:val="24"/>
          <w:szCs w:val="24"/>
        </w:rPr>
      </w:pPr>
    </w:p>
    <w:p w:rsidR="005C1E2A" w:rsidRDefault="005C1E2A" w:rsidP="00BD6F29">
      <w:pPr>
        <w:pStyle w:val="Nagwek1"/>
        <w:spacing w:after="0"/>
      </w:pPr>
      <w:bookmarkStart w:id="4" w:name="_Toc401663792"/>
      <w:r>
        <w:t>II. Uwarunkowania społeczno- gospodarcze</w:t>
      </w:r>
      <w:r w:rsidR="00963E30">
        <w:t xml:space="preserve"> miasta</w:t>
      </w:r>
      <w:r>
        <w:t xml:space="preserve"> Łęknica</w:t>
      </w:r>
      <w:bookmarkEnd w:id="4"/>
    </w:p>
    <w:p w:rsidR="00BD6F29" w:rsidRPr="00BD6F29" w:rsidRDefault="00BD6F29" w:rsidP="00BD6F29">
      <w:pPr>
        <w:spacing w:after="0" w:line="360" w:lineRule="auto"/>
      </w:pPr>
    </w:p>
    <w:p w:rsidR="00FA6BE8" w:rsidRDefault="005C1E2A" w:rsidP="00BD6F29">
      <w:pPr>
        <w:pStyle w:val="Nagwek1"/>
        <w:spacing w:after="0"/>
      </w:pPr>
      <w:bookmarkStart w:id="5" w:name="_Toc401663793"/>
      <w:r>
        <w:t xml:space="preserve">1.Ogólna charakterystyka </w:t>
      </w:r>
      <w:r w:rsidR="001F6355">
        <w:t>gminy</w:t>
      </w:r>
      <w:bookmarkEnd w:id="5"/>
    </w:p>
    <w:p w:rsidR="00BD6F29" w:rsidRPr="00BD6F29" w:rsidRDefault="00BD6F29" w:rsidP="00BD6F29">
      <w:pPr>
        <w:spacing w:after="0" w:line="360" w:lineRule="auto"/>
      </w:pPr>
    </w:p>
    <w:p w:rsidR="005C1E2A" w:rsidRDefault="005C1E2A" w:rsidP="003C6008">
      <w:pPr>
        <w:pStyle w:val="Nagwek1"/>
        <w:numPr>
          <w:ilvl w:val="1"/>
          <w:numId w:val="41"/>
        </w:numPr>
        <w:spacing w:after="0"/>
      </w:pPr>
      <w:bookmarkStart w:id="6" w:name="_Toc401663794"/>
      <w:r>
        <w:t>Położenie geograficzne</w:t>
      </w:r>
      <w:r w:rsidR="00D60456">
        <w:t xml:space="preserve"> i wielkość </w:t>
      </w:r>
      <w:r w:rsidR="001F6355">
        <w:t>gminy</w:t>
      </w:r>
      <w:bookmarkEnd w:id="6"/>
    </w:p>
    <w:p w:rsidR="00BD6F29" w:rsidRPr="00BD6F29" w:rsidRDefault="00BD6F29" w:rsidP="00BD6F29">
      <w:pPr>
        <w:spacing w:after="0" w:line="360" w:lineRule="auto"/>
      </w:pPr>
    </w:p>
    <w:p w:rsidR="00FA6BE8" w:rsidRDefault="00963E30" w:rsidP="00BD6F29">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915CA5">
        <w:rPr>
          <w:rFonts w:ascii="Times New Roman" w:hAnsi="Times New Roman"/>
          <w:sz w:val="24"/>
          <w:szCs w:val="24"/>
        </w:rPr>
        <w:t>Łęknica</w:t>
      </w:r>
      <w:r w:rsidR="00362426">
        <w:rPr>
          <w:rFonts w:ascii="Times New Roman" w:hAnsi="Times New Roman"/>
          <w:sz w:val="24"/>
          <w:szCs w:val="24"/>
        </w:rPr>
        <w:t xml:space="preserve"> to gmina miejska, która jest położona</w:t>
      </w:r>
      <w:r w:rsidR="00915CA5">
        <w:rPr>
          <w:rFonts w:ascii="Times New Roman" w:hAnsi="Times New Roman"/>
          <w:sz w:val="24"/>
          <w:szCs w:val="24"/>
        </w:rPr>
        <w:t xml:space="preserve"> w południowo</w:t>
      </w:r>
      <w:r>
        <w:rPr>
          <w:rFonts w:ascii="Times New Roman" w:hAnsi="Times New Roman"/>
          <w:sz w:val="24"/>
          <w:szCs w:val="24"/>
        </w:rPr>
        <w:t xml:space="preserve"> </w:t>
      </w:r>
      <w:r w:rsidR="00915CA5">
        <w:rPr>
          <w:rFonts w:ascii="Times New Roman" w:hAnsi="Times New Roman"/>
          <w:sz w:val="24"/>
          <w:szCs w:val="24"/>
        </w:rPr>
        <w:t xml:space="preserve">- zachodniej części województwa </w:t>
      </w:r>
      <w:r w:rsidR="00362426">
        <w:rPr>
          <w:rFonts w:ascii="Times New Roman" w:hAnsi="Times New Roman"/>
          <w:sz w:val="24"/>
          <w:szCs w:val="24"/>
        </w:rPr>
        <w:t>lubuskiego, w po</w:t>
      </w:r>
      <w:r w:rsidR="00D27A68">
        <w:rPr>
          <w:rFonts w:ascii="Times New Roman" w:hAnsi="Times New Roman"/>
          <w:sz w:val="24"/>
          <w:szCs w:val="24"/>
        </w:rPr>
        <w:t>wiecie żarskim nad Nysą Łużycką bezpośrednio przy granicy polsko</w:t>
      </w:r>
      <w:r>
        <w:rPr>
          <w:rFonts w:ascii="Times New Roman" w:hAnsi="Times New Roman"/>
          <w:sz w:val="24"/>
          <w:szCs w:val="24"/>
        </w:rPr>
        <w:t xml:space="preserve"> </w:t>
      </w:r>
      <w:r w:rsidR="00D27A68">
        <w:rPr>
          <w:rFonts w:ascii="Times New Roman" w:hAnsi="Times New Roman"/>
          <w:sz w:val="24"/>
          <w:szCs w:val="24"/>
        </w:rPr>
        <w:t>- niemieckiej.</w:t>
      </w:r>
      <w:r w:rsidR="00362426">
        <w:rPr>
          <w:rFonts w:ascii="Times New Roman" w:hAnsi="Times New Roman"/>
          <w:sz w:val="24"/>
          <w:szCs w:val="24"/>
        </w:rPr>
        <w:t xml:space="preserve"> </w:t>
      </w:r>
      <w:r w:rsidR="00F17F24">
        <w:rPr>
          <w:rFonts w:ascii="Times New Roman" w:hAnsi="Times New Roman"/>
          <w:sz w:val="24"/>
          <w:szCs w:val="24"/>
        </w:rPr>
        <w:t>W latach 1975 - 1998, p</w:t>
      </w:r>
      <w:r w:rsidR="00362426">
        <w:rPr>
          <w:rFonts w:ascii="Times New Roman" w:hAnsi="Times New Roman"/>
          <w:sz w:val="24"/>
          <w:szCs w:val="24"/>
        </w:rPr>
        <w:t>rzed reformą administracyjną kraju</w:t>
      </w:r>
      <w:r w:rsidR="00F17F24">
        <w:rPr>
          <w:rFonts w:ascii="Times New Roman" w:hAnsi="Times New Roman"/>
          <w:sz w:val="24"/>
          <w:szCs w:val="24"/>
        </w:rPr>
        <w:t>,</w:t>
      </w:r>
      <w:r w:rsidR="00362426">
        <w:rPr>
          <w:rFonts w:ascii="Times New Roman" w:hAnsi="Times New Roman"/>
          <w:sz w:val="24"/>
          <w:szCs w:val="24"/>
        </w:rPr>
        <w:t xml:space="preserve"> </w:t>
      </w:r>
      <w:r w:rsidR="001F6355">
        <w:rPr>
          <w:rFonts w:ascii="Times New Roman" w:hAnsi="Times New Roman"/>
          <w:sz w:val="24"/>
          <w:szCs w:val="24"/>
        </w:rPr>
        <w:t xml:space="preserve">miasto </w:t>
      </w:r>
      <w:r w:rsidR="00362426">
        <w:rPr>
          <w:rFonts w:ascii="Times New Roman" w:hAnsi="Times New Roman"/>
          <w:sz w:val="24"/>
          <w:szCs w:val="24"/>
        </w:rPr>
        <w:t>administracyjnie należało do województwa zielonogórskiego.</w:t>
      </w:r>
    </w:p>
    <w:p w:rsidR="00FA6BE8" w:rsidRDefault="00BD6F29" w:rsidP="00FA6BE8">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FA6BE8">
        <w:rPr>
          <w:rFonts w:ascii="Times New Roman" w:hAnsi="Times New Roman"/>
          <w:sz w:val="24"/>
          <w:szCs w:val="24"/>
        </w:rPr>
        <w:t xml:space="preserve">Łęknica jest miastem nadgranicznym, w bezpośrednim jej sąsiedztwie na lewym brzegu Nysy Łużyckiej leży miasto Bad </w:t>
      </w:r>
      <w:proofErr w:type="spellStart"/>
      <w:r w:rsidR="00FA6BE8">
        <w:rPr>
          <w:rFonts w:ascii="Times New Roman" w:hAnsi="Times New Roman"/>
          <w:sz w:val="24"/>
          <w:szCs w:val="24"/>
        </w:rPr>
        <w:t>Muskau</w:t>
      </w:r>
      <w:proofErr w:type="spellEnd"/>
      <w:r w:rsidR="00FA6BE8">
        <w:rPr>
          <w:rFonts w:ascii="Times New Roman" w:hAnsi="Times New Roman"/>
          <w:sz w:val="24"/>
          <w:szCs w:val="24"/>
        </w:rPr>
        <w:t>. W przeszłości oba miast</w:t>
      </w:r>
      <w:r w:rsidR="00F17F24">
        <w:rPr>
          <w:rFonts w:ascii="Times New Roman" w:hAnsi="Times New Roman"/>
          <w:sz w:val="24"/>
          <w:szCs w:val="24"/>
        </w:rPr>
        <w:t>a</w:t>
      </w:r>
      <w:r w:rsidR="00FA6BE8">
        <w:rPr>
          <w:rFonts w:ascii="Times New Roman" w:hAnsi="Times New Roman"/>
          <w:sz w:val="24"/>
          <w:szCs w:val="24"/>
        </w:rPr>
        <w:t xml:space="preserve"> tworzyły jedno</w:t>
      </w:r>
      <w:r w:rsidR="00963E30">
        <w:rPr>
          <w:rFonts w:ascii="Times New Roman" w:hAnsi="Times New Roman"/>
          <w:sz w:val="24"/>
          <w:szCs w:val="24"/>
        </w:rPr>
        <w:t xml:space="preserve"> </w:t>
      </w:r>
      <w:r w:rsidR="00FA6BE8">
        <w:rPr>
          <w:rFonts w:ascii="Times New Roman" w:hAnsi="Times New Roman"/>
          <w:sz w:val="24"/>
          <w:szCs w:val="24"/>
        </w:rPr>
        <w:t xml:space="preserve">- miasto </w:t>
      </w:r>
      <w:proofErr w:type="spellStart"/>
      <w:r w:rsidR="00FA6BE8">
        <w:rPr>
          <w:rFonts w:ascii="Times New Roman" w:hAnsi="Times New Roman"/>
          <w:sz w:val="24"/>
          <w:szCs w:val="24"/>
        </w:rPr>
        <w:t>Muskau</w:t>
      </w:r>
      <w:proofErr w:type="spellEnd"/>
      <w:r w:rsidR="00FA6BE8">
        <w:rPr>
          <w:rFonts w:ascii="Times New Roman" w:hAnsi="Times New Roman"/>
          <w:sz w:val="24"/>
          <w:szCs w:val="24"/>
        </w:rPr>
        <w:t>. Po stronie polskiej Łęknica graniczy z dwoma gminami:</w:t>
      </w:r>
    </w:p>
    <w:p w:rsidR="00FA6BE8" w:rsidRPr="008B35FF" w:rsidRDefault="00FA6BE8" w:rsidP="003C6008">
      <w:pPr>
        <w:pStyle w:val="Akapitzlist"/>
        <w:numPr>
          <w:ilvl w:val="0"/>
          <w:numId w:val="1"/>
        </w:numPr>
        <w:spacing w:after="0" w:line="360" w:lineRule="auto"/>
        <w:jc w:val="both"/>
        <w:rPr>
          <w:rFonts w:ascii="Times New Roman" w:hAnsi="Times New Roman"/>
          <w:sz w:val="24"/>
          <w:szCs w:val="24"/>
        </w:rPr>
      </w:pPr>
      <w:r w:rsidRPr="008B35FF">
        <w:rPr>
          <w:rFonts w:ascii="Times New Roman" w:hAnsi="Times New Roman"/>
          <w:sz w:val="24"/>
          <w:szCs w:val="24"/>
        </w:rPr>
        <w:t>gminą wiejską Trzebiel (od wschodu),</w:t>
      </w:r>
    </w:p>
    <w:p w:rsidR="00FA6BE8" w:rsidRPr="00F17F24" w:rsidRDefault="00FA6BE8" w:rsidP="003C6008">
      <w:pPr>
        <w:pStyle w:val="Akapitzlist"/>
        <w:numPr>
          <w:ilvl w:val="0"/>
          <w:numId w:val="1"/>
        </w:numPr>
        <w:spacing w:after="100" w:afterAutospacing="1" w:line="360" w:lineRule="auto"/>
        <w:jc w:val="both"/>
        <w:rPr>
          <w:rFonts w:ascii="Times New Roman" w:hAnsi="Times New Roman"/>
          <w:sz w:val="24"/>
          <w:szCs w:val="24"/>
        </w:rPr>
      </w:pPr>
      <w:r w:rsidRPr="008B35FF">
        <w:rPr>
          <w:rFonts w:ascii="Times New Roman" w:hAnsi="Times New Roman"/>
          <w:sz w:val="24"/>
          <w:szCs w:val="24"/>
        </w:rPr>
        <w:t xml:space="preserve">gminą wiejską Przewóz </w:t>
      </w:r>
      <w:r w:rsidRPr="00F17F24">
        <w:rPr>
          <w:rFonts w:ascii="Times New Roman" w:hAnsi="Times New Roman"/>
          <w:sz w:val="24"/>
          <w:szCs w:val="24"/>
        </w:rPr>
        <w:t xml:space="preserve">(od południowego </w:t>
      </w:r>
      <w:r w:rsidR="00F17F24">
        <w:rPr>
          <w:rFonts w:ascii="Times New Roman" w:hAnsi="Times New Roman"/>
          <w:sz w:val="24"/>
          <w:szCs w:val="24"/>
        </w:rPr>
        <w:t>wsch</w:t>
      </w:r>
      <w:r w:rsidRPr="00F17F24">
        <w:rPr>
          <w:rFonts w:ascii="Times New Roman" w:hAnsi="Times New Roman"/>
          <w:sz w:val="24"/>
          <w:szCs w:val="24"/>
        </w:rPr>
        <w:t>odu).</w:t>
      </w:r>
    </w:p>
    <w:p w:rsidR="00FA6BE8" w:rsidRDefault="00963E30" w:rsidP="00FA6BE8">
      <w:pPr>
        <w:pStyle w:val="Akapitzlist"/>
        <w:spacing w:after="100" w:afterAutospacing="1" w:line="360" w:lineRule="auto"/>
        <w:ind w:left="0"/>
        <w:jc w:val="both"/>
        <w:rPr>
          <w:rFonts w:ascii="Times New Roman" w:hAnsi="Times New Roman"/>
          <w:sz w:val="24"/>
          <w:szCs w:val="24"/>
        </w:rPr>
      </w:pPr>
      <w:r>
        <w:rPr>
          <w:rFonts w:ascii="Times New Roman" w:hAnsi="Times New Roman"/>
          <w:sz w:val="24"/>
          <w:szCs w:val="24"/>
        </w:rPr>
        <w:t>Łęknica</w:t>
      </w:r>
      <w:r w:rsidR="00FA6BE8">
        <w:rPr>
          <w:rFonts w:ascii="Times New Roman" w:hAnsi="Times New Roman"/>
          <w:sz w:val="24"/>
          <w:szCs w:val="24"/>
        </w:rPr>
        <w:t xml:space="preserve"> jest połączona z miastem Żary drogą krajową nr 12. Droga ta stanowi połączenie między Zieloną Górą a granicznym przejściem drogowym Łęknica</w:t>
      </w:r>
      <w:r>
        <w:rPr>
          <w:rFonts w:ascii="Times New Roman" w:hAnsi="Times New Roman"/>
          <w:sz w:val="24"/>
          <w:szCs w:val="24"/>
        </w:rPr>
        <w:t xml:space="preserve"> </w:t>
      </w:r>
      <w:r w:rsidR="00FA6BE8">
        <w:rPr>
          <w:rFonts w:ascii="Times New Roman" w:hAnsi="Times New Roman"/>
          <w:sz w:val="24"/>
          <w:szCs w:val="24"/>
        </w:rPr>
        <w:t xml:space="preserve">- Bad </w:t>
      </w:r>
      <w:proofErr w:type="spellStart"/>
      <w:r w:rsidR="00FA6BE8">
        <w:rPr>
          <w:rFonts w:ascii="Times New Roman" w:hAnsi="Times New Roman"/>
          <w:sz w:val="24"/>
          <w:szCs w:val="24"/>
        </w:rPr>
        <w:t>Muskau</w:t>
      </w:r>
      <w:proofErr w:type="spellEnd"/>
      <w:r w:rsidR="00FA6BE8">
        <w:rPr>
          <w:rFonts w:ascii="Times New Roman" w:hAnsi="Times New Roman"/>
          <w:sz w:val="24"/>
          <w:szCs w:val="24"/>
        </w:rPr>
        <w:t>, dalej na zachodzie z miastami Budziszyn i Drezno w Niemczech oraz Liberec w Czechach. Dzięki tej drodze Łęknica ma połączenie z międzynarodową trasą Wrocław</w:t>
      </w:r>
      <w:r>
        <w:rPr>
          <w:rFonts w:ascii="Times New Roman" w:hAnsi="Times New Roman"/>
          <w:sz w:val="24"/>
          <w:szCs w:val="24"/>
        </w:rPr>
        <w:t xml:space="preserve"> </w:t>
      </w:r>
      <w:r w:rsidR="00FA6BE8">
        <w:rPr>
          <w:rFonts w:ascii="Times New Roman" w:hAnsi="Times New Roman"/>
          <w:sz w:val="24"/>
          <w:szCs w:val="24"/>
        </w:rPr>
        <w:t>- Berlin, która biegnie 16 km na północ od miasta.</w:t>
      </w:r>
    </w:p>
    <w:p w:rsidR="00FA6BE8" w:rsidRDefault="00FA6BE8" w:rsidP="00FA6BE8">
      <w:pPr>
        <w:pStyle w:val="Akapitzlist"/>
        <w:spacing w:after="100" w:afterAutospacing="1" w:line="360" w:lineRule="auto"/>
        <w:ind w:left="0"/>
        <w:jc w:val="both"/>
        <w:rPr>
          <w:rFonts w:ascii="Times New Roman" w:hAnsi="Times New Roman"/>
          <w:sz w:val="24"/>
          <w:szCs w:val="24"/>
        </w:rPr>
      </w:pPr>
    </w:p>
    <w:p w:rsidR="00FA6BE8" w:rsidRDefault="00FA6BE8" w:rsidP="00FA6BE8">
      <w:pPr>
        <w:pStyle w:val="Akapitzlist"/>
        <w:spacing w:after="100" w:afterAutospacing="1" w:line="360" w:lineRule="auto"/>
        <w:ind w:left="0"/>
        <w:jc w:val="both"/>
        <w:rPr>
          <w:rFonts w:ascii="Times New Roman" w:hAnsi="Times New Roman"/>
          <w:sz w:val="24"/>
          <w:szCs w:val="24"/>
        </w:rPr>
      </w:pPr>
    </w:p>
    <w:p w:rsidR="00FA6BE8" w:rsidRDefault="00FA6BE8" w:rsidP="00B17CBF">
      <w:pPr>
        <w:tabs>
          <w:tab w:val="left" w:pos="709"/>
        </w:tabs>
        <w:spacing w:line="360" w:lineRule="auto"/>
        <w:jc w:val="both"/>
        <w:rPr>
          <w:rFonts w:ascii="Times New Roman" w:hAnsi="Times New Roman"/>
          <w:sz w:val="24"/>
          <w:szCs w:val="24"/>
        </w:rPr>
      </w:pPr>
    </w:p>
    <w:p w:rsidR="00931752" w:rsidRDefault="00931752" w:rsidP="00B17CBF">
      <w:pPr>
        <w:tabs>
          <w:tab w:val="left" w:pos="709"/>
        </w:tabs>
        <w:spacing w:line="360" w:lineRule="auto"/>
        <w:jc w:val="both"/>
        <w:rPr>
          <w:rFonts w:ascii="Times New Roman" w:hAnsi="Times New Roman"/>
          <w:sz w:val="24"/>
          <w:szCs w:val="24"/>
        </w:rPr>
      </w:pPr>
    </w:p>
    <w:p w:rsidR="00362426" w:rsidRPr="00D60EA3" w:rsidRDefault="00D60EA3" w:rsidP="00D60EA3">
      <w:pPr>
        <w:pStyle w:val="Legenda"/>
        <w:jc w:val="center"/>
        <w:rPr>
          <w:rFonts w:ascii="Times New Roman" w:hAnsi="Times New Roman"/>
          <w:color w:val="auto"/>
          <w:sz w:val="24"/>
          <w:szCs w:val="24"/>
        </w:rPr>
      </w:pPr>
      <w:bookmarkStart w:id="7" w:name="_Toc398370112"/>
      <w:r w:rsidRPr="00D60EA3">
        <w:rPr>
          <w:rFonts w:ascii="Times New Roman" w:hAnsi="Times New Roman"/>
          <w:color w:val="auto"/>
          <w:sz w:val="24"/>
          <w:szCs w:val="24"/>
        </w:rPr>
        <w:lastRenderedPageBreak/>
        <w:t xml:space="preserve">Rysunek </w:t>
      </w:r>
      <w:r w:rsidR="002C2854" w:rsidRPr="00D60EA3">
        <w:rPr>
          <w:rFonts w:ascii="Times New Roman" w:hAnsi="Times New Roman"/>
          <w:color w:val="auto"/>
          <w:sz w:val="24"/>
          <w:szCs w:val="24"/>
        </w:rPr>
        <w:fldChar w:fldCharType="begin"/>
      </w:r>
      <w:r w:rsidRPr="00D60EA3">
        <w:rPr>
          <w:rFonts w:ascii="Times New Roman" w:hAnsi="Times New Roman"/>
          <w:color w:val="auto"/>
          <w:sz w:val="24"/>
          <w:szCs w:val="24"/>
        </w:rPr>
        <w:instrText xml:space="preserve"> SEQ Rysunek \* ARABIC </w:instrText>
      </w:r>
      <w:r w:rsidR="002C2854" w:rsidRPr="00D60EA3">
        <w:rPr>
          <w:rFonts w:ascii="Times New Roman" w:hAnsi="Times New Roman"/>
          <w:color w:val="auto"/>
          <w:sz w:val="24"/>
          <w:szCs w:val="24"/>
        </w:rPr>
        <w:fldChar w:fldCharType="separate"/>
      </w:r>
      <w:r w:rsidR="00DF0EAF">
        <w:rPr>
          <w:rFonts w:ascii="Times New Roman" w:hAnsi="Times New Roman"/>
          <w:noProof/>
          <w:color w:val="auto"/>
          <w:sz w:val="24"/>
          <w:szCs w:val="24"/>
        </w:rPr>
        <w:t>1</w:t>
      </w:r>
      <w:r w:rsidR="002C2854" w:rsidRPr="00D60EA3">
        <w:rPr>
          <w:rFonts w:ascii="Times New Roman" w:hAnsi="Times New Roman"/>
          <w:color w:val="auto"/>
          <w:sz w:val="24"/>
          <w:szCs w:val="24"/>
        </w:rPr>
        <w:fldChar w:fldCharType="end"/>
      </w:r>
      <w:r>
        <w:rPr>
          <w:rFonts w:ascii="Times New Roman" w:hAnsi="Times New Roman"/>
          <w:color w:val="auto"/>
          <w:sz w:val="24"/>
          <w:szCs w:val="24"/>
        </w:rPr>
        <w:t xml:space="preserve">. </w:t>
      </w:r>
      <w:r w:rsidR="00362426" w:rsidRPr="00D60EA3">
        <w:rPr>
          <w:rFonts w:ascii="Times New Roman" w:hAnsi="Times New Roman"/>
          <w:color w:val="auto"/>
          <w:sz w:val="24"/>
          <w:szCs w:val="24"/>
        </w:rPr>
        <w:t>Położenie gminy Łęknica</w:t>
      </w:r>
      <w:bookmarkEnd w:id="7"/>
    </w:p>
    <w:p w:rsidR="005C1E2A" w:rsidRDefault="00A87A15" w:rsidP="00362426">
      <w:pPr>
        <w:spacing w:line="360" w:lineRule="auto"/>
        <w:jc w:val="center"/>
        <w:rPr>
          <w:rFonts w:ascii="Times New Roman" w:hAnsi="Times New Roman"/>
          <w:sz w:val="24"/>
          <w:szCs w:val="24"/>
        </w:rPr>
      </w:pPr>
      <w:r>
        <w:rPr>
          <w:rFonts w:ascii="Times New Roman" w:hAnsi="Times New Roman"/>
          <w:noProof/>
          <w:sz w:val="24"/>
          <w:szCs w:val="24"/>
          <w:lang w:eastAsia="pl-PL"/>
        </w:rPr>
        <mc:AlternateContent>
          <mc:Choice Requires="wps">
            <w:drawing>
              <wp:anchor distT="0" distB="0" distL="114300" distR="114300" simplePos="0" relativeHeight="251652608" behindDoc="0" locked="0" layoutInCell="1" allowOverlap="1" wp14:anchorId="56FE058F" wp14:editId="6A28267F">
                <wp:simplePos x="0" y="0"/>
                <wp:positionH relativeFrom="column">
                  <wp:posOffset>262255</wp:posOffset>
                </wp:positionH>
                <wp:positionV relativeFrom="paragraph">
                  <wp:posOffset>1299845</wp:posOffset>
                </wp:positionV>
                <wp:extent cx="1847850" cy="3387090"/>
                <wp:effectExtent l="85725" t="27305" r="19050" b="62230"/>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0" cy="338709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153B6F" id="_x0000_t32" coordsize="21600,21600" o:spt="32" o:oned="t" path="m,l21600,21600e" filled="f">
                <v:path arrowok="t" fillok="f" o:connecttype="none"/>
                <o:lock v:ext="edit" shapetype="t"/>
              </v:shapetype>
              <v:shape id="AutoShape 6" o:spid="_x0000_s1026" type="#_x0000_t32" style="position:absolute;margin-left:20.65pt;margin-top:102.35pt;width:145.5pt;height:26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" strokecolor="#00b050" strokeweight="3pt">
                <v:stroke endarrow="block"/>
              </v:shape>
            </w:pict>
          </mc:Fallback>
        </mc:AlternateContent>
      </w:r>
      <w:r w:rsidR="00492630">
        <w:rPr>
          <w:rFonts w:ascii="Times New Roman" w:hAnsi="Times New Roman"/>
          <w:noProof/>
          <w:sz w:val="24"/>
          <w:szCs w:val="24"/>
          <w:lang w:eastAsia="pl-PL"/>
        </w:rPr>
        <w:drawing>
          <wp:inline distT="0" distB="0" distL="0" distR="0" wp14:anchorId="2159D764" wp14:editId="0EA8D778">
            <wp:extent cx="2701290" cy="2154555"/>
            <wp:effectExtent l="19050" t="0" r="3810" b="0"/>
            <wp:docPr id="3" name="Obraz 0" descr="map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apka.bmp"/>
                    <pic:cNvPicPr>
                      <a:picLocks noChangeAspect="1" noChangeArrowheads="1"/>
                    </pic:cNvPicPr>
                  </pic:nvPicPr>
                  <pic:blipFill>
                    <a:blip r:embed="rId13" cstate="print"/>
                    <a:srcRect/>
                    <a:stretch>
                      <a:fillRect/>
                    </a:stretch>
                  </pic:blipFill>
                  <pic:spPr bwMode="auto">
                    <a:xfrm>
                      <a:off x="0" y="0"/>
                      <a:ext cx="2701290" cy="2154555"/>
                    </a:xfrm>
                    <a:prstGeom prst="rect">
                      <a:avLst/>
                    </a:prstGeom>
                    <a:noFill/>
                    <a:ln w="9525">
                      <a:noFill/>
                      <a:miter lim="800000"/>
                      <a:headEnd/>
                      <a:tailEnd/>
                    </a:ln>
                  </pic:spPr>
                </pic:pic>
              </a:graphicData>
            </a:graphic>
          </wp:inline>
        </w:drawing>
      </w:r>
    </w:p>
    <w:p w:rsidR="00B17CBF" w:rsidRDefault="00A87A15" w:rsidP="00E214B9">
      <w:pPr>
        <w:spacing w:line="360" w:lineRule="auto"/>
        <w:rPr>
          <w:rFonts w:ascii="Times New Roman" w:hAnsi="Times New Roman"/>
          <w:color w:val="4F6228"/>
          <w:sz w:val="24"/>
          <w:szCs w:val="24"/>
        </w:rPr>
      </w:pPr>
      <w:r>
        <w:rPr>
          <w:noProof/>
          <w:lang w:eastAsia="pl-PL"/>
        </w:rPr>
        <mc:AlternateContent>
          <mc:Choice Requires="wps">
            <w:drawing>
              <wp:anchor distT="0" distB="0" distL="114300" distR="114300" simplePos="0" relativeHeight="251651584" behindDoc="0" locked="0" layoutInCell="1" allowOverlap="1" wp14:anchorId="7E5EDCA6" wp14:editId="1843C624">
                <wp:simplePos x="0" y="0"/>
                <wp:positionH relativeFrom="column">
                  <wp:posOffset>262255</wp:posOffset>
                </wp:positionH>
                <wp:positionV relativeFrom="paragraph">
                  <wp:posOffset>1830070</wp:posOffset>
                </wp:positionV>
                <wp:extent cx="2962275" cy="537210"/>
                <wp:effectExtent l="19050" t="88265" r="47625" b="2222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2275" cy="53721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5A9B2" id="AutoShape 5" o:spid="_x0000_s1026" type="#_x0000_t32" style="position:absolute;margin-left:20.65pt;margin-top:144.1pt;width:233.25pt;height:42.3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" strokecolor="#00b050" strokeweight="3pt">
                <v:stroke endarrow="block"/>
              </v:shape>
            </w:pict>
          </mc:Fallback>
        </mc:AlternateContent>
      </w:r>
      <w:r w:rsidR="00492630">
        <w:rPr>
          <w:noProof/>
          <w:lang w:eastAsia="pl-PL"/>
        </w:rPr>
        <w:drawing>
          <wp:inline distT="0" distB="0" distL="0" distR="0" wp14:anchorId="7B1513E3" wp14:editId="72A8F03C">
            <wp:extent cx="2858770" cy="2637790"/>
            <wp:effectExtent l="19050" t="0" r="0" b="0"/>
            <wp:docPr id="4" name="Obraz 4" descr="http://gminy.pl/maps/Map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gminy.pl/maps/Map1/4.gif"/>
                    <pic:cNvPicPr>
                      <a:picLocks noChangeAspect="1" noChangeArrowheads="1"/>
                    </pic:cNvPicPr>
                  </pic:nvPicPr>
                  <pic:blipFill>
                    <a:blip r:embed="rId14" cstate="print"/>
                    <a:srcRect/>
                    <a:stretch>
                      <a:fillRect/>
                    </a:stretch>
                  </pic:blipFill>
                  <pic:spPr bwMode="auto">
                    <a:xfrm>
                      <a:off x="0" y="0"/>
                      <a:ext cx="2858770" cy="2637790"/>
                    </a:xfrm>
                    <a:prstGeom prst="rect">
                      <a:avLst/>
                    </a:prstGeom>
                    <a:noFill/>
                    <a:ln w="9525">
                      <a:noFill/>
                      <a:miter lim="800000"/>
                      <a:headEnd/>
                      <a:tailEnd/>
                    </a:ln>
                  </pic:spPr>
                </pic:pic>
              </a:graphicData>
            </a:graphic>
          </wp:inline>
        </w:drawing>
      </w:r>
      <w:r w:rsidR="00492630">
        <w:rPr>
          <w:noProof/>
          <w:lang w:eastAsia="pl-PL"/>
        </w:rPr>
        <w:drawing>
          <wp:inline distT="0" distB="0" distL="0" distR="0" wp14:anchorId="561528E7" wp14:editId="04CF108B">
            <wp:extent cx="2627630" cy="2512060"/>
            <wp:effectExtent l="19050" t="0" r="1270" b="0"/>
            <wp:docPr id="5" name="Obraz 1" descr="http://gminy.pl/maps/Map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gminy.pl/maps/Map2/91.gif"/>
                    <pic:cNvPicPr>
                      <a:picLocks noChangeAspect="1" noChangeArrowheads="1"/>
                    </pic:cNvPicPr>
                  </pic:nvPicPr>
                  <pic:blipFill>
                    <a:blip r:embed="rId15" cstate="print"/>
                    <a:srcRect/>
                    <a:stretch>
                      <a:fillRect/>
                    </a:stretch>
                  </pic:blipFill>
                  <pic:spPr bwMode="auto">
                    <a:xfrm>
                      <a:off x="0" y="0"/>
                      <a:ext cx="2627630" cy="2512060"/>
                    </a:xfrm>
                    <a:prstGeom prst="rect">
                      <a:avLst/>
                    </a:prstGeom>
                    <a:noFill/>
                    <a:ln w="9525">
                      <a:noFill/>
                      <a:miter lim="800000"/>
                      <a:headEnd/>
                      <a:tailEnd/>
                    </a:ln>
                  </pic:spPr>
                </pic:pic>
              </a:graphicData>
            </a:graphic>
          </wp:inline>
        </w:drawing>
      </w:r>
    </w:p>
    <w:p w:rsidR="00362426" w:rsidRDefault="00B17CBF" w:rsidP="00885800">
      <w:pPr>
        <w:spacing w:after="0"/>
        <w:ind w:firstLine="709"/>
        <w:jc w:val="center"/>
        <w:rPr>
          <w:rFonts w:ascii="Times New Roman" w:hAnsi="Times New Roman"/>
          <w:i/>
          <w:sz w:val="24"/>
          <w:szCs w:val="24"/>
        </w:rPr>
      </w:pPr>
      <w:r>
        <w:rPr>
          <w:rFonts w:ascii="Times New Roman" w:hAnsi="Times New Roman"/>
          <w:i/>
          <w:sz w:val="24"/>
          <w:szCs w:val="24"/>
        </w:rPr>
        <w:t>Żródło:www.gminy.pl</w:t>
      </w:r>
    </w:p>
    <w:p w:rsidR="00FA6BE8" w:rsidRDefault="00FA6BE8" w:rsidP="00885800">
      <w:pPr>
        <w:spacing w:after="240"/>
        <w:ind w:firstLine="709"/>
        <w:jc w:val="center"/>
        <w:rPr>
          <w:rFonts w:ascii="Times New Roman" w:hAnsi="Times New Roman"/>
          <w:i/>
          <w:sz w:val="24"/>
          <w:szCs w:val="24"/>
        </w:rPr>
      </w:pPr>
    </w:p>
    <w:p w:rsidR="00D27A68" w:rsidRDefault="00D27A68" w:rsidP="001932A2">
      <w:pPr>
        <w:pStyle w:val="Akapitzlist"/>
        <w:spacing w:line="360" w:lineRule="auto"/>
        <w:ind w:left="0"/>
        <w:jc w:val="both"/>
        <w:rPr>
          <w:rFonts w:ascii="Times New Roman" w:hAnsi="Times New Roman"/>
          <w:sz w:val="24"/>
          <w:szCs w:val="24"/>
        </w:rPr>
      </w:pPr>
      <w:r>
        <w:rPr>
          <w:rFonts w:ascii="Times New Roman" w:hAnsi="Times New Roman"/>
          <w:sz w:val="24"/>
          <w:szCs w:val="24"/>
        </w:rPr>
        <w:t>Obecnie ogólna powierzchnia miasta wynosi 16,4 km</w:t>
      </w:r>
      <w:r w:rsidRPr="00D27A68">
        <w:rPr>
          <w:rFonts w:ascii="Times New Roman" w:hAnsi="Times New Roman"/>
          <w:sz w:val="24"/>
          <w:szCs w:val="24"/>
          <w:vertAlign w:val="superscript"/>
        </w:rPr>
        <w:t>2</w:t>
      </w:r>
      <w:r>
        <w:rPr>
          <w:rFonts w:ascii="Times New Roman" w:hAnsi="Times New Roman"/>
          <w:sz w:val="24"/>
          <w:szCs w:val="24"/>
        </w:rPr>
        <w:t>, z czego 10,9 km</w:t>
      </w:r>
      <w:r w:rsidRPr="00D27A68">
        <w:rPr>
          <w:rFonts w:ascii="Times New Roman" w:hAnsi="Times New Roman"/>
          <w:sz w:val="24"/>
          <w:szCs w:val="24"/>
          <w:vertAlign w:val="superscript"/>
        </w:rPr>
        <w:t>2</w:t>
      </w:r>
      <w:r>
        <w:rPr>
          <w:rFonts w:ascii="Times New Roman" w:hAnsi="Times New Roman"/>
          <w:sz w:val="24"/>
          <w:szCs w:val="24"/>
        </w:rPr>
        <w:t xml:space="preserve"> stanowi Park </w:t>
      </w:r>
      <w:proofErr w:type="spellStart"/>
      <w:r>
        <w:rPr>
          <w:rFonts w:ascii="Times New Roman" w:hAnsi="Times New Roman"/>
          <w:sz w:val="24"/>
          <w:szCs w:val="24"/>
        </w:rPr>
        <w:t>Mużakowski</w:t>
      </w:r>
      <w:proofErr w:type="spellEnd"/>
      <w:r>
        <w:rPr>
          <w:rFonts w:ascii="Times New Roman" w:hAnsi="Times New Roman"/>
          <w:sz w:val="24"/>
          <w:szCs w:val="24"/>
        </w:rPr>
        <w:t xml:space="preserve"> i las. Zamieszkuje ją </w:t>
      </w:r>
      <w:r w:rsidR="00D60456">
        <w:rPr>
          <w:rFonts w:ascii="Times New Roman" w:hAnsi="Times New Roman"/>
          <w:sz w:val="24"/>
          <w:szCs w:val="24"/>
        </w:rPr>
        <w:t xml:space="preserve">2 602 mieszkańców (dane GUS, stan na dzień </w:t>
      </w:r>
      <w:r w:rsidR="00963E30">
        <w:rPr>
          <w:rFonts w:ascii="Times New Roman" w:hAnsi="Times New Roman"/>
          <w:sz w:val="24"/>
          <w:szCs w:val="24"/>
        </w:rPr>
        <w:t xml:space="preserve">     </w:t>
      </w:r>
      <w:r w:rsidR="00D60456">
        <w:rPr>
          <w:rFonts w:ascii="Times New Roman" w:hAnsi="Times New Roman"/>
          <w:sz w:val="24"/>
          <w:szCs w:val="24"/>
        </w:rPr>
        <w:t>31.12.2013 r.). Pod względem obszaru Łęknica zajmuje zaledwie 1,18% powierzchni powiatu żarskiego.</w:t>
      </w:r>
    </w:p>
    <w:p w:rsidR="00FA6BE8" w:rsidRDefault="00FA6BE8" w:rsidP="001932A2">
      <w:pPr>
        <w:pStyle w:val="Akapitzlist"/>
        <w:spacing w:line="360" w:lineRule="auto"/>
        <w:ind w:left="0"/>
        <w:jc w:val="both"/>
        <w:rPr>
          <w:rFonts w:ascii="Times New Roman" w:hAnsi="Times New Roman"/>
          <w:sz w:val="24"/>
          <w:szCs w:val="24"/>
        </w:rPr>
      </w:pPr>
    </w:p>
    <w:p w:rsidR="00FA6BE8" w:rsidRDefault="00FA6BE8" w:rsidP="001932A2">
      <w:pPr>
        <w:pStyle w:val="Akapitzlist"/>
        <w:spacing w:line="360" w:lineRule="auto"/>
        <w:ind w:left="0"/>
        <w:jc w:val="both"/>
        <w:rPr>
          <w:rFonts w:ascii="Times New Roman" w:hAnsi="Times New Roman"/>
          <w:sz w:val="24"/>
          <w:szCs w:val="24"/>
        </w:rPr>
      </w:pPr>
    </w:p>
    <w:p w:rsidR="00FA6BE8" w:rsidRDefault="00FA6BE8" w:rsidP="001932A2">
      <w:pPr>
        <w:pStyle w:val="Akapitzlist"/>
        <w:spacing w:line="360" w:lineRule="auto"/>
        <w:ind w:left="0"/>
        <w:jc w:val="both"/>
        <w:rPr>
          <w:rFonts w:ascii="Times New Roman" w:hAnsi="Times New Roman"/>
          <w:sz w:val="24"/>
          <w:szCs w:val="24"/>
        </w:rPr>
      </w:pPr>
    </w:p>
    <w:p w:rsidR="004C63C3" w:rsidRDefault="004C63C3" w:rsidP="001932A2">
      <w:pPr>
        <w:pStyle w:val="Akapitzlist"/>
        <w:spacing w:line="360" w:lineRule="auto"/>
        <w:ind w:left="0"/>
        <w:jc w:val="both"/>
        <w:rPr>
          <w:rFonts w:ascii="Times New Roman" w:hAnsi="Times New Roman"/>
          <w:sz w:val="24"/>
          <w:szCs w:val="24"/>
        </w:rPr>
      </w:pPr>
    </w:p>
    <w:p w:rsidR="00BD6F29" w:rsidRDefault="00BD6F29" w:rsidP="001932A2">
      <w:pPr>
        <w:pStyle w:val="Akapitzlist"/>
        <w:spacing w:line="360" w:lineRule="auto"/>
        <w:ind w:left="0"/>
        <w:jc w:val="both"/>
        <w:rPr>
          <w:rFonts w:ascii="Times New Roman" w:hAnsi="Times New Roman"/>
          <w:sz w:val="24"/>
          <w:szCs w:val="24"/>
        </w:rPr>
      </w:pPr>
    </w:p>
    <w:p w:rsidR="00931752" w:rsidRDefault="00931752" w:rsidP="001932A2">
      <w:pPr>
        <w:pStyle w:val="Akapitzlist"/>
        <w:spacing w:line="360" w:lineRule="auto"/>
        <w:ind w:left="0"/>
        <w:jc w:val="both"/>
        <w:rPr>
          <w:rFonts w:ascii="Times New Roman" w:hAnsi="Times New Roman"/>
          <w:sz w:val="24"/>
          <w:szCs w:val="24"/>
        </w:rPr>
      </w:pPr>
    </w:p>
    <w:p w:rsidR="007B596A" w:rsidRPr="00CF6596" w:rsidRDefault="00CF6596" w:rsidP="00CF6596">
      <w:pPr>
        <w:pStyle w:val="Legenda"/>
        <w:ind w:right="-142"/>
        <w:rPr>
          <w:rFonts w:ascii="Times New Roman" w:hAnsi="Times New Roman"/>
          <w:color w:val="auto"/>
          <w:sz w:val="24"/>
          <w:szCs w:val="24"/>
        </w:rPr>
      </w:pPr>
      <w:bookmarkStart w:id="8" w:name="_Toc401660320"/>
      <w:r w:rsidRPr="00CF6596">
        <w:rPr>
          <w:rFonts w:ascii="Times New Roman" w:hAnsi="Times New Roman"/>
          <w:color w:val="auto"/>
          <w:sz w:val="24"/>
          <w:szCs w:val="24"/>
        </w:rPr>
        <w:lastRenderedPageBreak/>
        <w:t xml:space="preserve">Tabela </w:t>
      </w:r>
      <w:r w:rsidR="002C2854" w:rsidRPr="00CF6596">
        <w:rPr>
          <w:rFonts w:ascii="Times New Roman" w:hAnsi="Times New Roman"/>
          <w:color w:val="auto"/>
          <w:sz w:val="24"/>
          <w:szCs w:val="24"/>
        </w:rPr>
        <w:fldChar w:fldCharType="begin"/>
      </w:r>
      <w:r w:rsidRPr="00CF6596">
        <w:rPr>
          <w:rFonts w:ascii="Times New Roman" w:hAnsi="Times New Roman"/>
          <w:color w:val="auto"/>
          <w:sz w:val="24"/>
          <w:szCs w:val="24"/>
        </w:rPr>
        <w:instrText xml:space="preserve"> SEQ Tabela \* ARABIC </w:instrText>
      </w:r>
      <w:r w:rsidR="002C2854" w:rsidRPr="00CF6596">
        <w:rPr>
          <w:rFonts w:ascii="Times New Roman" w:hAnsi="Times New Roman"/>
          <w:color w:val="auto"/>
          <w:sz w:val="24"/>
          <w:szCs w:val="24"/>
        </w:rPr>
        <w:fldChar w:fldCharType="separate"/>
      </w:r>
      <w:r w:rsidR="00DF0EAF">
        <w:rPr>
          <w:rFonts w:ascii="Times New Roman" w:hAnsi="Times New Roman"/>
          <w:noProof/>
          <w:color w:val="auto"/>
          <w:sz w:val="24"/>
          <w:szCs w:val="24"/>
        </w:rPr>
        <w:t>1</w:t>
      </w:r>
      <w:r w:rsidR="002C2854" w:rsidRPr="00CF6596">
        <w:rPr>
          <w:rFonts w:ascii="Times New Roman" w:hAnsi="Times New Roman"/>
          <w:color w:val="auto"/>
          <w:sz w:val="24"/>
          <w:szCs w:val="24"/>
        </w:rPr>
        <w:fldChar w:fldCharType="end"/>
      </w:r>
      <w:r>
        <w:rPr>
          <w:rFonts w:ascii="Times New Roman" w:hAnsi="Times New Roman"/>
          <w:color w:val="auto"/>
          <w:sz w:val="24"/>
          <w:szCs w:val="24"/>
        </w:rPr>
        <w:t xml:space="preserve">. </w:t>
      </w:r>
      <w:r w:rsidR="007B596A" w:rsidRPr="00CF6596">
        <w:rPr>
          <w:rFonts w:ascii="Times New Roman" w:hAnsi="Times New Roman"/>
          <w:color w:val="auto"/>
          <w:sz w:val="24"/>
          <w:szCs w:val="24"/>
        </w:rPr>
        <w:t>Gmina Łęknica na tle innych gmin powiatu żarskiego</w:t>
      </w:r>
      <w:r w:rsidR="00BD6F29">
        <w:rPr>
          <w:rFonts w:ascii="Times New Roman" w:hAnsi="Times New Roman"/>
          <w:color w:val="auto"/>
          <w:sz w:val="24"/>
          <w:szCs w:val="24"/>
        </w:rPr>
        <w:t xml:space="preserve"> (stan na koniec 2013</w:t>
      </w:r>
      <w:r w:rsidR="00963E30">
        <w:rPr>
          <w:rFonts w:ascii="Times New Roman" w:hAnsi="Times New Roman"/>
          <w:color w:val="auto"/>
          <w:sz w:val="24"/>
          <w:szCs w:val="24"/>
        </w:rPr>
        <w:t xml:space="preserve"> </w:t>
      </w:r>
      <w:r w:rsidR="002911B6">
        <w:rPr>
          <w:rFonts w:ascii="Times New Roman" w:hAnsi="Times New Roman"/>
          <w:color w:val="auto"/>
          <w:sz w:val="24"/>
          <w:szCs w:val="24"/>
        </w:rPr>
        <w:t>r.)</w:t>
      </w:r>
      <w:bookmarkEnd w:id="8"/>
      <w:r w:rsidRPr="00CF6596">
        <w:rPr>
          <w:rFonts w:ascii="Times New Roman" w:hAnsi="Times New Roman"/>
          <w:color w:val="auto"/>
          <w:sz w:val="24"/>
          <w:szCs w:val="24"/>
        </w:rPr>
        <w:t xml:space="preserve"> </w:t>
      </w:r>
    </w:p>
    <w:tbl>
      <w:tblPr>
        <w:tblW w:w="5000" w:type="pct"/>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1668"/>
        <w:gridCol w:w="2367"/>
        <w:gridCol w:w="1603"/>
        <w:gridCol w:w="1259"/>
        <w:gridCol w:w="2391"/>
      </w:tblGrid>
      <w:tr w:rsidR="00A47817" w:rsidRPr="003E4E68" w:rsidTr="00BD6F29">
        <w:tc>
          <w:tcPr>
            <w:tcW w:w="898" w:type="pct"/>
            <w:shd w:val="clear" w:color="auto" w:fill="76923C"/>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Nazwa gminy</w:t>
            </w:r>
          </w:p>
        </w:tc>
        <w:tc>
          <w:tcPr>
            <w:tcW w:w="1274" w:type="pct"/>
            <w:shd w:val="clear" w:color="auto" w:fill="76923C"/>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Typ</w:t>
            </w:r>
          </w:p>
        </w:tc>
        <w:tc>
          <w:tcPr>
            <w:tcW w:w="863" w:type="pct"/>
            <w:shd w:val="clear" w:color="auto" w:fill="76923C"/>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Powierzchnia (w ha)</w:t>
            </w:r>
          </w:p>
        </w:tc>
        <w:tc>
          <w:tcPr>
            <w:tcW w:w="678" w:type="pct"/>
            <w:shd w:val="clear" w:color="auto" w:fill="76923C"/>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Liczba ludności</w:t>
            </w:r>
          </w:p>
        </w:tc>
        <w:tc>
          <w:tcPr>
            <w:tcW w:w="1287" w:type="pct"/>
            <w:shd w:val="clear" w:color="auto" w:fill="76923C"/>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Gęstość zaludnienia  ( na 1 km</w:t>
            </w:r>
            <w:r w:rsidRPr="003E4E68">
              <w:rPr>
                <w:rFonts w:ascii="Times New Roman" w:hAnsi="Times New Roman"/>
                <w:b/>
                <w:sz w:val="24"/>
                <w:szCs w:val="24"/>
                <w:vertAlign w:val="superscript"/>
              </w:rPr>
              <w:t>2</w:t>
            </w:r>
            <w:r w:rsidRPr="003E4E68">
              <w:rPr>
                <w:rFonts w:ascii="Times New Roman" w:hAnsi="Times New Roman"/>
                <w:b/>
                <w:sz w:val="24"/>
                <w:szCs w:val="24"/>
              </w:rPr>
              <w:t>)</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Brody</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24 067</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3 508</w:t>
            </w:r>
          </w:p>
        </w:tc>
        <w:tc>
          <w:tcPr>
            <w:tcW w:w="1287"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Jasień</w:t>
            </w:r>
          </w:p>
        </w:tc>
        <w:tc>
          <w:tcPr>
            <w:tcW w:w="1274" w:type="pct"/>
            <w:vAlign w:val="center"/>
          </w:tcPr>
          <w:p w:rsidR="00136EB1" w:rsidRPr="003E4E68" w:rsidRDefault="001932A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w:t>
            </w:r>
            <w:r w:rsidR="00136EB1" w:rsidRPr="003E4E68">
              <w:rPr>
                <w:rFonts w:ascii="Times New Roman" w:hAnsi="Times New Roman"/>
                <w:sz w:val="24"/>
                <w:szCs w:val="24"/>
              </w:rPr>
              <w:t>iejsko- 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12 679</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7 241</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57</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Lipinki Łużyckie</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8 869</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3 334</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38</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Lubsko</w:t>
            </w:r>
          </w:p>
        </w:tc>
        <w:tc>
          <w:tcPr>
            <w:tcW w:w="1274" w:type="pct"/>
            <w:vAlign w:val="center"/>
          </w:tcPr>
          <w:p w:rsidR="00136EB1" w:rsidRPr="003E4E68" w:rsidRDefault="001932A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w:t>
            </w:r>
            <w:r w:rsidR="00136EB1" w:rsidRPr="003E4E68">
              <w:rPr>
                <w:rFonts w:ascii="Times New Roman" w:hAnsi="Times New Roman"/>
                <w:sz w:val="24"/>
                <w:szCs w:val="24"/>
              </w:rPr>
              <w:t>iejsko- 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18 267</w:t>
            </w:r>
          </w:p>
        </w:tc>
        <w:tc>
          <w:tcPr>
            <w:tcW w:w="67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19 </w:t>
            </w:r>
            <w:r w:rsidR="00BD6F29">
              <w:rPr>
                <w:rFonts w:ascii="Times New Roman" w:hAnsi="Times New Roman"/>
                <w:sz w:val="24"/>
                <w:szCs w:val="24"/>
              </w:rPr>
              <w:t>170</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105</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Łęknica</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miejska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1 643</w:t>
            </w:r>
          </w:p>
        </w:tc>
        <w:tc>
          <w:tcPr>
            <w:tcW w:w="67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2 602</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158</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Przewóz</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17 832</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3 252</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Trzebiel</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16 635</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5 752</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35</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Tuplice</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6 575</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3 220</w:t>
            </w:r>
          </w:p>
        </w:tc>
        <w:tc>
          <w:tcPr>
            <w:tcW w:w="1287"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49</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Żary (gmina)</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29 362</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12 153</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w:t>
            </w:r>
          </w:p>
        </w:tc>
      </w:tr>
      <w:tr w:rsidR="00A47817" w:rsidRPr="003E4E68" w:rsidTr="00BD6F29">
        <w:tc>
          <w:tcPr>
            <w:tcW w:w="898"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Żary (miasto)</w:t>
            </w:r>
          </w:p>
        </w:tc>
        <w:tc>
          <w:tcPr>
            <w:tcW w:w="1274"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miejska</w:t>
            </w:r>
          </w:p>
        </w:tc>
        <w:tc>
          <w:tcPr>
            <w:tcW w:w="863" w:type="pct"/>
            <w:vAlign w:val="center"/>
          </w:tcPr>
          <w:p w:rsidR="00136EB1" w:rsidRPr="003E4E68" w:rsidRDefault="00136EB1"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3 349</w:t>
            </w:r>
          </w:p>
        </w:tc>
        <w:tc>
          <w:tcPr>
            <w:tcW w:w="678" w:type="pct"/>
            <w:vAlign w:val="center"/>
          </w:tcPr>
          <w:p w:rsidR="00136EB1" w:rsidRPr="003E4E68" w:rsidRDefault="00BD6F29" w:rsidP="00BD6F29">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39 856</w:t>
            </w:r>
          </w:p>
        </w:tc>
        <w:tc>
          <w:tcPr>
            <w:tcW w:w="1287" w:type="pct"/>
            <w:vAlign w:val="center"/>
          </w:tcPr>
          <w:p w:rsidR="00136EB1" w:rsidRPr="003E4E68" w:rsidRDefault="009C4DB2" w:rsidP="00BD6F29">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r w:rsidR="00BD6F29">
              <w:rPr>
                <w:rFonts w:ascii="Times New Roman" w:hAnsi="Times New Roman"/>
                <w:sz w:val="24"/>
                <w:szCs w:val="24"/>
              </w:rPr>
              <w:t xml:space="preserve"> 160</w:t>
            </w:r>
          </w:p>
        </w:tc>
      </w:tr>
    </w:tbl>
    <w:p w:rsidR="007B596A" w:rsidRDefault="002911B6" w:rsidP="00885800">
      <w:pPr>
        <w:pStyle w:val="Akapitzlist"/>
        <w:spacing w:after="120"/>
        <w:ind w:left="0"/>
        <w:jc w:val="center"/>
        <w:rPr>
          <w:rFonts w:ascii="Times New Roman" w:hAnsi="Times New Roman"/>
          <w:i/>
          <w:sz w:val="24"/>
          <w:szCs w:val="24"/>
        </w:rPr>
      </w:pPr>
      <w:r>
        <w:rPr>
          <w:rFonts w:ascii="Times New Roman" w:hAnsi="Times New Roman"/>
          <w:i/>
          <w:sz w:val="24"/>
          <w:szCs w:val="24"/>
        </w:rPr>
        <w:t>Źródło: Opracowanie własne na podstawie danych GUS</w:t>
      </w:r>
    </w:p>
    <w:p w:rsidR="004C63C3" w:rsidRDefault="004C63C3" w:rsidP="00885800">
      <w:pPr>
        <w:pStyle w:val="Akapitzlist"/>
        <w:spacing w:after="240"/>
        <w:ind w:left="0"/>
        <w:jc w:val="center"/>
        <w:rPr>
          <w:rFonts w:ascii="Times New Roman" w:hAnsi="Times New Roman"/>
          <w:i/>
          <w:sz w:val="24"/>
          <w:szCs w:val="24"/>
        </w:rPr>
      </w:pPr>
    </w:p>
    <w:p w:rsidR="003D3A2B" w:rsidRDefault="001932A2" w:rsidP="00885800">
      <w:pPr>
        <w:pStyle w:val="Akapitzlist"/>
        <w:tabs>
          <w:tab w:val="left" w:pos="709"/>
        </w:tabs>
        <w:spacing w:after="240" w:line="360" w:lineRule="auto"/>
        <w:ind w:left="0"/>
        <w:jc w:val="both"/>
        <w:rPr>
          <w:rFonts w:ascii="Times New Roman" w:hAnsi="Times New Roman"/>
          <w:sz w:val="24"/>
          <w:szCs w:val="24"/>
        </w:rPr>
      </w:pPr>
      <w:r>
        <w:rPr>
          <w:rFonts w:ascii="Times New Roman" w:hAnsi="Times New Roman"/>
          <w:sz w:val="24"/>
          <w:szCs w:val="24"/>
        </w:rPr>
        <w:tab/>
      </w:r>
      <w:r w:rsidR="004C63C3">
        <w:rPr>
          <w:rFonts w:ascii="Times New Roman" w:hAnsi="Times New Roman"/>
          <w:sz w:val="24"/>
          <w:szCs w:val="24"/>
        </w:rPr>
        <w:t>Dokonując analizy powyższych danych stwierdza się, że gmina Łęknica jest najmniejszą jednostką wśród pozostałych gmin powiatu żarskiego i to zarówno pod względem powierzchni jak i liczby ludności zamieszkującej dane terytorium.</w:t>
      </w:r>
      <w:r w:rsidR="00AA38FF">
        <w:rPr>
          <w:rFonts w:ascii="Times New Roman" w:hAnsi="Times New Roman"/>
          <w:sz w:val="24"/>
          <w:szCs w:val="24"/>
        </w:rPr>
        <w:t xml:space="preserve"> </w:t>
      </w:r>
      <w:r w:rsidR="00651DD7">
        <w:rPr>
          <w:rFonts w:ascii="Times New Roman" w:hAnsi="Times New Roman"/>
          <w:sz w:val="24"/>
          <w:szCs w:val="24"/>
        </w:rPr>
        <w:t>Wskaźnik gęstości</w:t>
      </w:r>
      <w:r w:rsidR="00AA38FF">
        <w:rPr>
          <w:rFonts w:ascii="Times New Roman" w:hAnsi="Times New Roman"/>
          <w:sz w:val="24"/>
          <w:szCs w:val="24"/>
        </w:rPr>
        <w:t xml:space="preserve"> zaludnienia plasuje </w:t>
      </w:r>
      <w:r w:rsidR="00651DD7">
        <w:rPr>
          <w:rFonts w:ascii="Times New Roman" w:hAnsi="Times New Roman"/>
          <w:sz w:val="24"/>
          <w:szCs w:val="24"/>
        </w:rPr>
        <w:t>gminę</w:t>
      </w:r>
      <w:r w:rsidR="00AA38FF">
        <w:rPr>
          <w:rFonts w:ascii="Times New Roman" w:hAnsi="Times New Roman"/>
          <w:sz w:val="24"/>
          <w:szCs w:val="24"/>
        </w:rPr>
        <w:t xml:space="preserve"> na drugim miejscu </w:t>
      </w:r>
      <w:r w:rsidR="00963E30">
        <w:rPr>
          <w:rFonts w:ascii="Times New Roman" w:hAnsi="Times New Roman"/>
          <w:sz w:val="24"/>
          <w:szCs w:val="24"/>
        </w:rPr>
        <w:t>w powiecie żarskim, wyprzedza ją</w:t>
      </w:r>
      <w:r w:rsidR="00AA38FF">
        <w:rPr>
          <w:rFonts w:ascii="Times New Roman" w:hAnsi="Times New Roman"/>
          <w:sz w:val="24"/>
          <w:szCs w:val="24"/>
        </w:rPr>
        <w:t xml:space="preserve"> tylko gmina miejska Żary, która posiada nieporównywalnie większą liczbę ludności i powierzchnię.</w:t>
      </w:r>
    </w:p>
    <w:p w:rsidR="00FA6BE8" w:rsidRDefault="00FA6BE8" w:rsidP="001932A2">
      <w:pPr>
        <w:pStyle w:val="Akapitzlist"/>
        <w:tabs>
          <w:tab w:val="left" w:pos="709"/>
        </w:tabs>
        <w:spacing w:after="100" w:afterAutospacing="1" w:line="360" w:lineRule="auto"/>
        <w:ind w:left="0"/>
        <w:jc w:val="both"/>
        <w:rPr>
          <w:rFonts w:ascii="Times New Roman" w:hAnsi="Times New Roman"/>
          <w:sz w:val="24"/>
          <w:szCs w:val="24"/>
        </w:rPr>
      </w:pPr>
    </w:p>
    <w:p w:rsidR="003D3A2B" w:rsidRDefault="00A33C85" w:rsidP="00885800">
      <w:pPr>
        <w:pStyle w:val="Nagwek1"/>
      </w:pPr>
      <w:bookmarkStart w:id="9" w:name="_Toc401663795"/>
      <w:r>
        <w:t>1.2.Rys historyczny</w:t>
      </w:r>
      <w:bookmarkEnd w:id="9"/>
    </w:p>
    <w:p w:rsidR="00A33C85" w:rsidRDefault="00DE489A" w:rsidP="004024F8">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b/>
          <w:sz w:val="24"/>
          <w:szCs w:val="24"/>
        </w:rPr>
        <w:tab/>
      </w:r>
      <w:r w:rsidRPr="00DE489A">
        <w:rPr>
          <w:rFonts w:ascii="Times New Roman" w:hAnsi="Times New Roman"/>
          <w:sz w:val="24"/>
          <w:szCs w:val="24"/>
        </w:rPr>
        <w:t>Łęknica otrzymała prawa miejskie w 1452 roku</w:t>
      </w:r>
      <w:r>
        <w:rPr>
          <w:rFonts w:ascii="Times New Roman" w:hAnsi="Times New Roman"/>
          <w:sz w:val="24"/>
          <w:szCs w:val="24"/>
        </w:rPr>
        <w:t xml:space="preserve">. Jej centrum znajdowało się na zachodnim brzegu Nysy, </w:t>
      </w:r>
      <w:r w:rsidR="00963E30">
        <w:rPr>
          <w:rFonts w:ascii="Times New Roman" w:hAnsi="Times New Roman"/>
          <w:sz w:val="24"/>
          <w:szCs w:val="24"/>
        </w:rPr>
        <w:t>na wschodnim natomiast usytuowane były</w:t>
      </w:r>
      <w:r>
        <w:rPr>
          <w:rFonts w:ascii="Times New Roman" w:hAnsi="Times New Roman"/>
          <w:sz w:val="24"/>
          <w:szCs w:val="24"/>
        </w:rPr>
        <w:t xml:space="preserve"> łąki, pola i lasy. Po tej stronie z </w:t>
      </w:r>
      <w:proofErr w:type="spellStart"/>
      <w:r>
        <w:rPr>
          <w:rFonts w:ascii="Times New Roman" w:hAnsi="Times New Roman"/>
          <w:sz w:val="24"/>
          <w:szCs w:val="24"/>
        </w:rPr>
        <w:t>Musakau</w:t>
      </w:r>
      <w:proofErr w:type="spellEnd"/>
      <w:r>
        <w:rPr>
          <w:rFonts w:ascii="Times New Roman" w:hAnsi="Times New Roman"/>
          <w:sz w:val="24"/>
          <w:szCs w:val="24"/>
        </w:rPr>
        <w:t xml:space="preserve"> graniczyła osada o nazwie </w:t>
      </w:r>
      <w:proofErr w:type="spellStart"/>
      <w:r>
        <w:rPr>
          <w:rFonts w:ascii="Times New Roman" w:hAnsi="Times New Roman"/>
          <w:sz w:val="24"/>
          <w:szCs w:val="24"/>
        </w:rPr>
        <w:t>Wjeska</w:t>
      </w:r>
      <w:proofErr w:type="spellEnd"/>
      <w:r>
        <w:rPr>
          <w:rFonts w:ascii="Times New Roman" w:hAnsi="Times New Roman"/>
          <w:sz w:val="24"/>
          <w:szCs w:val="24"/>
        </w:rPr>
        <w:t>.</w:t>
      </w:r>
      <w:r w:rsidR="00963E30">
        <w:rPr>
          <w:rFonts w:ascii="Times New Roman" w:hAnsi="Times New Roman"/>
          <w:sz w:val="24"/>
          <w:szCs w:val="24"/>
        </w:rPr>
        <w:t xml:space="preserve"> </w:t>
      </w:r>
      <w:r>
        <w:rPr>
          <w:rFonts w:ascii="Times New Roman" w:hAnsi="Times New Roman"/>
          <w:sz w:val="24"/>
          <w:szCs w:val="24"/>
        </w:rPr>
        <w:t>Ta</w:t>
      </w:r>
      <w:r w:rsidR="00A33C85">
        <w:rPr>
          <w:rFonts w:ascii="Times New Roman" w:hAnsi="Times New Roman"/>
          <w:sz w:val="24"/>
          <w:szCs w:val="24"/>
        </w:rPr>
        <w:t xml:space="preserve"> łużycka wieś położona w za</w:t>
      </w:r>
      <w:r>
        <w:rPr>
          <w:rFonts w:ascii="Times New Roman" w:hAnsi="Times New Roman"/>
          <w:sz w:val="24"/>
          <w:szCs w:val="24"/>
        </w:rPr>
        <w:t xml:space="preserve">kolu Nysy Łużyckiej, </w:t>
      </w:r>
      <w:r w:rsidR="00A33C85">
        <w:rPr>
          <w:rFonts w:ascii="Times New Roman" w:hAnsi="Times New Roman"/>
          <w:sz w:val="24"/>
          <w:szCs w:val="24"/>
        </w:rPr>
        <w:t xml:space="preserve">występuje dopiero na szesnastowiecznych mapach. </w:t>
      </w:r>
      <w:r>
        <w:rPr>
          <w:rFonts w:ascii="Times New Roman" w:hAnsi="Times New Roman"/>
          <w:sz w:val="24"/>
          <w:szCs w:val="24"/>
        </w:rPr>
        <w:t>Osada</w:t>
      </w:r>
      <w:r w:rsidR="00A33C85">
        <w:rPr>
          <w:rFonts w:ascii="Times New Roman" w:hAnsi="Times New Roman"/>
          <w:sz w:val="24"/>
          <w:szCs w:val="24"/>
        </w:rPr>
        <w:t xml:space="preserve"> nosiła nazwę </w:t>
      </w:r>
      <w:proofErr w:type="spellStart"/>
      <w:r w:rsidR="00A33C85">
        <w:rPr>
          <w:rFonts w:ascii="Times New Roman" w:hAnsi="Times New Roman"/>
          <w:sz w:val="24"/>
          <w:szCs w:val="24"/>
        </w:rPr>
        <w:t>Wjeska</w:t>
      </w:r>
      <w:proofErr w:type="spellEnd"/>
      <w:r w:rsidR="00A33C85">
        <w:rPr>
          <w:rFonts w:ascii="Times New Roman" w:hAnsi="Times New Roman"/>
          <w:sz w:val="24"/>
          <w:szCs w:val="24"/>
        </w:rPr>
        <w:t>, prawdopodobnie dla odróżnienia od leżącego po zachodniej stronie rzeki miasteczka</w:t>
      </w:r>
      <w:r w:rsidR="00963E30">
        <w:rPr>
          <w:rFonts w:ascii="Times New Roman" w:hAnsi="Times New Roman"/>
          <w:sz w:val="24"/>
          <w:szCs w:val="24"/>
        </w:rPr>
        <w:t>.</w:t>
      </w:r>
      <w:r w:rsidR="004024F8">
        <w:rPr>
          <w:rFonts w:ascii="Times New Roman" w:hAnsi="Times New Roman"/>
          <w:sz w:val="24"/>
          <w:szCs w:val="24"/>
        </w:rPr>
        <w:t xml:space="preserve"> </w:t>
      </w:r>
      <w:r w:rsidR="004024F8" w:rsidRPr="006E1343">
        <w:rPr>
          <w:rFonts w:ascii="Times New Roman" w:hAnsi="Times New Roman"/>
          <w:color w:val="000000"/>
          <w:sz w:val="24"/>
          <w:szCs w:val="24"/>
        </w:rPr>
        <w:t xml:space="preserve">Niemcy nazywali ją </w:t>
      </w:r>
      <w:proofErr w:type="spellStart"/>
      <w:r w:rsidR="004024F8" w:rsidRPr="006E1343">
        <w:rPr>
          <w:rFonts w:ascii="Times New Roman" w:hAnsi="Times New Roman"/>
          <w:color w:val="000000"/>
          <w:sz w:val="24"/>
          <w:szCs w:val="24"/>
        </w:rPr>
        <w:t>Wendisch</w:t>
      </w:r>
      <w:proofErr w:type="spellEnd"/>
      <w:r w:rsidR="004024F8" w:rsidRPr="006E1343">
        <w:rPr>
          <w:rFonts w:ascii="Times New Roman" w:hAnsi="Times New Roman"/>
          <w:color w:val="000000"/>
          <w:sz w:val="24"/>
          <w:szCs w:val="24"/>
        </w:rPr>
        <w:t>.</w:t>
      </w:r>
      <w:r w:rsidR="004024F8">
        <w:rPr>
          <w:rFonts w:ascii="Times New Roman" w:hAnsi="Times New Roman"/>
          <w:sz w:val="24"/>
          <w:szCs w:val="24"/>
        </w:rPr>
        <w:t xml:space="preserve"> </w:t>
      </w:r>
      <w:proofErr w:type="spellStart"/>
      <w:r w:rsidR="004024F8">
        <w:rPr>
          <w:rFonts w:ascii="Times New Roman" w:hAnsi="Times New Roman"/>
          <w:sz w:val="24"/>
          <w:szCs w:val="24"/>
        </w:rPr>
        <w:t>Wjeska</w:t>
      </w:r>
      <w:proofErr w:type="spellEnd"/>
      <w:r w:rsidR="004024F8">
        <w:rPr>
          <w:rFonts w:ascii="Times New Roman" w:hAnsi="Times New Roman"/>
          <w:sz w:val="24"/>
          <w:szCs w:val="24"/>
        </w:rPr>
        <w:t xml:space="preserve"> świadczy o tym, że była to wieś łużycka.</w:t>
      </w:r>
      <w:r w:rsidR="0080080F">
        <w:rPr>
          <w:rFonts w:ascii="Times New Roman" w:hAnsi="Times New Roman"/>
          <w:sz w:val="24"/>
          <w:szCs w:val="24"/>
        </w:rPr>
        <w:t xml:space="preserve"> W XVI wieku </w:t>
      </w:r>
      <w:proofErr w:type="spellStart"/>
      <w:r w:rsidR="0080080F">
        <w:rPr>
          <w:rFonts w:ascii="Times New Roman" w:hAnsi="Times New Roman"/>
          <w:sz w:val="24"/>
          <w:szCs w:val="24"/>
        </w:rPr>
        <w:t>Wjeska</w:t>
      </w:r>
      <w:proofErr w:type="spellEnd"/>
      <w:r w:rsidR="0080080F">
        <w:rPr>
          <w:rFonts w:ascii="Times New Roman" w:hAnsi="Times New Roman"/>
          <w:sz w:val="24"/>
          <w:szCs w:val="24"/>
        </w:rPr>
        <w:t xml:space="preserve"> stanowiła  jedną z trzydziestu siedmiu wsi, które wchodziły w skład majoratu. W okresie wojen chłopskich powstańcy toczyli tu wojny z feudałami</w:t>
      </w:r>
      <w:r w:rsidR="00963E30">
        <w:rPr>
          <w:rFonts w:ascii="Times New Roman" w:hAnsi="Times New Roman"/>
          <w:sz w:val="24"/>
          <w:szCs w:val="24"/>
        </w:rPr>
        <w:t>,</w:t>
      </w:r>
      <w:r w:rsidR="0080080F">
        <w:rPr>
          <w:rFonts w:ascii="Times New Roman" w:hAnsi="Times New Roman"/>
          <w:sz w:val="24"/>
          <w:szCs w:val="24"/>
        </w:rPr>
        <w:t xml:space="preserve"> w zwi</w:t>
      </w:r>
      <w:r w:rsidR="00931752">
        <w:rPr>
          <w:rFonts w:ascii="Times New Roman" w:hAnsi="Times New Roman"/>
          <w:sz w:val="24"/>
          <w:szCs w:val="24"/>
        </w:rPr>
        <w:t>ązku z tym okolice te zostały w </w:t>
      </w:r>
      <w:r w:rsidR="0080080F">
        <w:rPr>
          <w:rFonts w:ascii="Times New Roman" w:hAnsi="Times New Roman"/>
          <w:sz w:val="24"/>
          <w:szCs w:val="24"/>
        </w:rPr>
        <w:t>tamtym czasie zniszczone. Podczas wojny trzydziestolet</w:t>
      </w:r>
      <w:r w:rsidR="00931752">
        <w:rPr>
          <w:rFonts w:ascii="Times New Roman" w:hAnsi="Times New Roman"/>
          <w:sz w:val="24"/>
          <w:szCs w:val="24"/>
        </w:rPr>
        <w:t>niej wieś została splądrowana i </w:t>
      </w:r>
      <w:r w:rsidR="0080080F">
        <w:rPr>
          <w:rFonts w:ascii="Times New Roman" w:hAnsi="Times New Roman"/>
          <w:sz w:val="24"/>
          <w:szCs w:val="24"/>
        </w:rPr>
        <w:t xml:space="preserve">spalona. </w:t>
      </w:r>
      <w:r w:rsidR="00154B65">
        <w:rPr>
          <w:rFonts w:ascii="Times New Roman" w:hAnsi="Times New Roman"/>
          <w:sz w:val="24"/>
          <w:szCs w:val="24"/>
        </w:rPr>
        <w:t xml:space="preserve">Mieszkańcy tych okolic zajmowali </w:t>
      </w:r>
      <w:r w:rsidR="0010129D">
        <w:rPr>
          <w:rFonts w:ascii="Times New Roman" w:hAnsi="Times New Roman"/>
          <w:sz w:val="24"/>
          <w:szCs w:val="24"/>
        </w:rPr>
        <w:t>się garncarstwem, bartnictwem i </w:t>
      </w:r>
      <w:r w:rsidR="00154B65">
        <w:rPr>
          <w:rFonts w:ascii="Times New Roman" w:hAnsi="Times New Roman"/>
          <w:sz w:val="24"/>
          <w:szCs w:val="24"/>
        </w:rPr>
        <w:t>wyrębem drewna, później rozwinęło się tutaj górnictwo węgla brunatnego.</w:t>
      </w:r>
    </w:p>
    <w:p w:rsidR="004024F8" w:rsidRDefault="00BD6F29" w:rsidP="004024F8">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lastRenderedPageBreak/>
        <w:tab/>
      </w:r>
      <w:r w:rsidR="004024F8">
        <w:rPr>
          <w:rFonts w:ascii="Times New Roman" w:hAnsi="Times New Roman"/>
          <w:sz w:val="24"/>
          <w:szCs w:val="24"/>
        </w:rPr>
        <w:t xml:space="preserve">W 1841 roku książę Herman </w:t>
      </w:r>
      <w:proofErr w:type="spellStart"/>
      <w:r w:rsidR="004024F8">
        <w:rPr>
          <w:rFonts w:ascii="Times New Roman" w:hAnsi="Times New Roman"/>
          <w:sz w:val="24"/>
          <w:szCs w:val="24"/>
        </w:rPr>
        <w:t>Puckler</w:t>
      </w:r>
      <w:proofErr w:type="spellEnd"/>
      <w:r w:rsidR="004024F8">
        <w:rPr>
          <w:rFonts w:ascii="Times New Roman" w:hAnsi="Times New Roman"/>
          <w:sz w:val="24"/>
          <w:szCs w:val="24"/>
        </w:rPr>
        <w:t xml:space="preserve"> zakazał wznoszenia jakichkolwiek budowli na prawy</w:t>
      </w:r>
      <w:r w:rsidR="00F21AB0">
        <w:rPr>
          <w:rFonts w:ascii="Times New Roman" w:hAnsi="Times New Roman"/>
          <w:sz w:val="24"/>
          <w:szCs w:val="24"/>
        </w:rPr>
        <w:t>m</w:t>
      </w:r>
      <w:r w:rsidR="004024F8">
        <w:rPr>
          <w:rFonts w:ascii="Times New Roman" w:hAnsi="Times New Roman"/>
          <w:sz w:val="24"/>
          <w:szCs w:val="24"/>
        </w:rPr>
        <w:t>, wschodnim brzegu Nysy Łużyckiej, a nawet polecił rozebrać znajdującą się tam wieś</w:t>
      </w:r>
      <w:r w:rsidR="0046491C">
        <w:rPr>
          <w:rFonts w:ascii="Times New Roman" w:hAnsi="Times New Roman"/>
          <w:sz w:val="24"/>
          <w:szCs w:val="24"/>
        </w:rPr>
        <w:t>.</w:t>
      </w:r>
    </w:p>
    <w:p w:rsidR="00154B65" w:rsidRDefault="004024F8" w:rsidP="004024F8">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r>
      <w:proofErr w:type="spellStart"/>
      <w:r w:rsidR="00154B65">
        <w:rPr>
          <w:rFonts w:ascii="Times New Roman" w:hAnsi="Times New Roman"/>
          <w:sz w:val="24"/>
          <w:szCs w:val="24"/>
        </w:rPr>
        <w:t>Wjeska</w:t>
      </w:r>
      <w:proofErr w:type="spellEnd"/>
      <w:r w:rsidR="00154B65">
        <w:rPr>
          <w:rFonts w:ascii="Times New Roman" w:hAnsi="Times New Roman"/>
          <w:sz w:val="24"/>
          <w:szCs w:val="24"/>
        </w:rPr>
        <w:t xml:space="preserve"> zwana później </w:t>
      </w:r>
      <w:proofErr w:type="spellStart"/>
      <w:r w:rsidR="00154B65">
        <w:rPr>
          <w:rFonts w:ascii="Times New Roman" w:hAnsi="Times New Roman"/>
          <w:sz w:val="24"/>
          <w:szCs w:val="24"/>
        </w:rPr>
        <w:t>Luknić</w:t>
      </w:r>
      <w:proofErr w:type="spellEnd"/>
      <w:r w:rsidR="00154B65">
        <w:rPr>
          <w:rFonts w:ascii="Times New Roman" w:hAnsi="Times New Roman"/>
          <w:sz w:val="24"/>
          <w:szCs w:val="24"/>
        </w:rPr>
        <w:t xml:space="preserve"> i </w:t>
      </w:r>
      <w:proofErr w:type="spellStart"/>
      <w:r w:rsidR="00154B65">
        <w:rPr>
          <w:rFonts w:ascii="Times New Roman" w:hAnsi="Times New Roman"/>
          <w:sz w:val="24"/>
          <w:szCs w:val="24"/>
        </w:rPr>
        <w:t>Lugnitz</w:t>
      </w:r>
      <w:proofErr w:type="spellEnd"/>
      <w:r w:rsidR="00154B65">
        <w:rPr>
          <w:rFonts w:ascii="Times New Roman" w:hAnsi="Times New Roman"/>
          <w:sz w:val="24"/>
          <w:szCs w:val="24"/>
        </w:rPr>
        <w:t xml:space="preserve"> </w:t>
      </w:r>
      <w:r w:rsidR="00DE489A">
        <w:rPr>
          <w:rFonts w:ascii="Times New Roman" w:hAnsi="Times New Roman"/>
          <w:sz w:val="24"/>
          <w:szCs w:val="24"/>
        </w:rPr>
        <w:t xml:space="preserve">dała początek powojennej Łęknicy. </w:t>
      </w:r>
      <w:r w:rsidR="001A0EEA">
        <w:rPr>
          <w:rFonts w:ascii="Times New Roman" w:hAnsi="Times New Roman"/>
          <w:sz w:val="24"/>
          <w:szCs w:val="24"/>
        </w:rPr>
        <w:t>Przed II wojną światową miasto było prawobr</w:t>
      </w:r>
      <w:r w:rsidR="005D3B06">
        <w:rPr>
          <w:rFonts w:ascii="Times New Roman" w:hAnsi="Times New Roman"/>
          <w:sz w:val="24"/>
          <w:szCs w:val="24"/>
        </w:rPr>
        <w:t xml:space="preserve">zeżnym przedmieściem Bad </w:t>
      </w:r>
      <w:proofErr w:type="spellStart"/>
      <w:r w:rsidR="005D3B06">
        <w:rPr>
          <w:rFonts w:ascii="Times New Roman" w:hAnsi="Times New Roman"/>
          <w:sz w:val="24"/>
          <w:szCs w:val="24"/>
        </w:rPr>
        <w:t>Muskau</w:t>
      </w:r>
      <w:proofErr w:type="spellEnd"/>
      <w:r w:rsidR="0010129D">
        <w:rPr>
          <w:rFonts w:ascii="Times New Roman" w:hAnsi="Times New Roman"/>
          <w:sz w:val="24"/>
          <w:szCs w:val="24"/>
        </w:rPr>
        <w:t>. W 1945 roku w </w:t>
      </w:r>
      <w:r w:rsidR="001A0EEA">
        <w:rPr>
          <w:rFonts w:ascii="Times New Roman" w:hAnsi="Times New Roman"/>
          <w:sz w:val="24"/>
          <w:szCs w:val="24"/>
        </w:rPr>
        <w:t>wyniku ustalenia granicy na Nysie Łużyckiej po stronie polskiej powstała Łęknica w</w:t>
      </w:r>
      <w:r w:rsidR="0010129D">
        <w:rPr>
          <w:rFonts w:ascii="Times New Roman" w:hAnsi="Times New Roman"/>
          <w:sz w:val="24"/>
          <w:szCs w:val="24"/>
        </w:rPr>
        <w:t> </w:t>
      </w:r>
      <w:r w:rsidR="001A0EEA">
        <w:rPr>
          <w:rFonts w:ascii="Times New Roman" w:hAnsi="Times New Roman"/>
          <w:sz w:val="24"/>
          <w:szCs w:val="24"/>
        </w:rPr>
        <w:t xml:space="preserve">wyniku </w:t>
      </w:r>
      <w:r w:rsidR="00E25973">
        <w:rPr>
          <w:rFonts w:ascii="Times New Roman" w:hAnsi="Times New Roman"/>
          <w:sz w:val="24"/>
          <w:szCs w:val="24"/>
        </w:rPr>
        <w:t>połą</w:t>
      </w:r>
      <w:r w:rsidR="001A0EEA">
        <w:rPr>
          <w:rFonts w:ascii="Times New Roman" w:hAnsi="Times New Roman"/>
          <w:sz w:val="24"/>
          <w:szCs w:val="24"/>
        </w:rPr>
        <w:t>czenia</w:t>
      </w:r>
      <w:r w:rsidR="00E25973">
        <w:rPr>
          <w:rFonts w:ascii="Times New Roman" w:hAnsi="Times New Roman"/>
          <w:sz w:val="24"/>
          <w:szCs w:val="24"/>
        </w:rPr>
        <w:t xml:space="preserve"> prawobrzeż</w:t>
      </w:r>
      <w:r w:rsidR="001A0EEA">
        <w:rPr>
          <w:rFonts w:ascii="Times New Roman" w:hAnsi="Times New Roman"/>
          <w:sz w:val="24"/>
          <w:szCs w:val="24"/>
        </w:rPr>
        <w:t xml:space="preserve">nego Bad </w:t>
      </w:r>
      <w:proofErr w:type="spellStart"/>
      <w:r w:rsidR="001A0EEA">
        <w:rPr>
          <w:rFonts w:ascii="Times New Roman" w:hAnsi="Times New Roman"/>
          <w:sz w:val="24"/>
          <w:szCs w:val="24"/>
        </w:rPr>
        <w:t>Muskau</w:t>
      </w:r>
      <w:proofErr w:type="spellEnd"/>
      <w:r w:rsidR="00E25973">
        <w:rPr>
          <w:rFonts w:ascii="Times New Roman" w:hAnsi="Times New Roman"/>
          <w:sz w:val="24"/>
          <w:szCs w:val="24"/>
        </w:rPr>
        <w:t xml:space="preserve"> oraz wioski </w:t>
      </w:r>
      <w:proofErr w:type="spellStart"/>
      <w:r w:rsidR="00E25973">
        <w:rPr>
          <w:rFonts w:ascii="Times New Roman" w:hAnsi="Times New Roman"/>
          <w:sz w:val="24"/>
          <w:szCs w:val="24"/>
        </w:rPr>
        <w:t>Lugnitz</w:t>
      </w:r>
      <w:proofErr w:type="spellEnd"/>
      <w:r w:rsidR="00E25973">
        <w:rPr>
          <w:rFonts w:ascii="Times New Roman" w:hAnsi="Times New Roman"/>
          <w:sz w:val="24"/>
          <w:szCs w:val="24"/>
        </w:rPr>
        <w:t>. Podczas wojny miasto zostało zniszczone w 70%</w:t>
      </w:r>
      <w:r w:rsidR="001A0EEA">
        <w:rPr>
          <w:rFonts w:ascii="Times New Roman" w:hAnsi="Times New Roman"/>
          <w:sz w:val="24"/>
          <w:szCs w:val="24"/>
        </w:rPr>
        <w:t xml:space="preserve"> </w:t>
      </w:r>
      <w:r w:rsidR="00E25973">
        <w:rPr>
          <w:rFonts w:ascii="Times New Roman" w:hAnsi="Times New Roman"/>
          <w:sz w:val="24"/>
          <w:szCs w:val="24"/>
        </w:rPr>
        <w:t>.</w:t>
      </w:r>
    </w:p>
    <w:p w:rsidR="00E25973" w:rsidRDefault="00BD6F29" w:rsidP="004024F8">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r>
      <w:r w:rsidR="00E25973">
        <w:rPr>
          <w:rFonts w:ascii="Times New Roman" w:hAnsi="Times New Roman"/>
          <w:sz w:val="24"/>
          <w:szCs w:val="24"/>
        </w:rPr>
        <w:t>Pierwszymi powojennymi mieszkańcami miasta byli osadnicy wojskowi. Pod koniec 1</w:t>
      </w:r>
      <w:r w:rsidR="005D3B06">
        <w:rPr>
          <w:rFonts w:ascii="Times New Roman" w:hAnsi="Times New Roman"/>
          <w:sz w:val="24"/>
          <w:szCs w:val="24"/>
        </w:rPr>
        <w:t xml:space="preserve">945 roku zaczęli przybywać nowi, </w:t>
      </w:r>
      <w:r w:rsidR="00E25973">
        <w:rPr>
          <w:rFonts w:ascii="Times New Roman" w:hAnsi="Times New Roman"/>
          <w:sz w:val="24"/>
          <w:szCs w:val="24"/>
        </w:rPr>
        <w:t xml:space="preserve">z centralnych województw Polski. Osiedlali się tutaj także Polacy powracający z robót przemysłowych. </w:t>
      </w:r>
    </w:p>
    <w:p w:rsidR="00E25973" w:rsidRDefault="004024F8" w:rsidP="004024F8">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r>
      <w:r w:rsidR="00E25973">
        <w:rPr>
          <w:rFonts w:ascii="Times New Roman" w:hAnsi="Times New Roman"/>
          <w:sz w:val="24"/>
          <w:szCs w:val="24"/>
        </w:rPr>
        <w:t xml:space="preserve">Miasto wielokrotnie zmieniało nazwę: </w:t>
      </w:r>
      <w:proofErr w:type="spellStart"/>
      <w:r w:rsidR="00E25973">
        <w:rPr>
          <w:rFonts w:ascii="Times New Roman" w:hAnsi="Times New Roman"/>
          <w:sz w:val="24"/>
          <w:szCs w:val="24"/>
        </w:rPr>
        <w:t>Łuknica</w:t>
      </w:r>
      <w:proofErr w:type="spellEnd"/>
      <w:r w:rsidR="00E25973">
        <w:rPr>
          <w:rFonts w:ascii="Times New Roman" w:hAnsi="Times New Roman"/>
          <w:sz w:val="24"/>
          <w:szCs w:val="24"/>
        </w:rPr>
        <w:t xml:space="preserve"> w latach 1945-1947, a następnie </w:t>
      </w:r>
      <w:proofErr w:type="spellStart"/>
      <w:r w:rsidR="00E25973">
        <w:rPr>
          <w:rFonts w:ascii="Times New Roman" w:hAnsi="Times New Roman"/>
          <w:sz w:val="24"/>
          <w:szCs w:val="24"/>
        </w:rPr>
        <w:t>Ługnica</w:t>
      </w:r>
      <w:proofErr w:type="spellEnd"/>
      <w:r w:rsidR="00E25973">
        <w:rPr>
          <w:rFonts w:ascii="Times New Roman" w:hAnsi="Times New Roman"/>
          <w:sz w:val="24"/>
          <w:szCs w:val="24"/>
        </w:rPr>
        <w:t xml:space="preserve"> i Łęknice. </w:t>
      </w:r>
      <w:r w:rsidR="00E25973" w:rsidRPr="0046491C">
        <w:rPr>
          <w:rFonts w:ascii="Times New Roman" w:hAnsi="Times New Roman"/>
          <w:sz w:val="24"/>
          <w:szCs w:val="24"/>
        </w:rPr>
        <w:t xml:space="preserve">Nazwę </w:t>
      </w:r>
      <w:r w:rsidR="0046491C" w:rsidRPr="0046491C">
        <w:rPr>
          <w:rFonts w:ascii="Times New Roman" w:hAnsi="Times New Roman"/>
          <w:sz w:val="24"/>
          <w:szCs w:val="24"/>
        </w:rPr>
        <w:t>Łęknica otrzymało w 1956 roku (</w:t>
      </w:r>
      <w:r w:rsidR="00E25973" w:rsidRPr="0046491C">
        <w:rPr>
          <w:rFonts w:ascii="Times New Roman" w:hAnsi="Times New Roman"/>
          <w:sz w:val="24"/>
          <w:szCs w:val="24"/>
        </w:rPr>
        <w:t>wówczas miasto liczyło ok. 1400 mieszkańców).</w:t>
      </w:r>
      <w:r w:rsidR="00E25973">
        <w:rPr>
          <w:rFonts w:ascii="Times New Roman" w:hAnsi="Times New Roman"/>
          <w:sz w:val="24"/>
          <w:szCs w:val="24"/>
        </w:rPr>
        <w:t xml:space="preserve"> W latach 1956-1967 nastąpił rozwój</w:t>
      </w:r>
      <w:r w:rsidR="00C127D4">
        <w:rPr>
          <w:rFonts w:ascii="Times New Roman" w:hAnsi="Times New Roman"/>
          <w:sz w:val="24"/>
          <w:szCs w:val="24"/>
        </w:rPr>
        <w:t xml:space="preserve"> miasta w wyniku zatrudnienia w </w:t>
      </w:r>
      <w:r w:rsidR="00E25973">
        <w:rPr>
          <w:rFonts w:ascii="Times New Roman" w:hAnsi="Times New Roman"/>
          <w:sz w:val="24"/>
          <w:szCs w:val="24"/>
        </w:rPr>
        <w:t xml:space="preserve">przemyśle, handlu i usługach. </w:t>
      </w:r>
      <w:r w:rsidR="00A66C97">
        <w:rPr>
          <w:rFonts w:ascii="Times New Roman" w:hAnsi="Times New Roman"/>
          <w:sz w:val="24"/>
          <w:szCs w:val="24"/>
        </w:rPr>
        <w:t>W okresie powojennym powstały tutaj zakłady przemysłowe, kopalnia węgla brunatnego z brykietownią, huta szkła oraz zakłady ceramiki budowlanej.</w:t>
      </w:r>
    </w:p>
    <w:p w:rsidR="004024F8" w:rsidRPr="00A33C85" w:rsidRDefault="00BD6F29" w:rsidP="00BD6F29">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A66C97">
        <w:rPr>
          <w:rFonts w:ascii="Times New Roman" w:hAnsi="Times New Roman"/>
          <w:sz w:val="24"/>
          <w:szCs w:val="24"/>
        </w:rPr>
        <w:t xml:space="preserve">Pozytywnie na rozwój miasta wpłynęły zmiany </w:t>
      </w:r>
      <w:proofErr w:type="spellStart"/>
      <w:r w:rsidR="00A66C97">
        <w:rPr>
          <w:rFonts w:ascii="Times New Roman" w:hAnsi="Times New Roman"/>
          <w:sz w:val="24"/>
          <w:szCs w:val="24"/>
        </w:rPr>
        <w:t>polityczno</w:t>
      </w:r>
      <w:proofErr w:type="spellEnd"/>
      <w:r w:rsidR="00B819D5">
        <w:rPr>
          <w:rFonts w:ascii="Times New Roman" w:hAnsi="Times New Roman"/>
          <w:sz w:val="24"/>
          <w:szCs w:val="24"/>
        </w:rPr>
        <w:t xml:space="preserve"> </w:t>
      </w:r>
      <w:r w:rsidR="00A66C97">
        <w:rPr>
          <w:rFonts w:ascii="Times New Roman" w:hAnsi="Times New Roman"/>
          <w:sz w:val="24"/>
          <w:szCs w:val="24"/>
        </w:rPr>
        <w:t>- ustrojowe</w:t>
      </w:r>
      <w:r w:rsidR="00C127D4">
        <w:rPr>
          <w:rFonts w:ascii="Times New Roman" w:hAnsi="Times New Roman"/>
          <w:sz w:val="24"/>
          <w:szCs w:val="24"/>
        </w:rPr>
        <w:t>,</w:t>
      </w:r>
      <w:r w:rsidR="00A66C97">
        <w:rPr>
          <w:rFonts w:ascii="Times New Roman" w:hAnsi="Times New Roman"/>
          <w:sz w:val="24"/>
          <w:szCs w:val="24"/>
        </w:rPr>
        <w:t xml:space="preserve"> a także uzyskana autonomia samorządów lokalnych gmin. Głównym czynnikiem sprzyjającym rozwojowi było otwarcie granicy na zachód. Po 1989 roku Łęknica zyskała na atrakcyjności w wyniku otwarcia granicy i uruchomienia drogowego przejścia granicznego Łęknica</w:t>
      </w:r>
      <w:r w:rsidR="005D3B06">
        <w:rPr>
          <w:rFonts w:ascii="Times New Roman" w:hAnsi="Times New Roman"/>
          <w:sz w:val="24"/>
          <w:szCs w:val="24"/>
        </w:rPr>
        <w:t xml:space="preserve"> </w:t>
      </w:r>
      <w:r w:rsidR="00A66C97">
        <w:rPr>
          <w:rFonts w:ascii="Times New Roman" w:hAnsi="Times New Roman"/>
          <w:sz w:val="24"/>
          <w:szCs w:val="24"/>
        </w:rPr>
        <w:t xml:space="preserve">- Bad </w:t>
      </w:r>
      <w:proofErr w:type="spellStart"/>
      <w:r w:rsidR="00A66C97">
        <w:rPr>
          <w:rFonts w:ascii="Times New Roman" w:hAnsi="Times New Roman"/>
          <w:sz w:val="24"/>
          <w:szCs w:val="24"/>
        </w:rPr>
        <w:t>Muskau</w:t>
      </w:r>
      <w:proofErr w:type="spellEnd"/>
      <w:r w:rsidR="00A66C97">
        <w:rPr>
          <w:rFonts w:ascii="Times New Roman" w:hAnsi="Times New Roman"/>
          <w:sz w:val="24"/>
          <w:szCs w:val="24"/>
        </w:rPr>
        <w:t>. Miasto nabrało znaczenia jako ośrodek usługowo</w:t>
      </w:r>
      <w:r w:rsidR="005D3B06">
        <w:rPr>
          <w:rFonts w:ascii="Times New Roman" w:hAnsi="Times New Roman"/>
          <w:sz w:val="24"/>
          <w:szCs w:val="24"/>
        </w:rPr>
        <w:t xml:space="preserve"> </w:t>
      </w:r>
      <w:r w:rsidR="00A66C97">
        <w:rPr>
          <w:rFonts w:ascii="Times New Roman" w:hAnsi="Times New Roman"/>
          <w:sz w:val="24"/>
          <w:szCs w:val="24"/>
        </w:rPr>
        <w:t>- turystyczny związany z obsługą ruchu turystycznego między Polską a Niemcami. Prz</w:t>
      </w:r>
      <w:r w:rsidR="00C127D4">
        <w:rPr>
          <w:rFonts w:ascii="Times New Roman" w:hAnsi="Times New Roman"/>
          <w:sz w:val="24"/>
          <w:szCs w:val="24"/>
        </w:rPr>
        <w:t>y przejściu granicznym powstał jeden z </w:t>
      </w:r>
      <w:r w:rsidR="00A66C97">
        <w:rPr>
          <w:rFonts w:ascii="Times New Roman" w:hAnsi="Times New Roman"/>
          <w:sz w:val="24"/>
          <w:szCs w:val="24"/>
        </w:rPr>
        <w:t>największyc</w:t>
      </w:r>
      <w:r>
        <w:rPr>
          <w:rFonts w:ascii="Times New Roman" w:hAnsi="Times New Roman"/>
          <w:sz w:val="24"/>
          <w:szCs w:val="24"/>
        </w:rPr>
        <w:t>h bazarów handlowych w Europie.</w:t>
      </w:r>
    </w:p>
    <w:p w:rsidR="00BD6F29" w:rsidRDefault="00BD6F29" w:rsidP="00BD6F29">
      <w:pPr>
        <w:pStyle w:val="Nagwek1"/>
        <w:spacing w:after="0"/>
      </w:pPr>
    </w:p>
    <w:p w:rsidR="003D3A2B" w:rsidRDefault="00E73EF7" w:rsidP="00BD6F29">
      <w:pPr>
        <w:pStyle w:val="Nagwek1"/>
        <w:spacing w:after="0"/>
      </w:pPr>
      <w:bookmarkStart w:id="10" w:name="_Toc401663796"/>
      <w:r>
        <w:t xml:space="preserve">2. Zasoby </w:t>
      </w:r>
      <w:r w:rsidR="001F6355">
        <w:t>gminy</w:t>
      </w:r>
      <w:bookmarkEnd w:id="10"/>
    </w:p>
    <w:p w:rsidR="00BD6F29" w:rsidRDefault="00BD6F29" w:rsidP="00BD6F29">
      <w:pPr>
        <w:pStyle w:val="Nagwek1"/>
        <w:spacing w:after="0"/>
      </w:pPr>
    </w:p>
    <w:p w:rsidR="00E73EF7" w:rsidRDefault="005811D5" w:rsidP="00BD6F29">
      <w:pPr>
        <w:pStyle w:val="Nagwek1"/>
        <w:spacing w:after="0"/>
      </w:pPr>
      <w:bookmarkStart w:id="11" w:name="_Toc401663797"/>
      <w:r>
        <w:t>2.1. Struktura ludności i procesy demograficzne</w:t>
      </w:r>
      <w:bookmarkEnd w:id="11"/>
    </w:p>
    <w:p w:rsidR="00BD6F29" w:rsidRDefault="00BD6F29" w:rsidP="00BD6F29">
      <w:pPr>
        <w:pStyle w:val="Akapitzlist"/>
        <w:spacing w:after="0" w:line="360" w:lineRule="auto"/>
        <w:ind w:left="0"/>
        <w:jc w:val="both"/>
        <w:rPr>
          <w:rFonts w:ascii="Times New Roman" w:hAnsi="Times New Roman"/>
          <w:sz w:val="24"/>
          <w:szCs w:val="24"/>
        </w:rPr>
      </w:pPr>
    </w:p>
    <w:p w:rsidR="005811D5" w:rsidRDefault="005811D5" w:rsidP="00BD6F29">
      <w:pPr>
        <w:pStyle w:val="Akapitzlist"/>
        <w:spacing w:after="0" w:line="360" w:lineRule="auto"/>
        <w:ind w:left="0"/>
        <w:jc w:val="both"/>
        <w:rPr>
          <w:rFonts w:ascii="Times New Roman" w:hAnsi="Times New Roman"/>
          <w:sz w:val="24"/>
          <w:szCs w:val="24"/>
        </w:rPr>
      </w:pPr>
      <w:r>
        <w:rPr>
          <w:rFonts w:ascii="Times New Roman" w:hAnsi="Times New Roman"/>
          <w:sz w:val="24"/>
          <w:szCs w:val="24"/>
        </w:rPr>
        <w:tab/>
        <w:t>Demografia to nauka traktująca o prawidłowościach rozwoju ludności w konkretnych warunkach gospodarczych i społecznych badanego terytorium. Zajmuje się statystyczno- analitycznym opisem stanu i struktury ludności oraz badaniem i ocen</w:t>
      </w:r>
      <w:r w:rsidR="00C97026">
        <w:rPr>
          <w:rFonts w:ascii="Times New Roman" w:hAnsi="Times New Roman"/>
          <w:sz w:val="24"/>
          <w:szCs w:val="24"/>
        </w:rPr>
        <w:t>ą</w:t>
      </w:r>
      <w:r w:rsidR="00C127D4">
        <w:rPr>
          <w:rFonts w:ascii="Times New Roman" w:hAnsi="Times New Roman"/>
          <w:sz w:val="24"/>
          <w:szCs w:val="24"/>
        </w:rPr>
        <w:t xml:space="preserve"> zmian wynikających z </w:t>
      </w:r>
      <w:r>
        <w:rPr>
          <w:rFonts w:ascii="Times New Roman" w:hAnsi="Times New Roman"/>
          <w:sz w:val="24"/>
          <w:szCs w:val="24"/>
        </w:rPr>
        <w:t xml:space="preserve">dotychczasowego i przewidywanego ruchu wędrówkowego. </w:t>
      </w:r>
    </w:p>
    <w:p w:rsidR="005811D5" w:rsidRDefault="005811D5" w:rsidP="00BD6F29">
      <w:pPr>
        <w:pStyle w:val="Akapitzlist"/>
        <w:spacing w:after="100" w:afterAutospacing="1" w:line="360" w:lineRule="auto"/>
        <w:ind w:left="0" w:firstLine="708"/>
        <w:jc w:val="both"/>
        <w:rPr>
          <w:rFonts w:ascii="Times New Roman" w:hAnsi="Times New Roman"/>
          <w:sz w:val="24"/>
          <w:szCs w:val="24"/>
        </w:rPr>
      </w:pPr>
      <w:r>
        <w:rPr>
          <w:rFonts w:ascii="Times New Roman" w:hAnsi="Times New Roman"/>
          <w:sz w:val="24"/>
          <w:szCs w:val="24"/>
        </w:rPr>
        <w:lastRenderedPageBreak/>
        <w:t>Zbiorowości ludzkie można badać pod względem cech ilościowych i jakościowych. Cechy ilościowe to cechy w stosunkowo łatwy sposób możliwe do zmierzenia i wyr</w:t>
      </w:r>
      <w:r w:rsidR="00C127D4">
        <w:rPr>
          <w:rFonts w:ascii="Times New Roman" w:hAnsi="Times New Roman"/>
          <w:sz w:val="24"/>
          <w:szCs w:val="24"/>
        </w:rPr>
        <w:t>ażenia w </w:t>
      </w:r>
      <w:r w:rsidR="00C97026">
        <w:rPr>
          <w:rFonts w:ascii="Times New Roman" w:hAnsi="Times New Roman"/>
          <w:sz w:val="24"/>
          <w:szCs w:val="24"/>
        </w:rPr>
        <w:t>stosownych jednostkach. Z</w:t>
      </w:r>
      <w:r>
        <w:rPr>
          <w:rFonts w:ascii="Times New Roman" w:hAnsi="Times New Roman"/>
          <w:sz w:val="24"/>
          <w:szCs w:val="24"/>
        </w:rPr>
        <w:t xml:space="preserve">aliczamy </w:t>
      </w:r>
      <w:r w:rsidR="00C97026">
        <w:rPr>
          <w:rFonts w:ascii="Times New Roman" w:hAnsi="Times New Roman"/>
          <w:sz w:val="24"/>
          <w:szCs w:val="24"/>
        </w:rPr>
        <w:t>do nich</w:t>
      </w:r>
      <w:r>
        <w:rPr>
          <w:rFonts w:ascii="Times New Roman" w:hAnsi="Times New Roman"/>
          <w:sz w:val="24"/>
          <w:szCs w:val="24"/>
        </w:rPr>
        <w:t xml:space="preserve"> np.</w:t>
      </w:r>
      <w:r w:rsidR="00531AA9">
        <w:rPr>
          <w:rFonts w:ascii="Times New Roman" w:hAnsi="Times New Roman"/>
          <w:sz w:val="24"/>
          <w:szCs w:val="24"/>
        </w:rPr>
        <w:t>:</w:t>
      </w:r>
      <w:r>
        <w:rPr>
          <w:rFonts w:ascii="Times New Roman" w:hAnsi="Times New Roman"/>
          <w:sz w:val="24"/>
          <w:szCs w:val="24"/>
        </w:rPr>
        <w:t xml:space="preserve"> </w:t>
      </w:r>
      <w:r w:rsidR="00076F61">
        <w:rPr>
          <w:rFonts w:ascii="Times New Roman" w:hAnsi="Times New Roman"/>
          <w:sz w:val="24"/>
          <w:szCs w:val="24"/>
        </w:rPr>
        <w:t>liczbę urodzeń, liczbę zgonów, liczbę zawieranych małżeństw, migracje itp.</w:t>
      </w:r>
      <w:r w:rsidR="00E957E2">
        <w:rPr>
          <w:rFonts w:ascii="Times New Roman" w:hAnsi="Times New Roman"/>
          <w:sz w:val="24"/>
          <w:szCs w:val="24"/>
        </w:rPr>
        <w:t xml:space="preserve"> Natomiast cechy jakościowe to cechy nie</w:t>
      </w:r>
      <w:r w:rsidR="00C97026">
        <w:rPr>
          <w:rFonts w:ascii="Times New Roman" w:hAnsi="Times New Roman"/>
          <w:sz w:val="24"/>
          <w:szCs w:val="24"/>
        </w:rPr>
        <w:t xml:space="preserve">mierzalne lub trudno mierzalne, </w:t>
      </w:r>
      <w:r w:rsidR="00E957E2">
        <w:rPr>
          <w:rFonts w:ascii="Times New Roman" w:hAnsi="Times New Roman"/>
          <w:sz w:val="24"/>
          <w:szCs w:val="24"/>
        </w:rPr>
        <w:t>np. zagadnienia dziedziczenia cech fizycznych i psychicznych, charakter oraz moralność jednostek i zbiorowości.</w:t>
      </w:r>
    </w:p>
    <w:p w:rsidR="00E957E2" w:rsidRDefault="00E957E2" w:rsidP="00A53B5F">
      <w:pPr>
        <w:pStyle w:val="Akapitzlist"/>
        <w:spacing w:after="0" w:line="360" w:lineRule="auto"/>
        <w:ind w:left="0" w:firstLine="709"/>
        <w:jc w:val="both"/>
        <w:rPr>
          <w:rFonts w:ascii="Times New Roman" w:hAnsi="Times New Roman"/>
          <w:sz w:val="24"/>
          <w:szCs w:val="24"/>
        </w:rPr>
      </w:pPr>
      <w:r>
        <w:rPr>
          <w:rFonts w:ascii="Times New Roman" w:hAnsi="Times New Roman"/>
          <w:sz w:val="24"/>
          <w:szCs w:val="24"/>
        </w:rPr>
        <w:t xml:space="preserve">W niniejszej strategii zostanie zaprezentowana demografia ilościowa, a więc podane zostaną cechy ilościowe zbiorowości ludzkiej zamieszkującej </w:t>
      </w:r>
      <w:r w:rsidR="00C97026">
        <w:rPr>
          <w:rFonts w:ascii="Times New Roman" w:hAnsi="Times New Roman"/>
          <w:sz w:val="24"/>
          <w:szCs w:val="24"/>
        </w:rPr>
        <w:t>miasto</w:t>
      </w:r>
      <w:r>
        <w:rPr>
          <w:rFonts w:ascii="Times New Roman" w:hAnsi="Times New Roman"/>
          <w:sz w:val="24"/>
          <w:szCs w:val="24"/>
        </w:rPr>
        <w:t xml:space="preserve"> Łęknica.</w:t>
      </w:r>
    </w:p>
    <w:p w:rsidR="00A53B5F" w:rsidRDefault="00A53B5F" w:rsidP="00A53B5F">
      <w:pPr>
        <w:pStyle w:val="Akapitzlist"/>
        <w:spacing w:after="0" w:line="360" w:lineRule="auto"/>
        <w:ind w:left="0" w:firstLine="709"/>
        <w:jc w:val="both"/>
        <w:rPr>
          <w:rFonts w:ascii="Times New Roman" w:hAnsi="Times New Roman"/>
          <w:sz w:val="24"/>
          <w:szCs w:val="24"/>
        </w:rPr>
      </w:pPr>
    </w:p>
    <w:p w:rsidR="00E957E2" w:rsidRPr="00812C30" w:rsidRDefault="00812C30" w:rsidP="00812C30">
      <w:pPr>
        <w:pStyle w:val="Legenda"/>
        <w:jc w:val="center"/>
        <w:rPr>
          <w:rFonts w:ascii="Times New Roman" w:hAnsi="Times New Roman"/>
          <w:color w:val="auto"/>
          <w:sz w:val="24"/>
          <w:szCs w:val="24"/>
        </w:rPr>
      </w:pPr>
      <w:bookmarkStart w:id="12" w:name="_Toc401660321"/>
      <w:r w:rsidRPr="00812C30">
        <w:rPr>
          <w:rFonts w:ascii="Times New Roman" w:hAnsi="Times New Roman"/>
          <w:color w:val="auto"/>
          <w:sz w:val="24"/>
          <w:szCs w:val="24"/>
        </w:rPr>
        <w:t xml:space="preserve">Tabela </w:t>
      </w:r>
      <w:r w:rsidR="002C2854" w:rsidRPr="00812C30">
        <w:rPr>
          <w:rFonts w:ascii="Times New Roman" w:hAnsi="Times New Roman"/>
          <w:color w:val="auto"/>
          <w:sz w:val="24"/>
          <w:szCs w:val="24"/>
        </w:rPr>
        <w:fldChar w:fldCharType="begin"/>
      </w:r>
      <w:r w:rsidRPr="00812C30">
        <w:rPr>
          <w:rFonts w:ascii="Times New Roman" w:hAnsi="Times New Roman"/>
          <w:color w:val="auto"/>
          <w:sz w:val="24"/>
          <w:szCs w:val="24"/>
        </w:rPr>
        <w:instrText xml:space="preserve"> SEQ Tabela \* ARABIC </w:instrText>
      </w:r>
      <w:r w:rsidR="002C2854" w:rsidRPr="00812C30">
        <w:rPr>
          <w:rFonts w:ascii="Times New Roman" w:hAnsi="Times New Roman"/>
          <w:color w:val="auto"/>
          <w:sz w:val="24"/>
          <w:szCs w:val="24"/>
        </w:rPr>
        <w:fldChar w:fldCharType="separate"/>
      </w:r>
      <w:r w:rsidR="00DF0EAF">
        <w:rPr>
          <w:rFonts w:ascii="Times New Roman" w:hAnsi="Times New Roman"/>
          <w:noProof/>
          <w:color w:val="auto"/>
          <w:sz w:val="24"/>
          <w:szCs w:val="24"/>
        </w:rPr>
        <w:t>2</w:t>
      </w:r>
      <w:r w:rsidR="002C2854" w:rsidRPr="00812C30">
        <w:rPr>
          <w:rFonts w:ascii="Times New Roman" w:hAnsi="Times New Roman"/>
          <w:color w:val="auto"/>
          <w:sz w:val="24"/>
          <w:szCs w:val="24"/>
        </w:rPr>
        <w:fldChar w:fldCharType="end"/>
      </w:r>
      <w:r>
        <w:rPr>
          <w:rFonts w:ascii="Times New Roman" w:hAnsi="Times New Roman"/>
          <w:color w:val="auto"/>
          <w:sz w:val="24"/>
          <w:szCs w:val="24"/>
        </w:rPr>
        <w:t>.</w:t>
      </w:r>
      <w:r w:rsidR="00D60EA3">
        <w:rPr>
          <w:rFonts w:ascii="Times New Roman" w:hAnsi="Times New Roman"/>
          <w:color w:val="auto"/>
          <w:sz w:val="24"/>
          <w:szCs w:val="24"/>
        </w:rPr>
        <w:t xml:space="preserve"> </w:t>
      </w:r>
      <w:r w:rsidR="00957A74" w:rsidRPr="00812C30">
        <w:rPr>
          <w:rFonts w:ascii="Times New Roman" w:hAnsi="Times New Roman"/>
          <w:color w:val="auto"/>
          <w:sz w:val="24"/>
          <w:szCs w:val="24"/>
        </w:rPr>
        <w:t xml:space="preserve">Liczba ludności </w:t>
      </w:r>
      <w:r w:rsidR="001F6355">
        <w:rPr>
          <w:rFonts w:ascii="Times New Roman" w:hAnsi="Times New Roman"/>
          <w:color w:val="auto"/>
          <w:sz w:val="24"/>
          <w:szCs w:val="24"/>
        </w:rPr>
        <w:t>gminy</w:t>
      </w:r>
      <w:r w:rsidR="00957A74" w:rsidRPr="00812C30">
        <w:rPr>
          <w:rFonts w:ascii="Times New Roman" w:hAnsi="Times New Roman"/>
          <w:color w:val="auto"/>
          <w:sz w:val="24"/>
          <w:szCs w:val="24"/>
        </w:rPr>
        <w:t xml:space="preserve"> Łęknica w latach 2008-2013</w:t>
      </w:r>
      <w:bookmarkEnd w:id="12"/>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2856"/>
        <w:gridCol w:w="1072"/>
        <w:gridCol w:w="1072"/>
        <w:gridCol w:w="1072"/>
        <w:gridCol w:w="1072"/>
        <w:gridCol w:w="1072"/>
        <w:gridCol w:w="1072"/>
      </w:tblGrid>
      <w:tr w:rsidR="00A47817" w:rsidRPr="003E4E68" w:rsidTr="00AE0680">
        <w:trPr>
          <w:trHeight w:val="402"/>
          <w:jc w:val="center"/>
        </w:trPr>
        <w:tc>
          <w:tcPr>
            <w:tcW w:w="1538"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577"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577"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577"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77"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577"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577" w:type="pct"/>
            <w:shd w:val="clear" w:color="auto" w:fill="76923C"/>
            <w:vAlign w:val="center"/>
          </w:tcPr>
          <w:p w:rsidR="00957A74" w:rsidRPr="003E4E68" w:rsidRDefault="00957A74"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r>
      <w:tr w:rsidR="00A47817" w:rsidRPr="003E4E68" w:rsidTr="00AE0680">
        <w:trPr>
          <w:trHeight w:val="394"/>
          <w:jc w:val="center"/>
        </w:trPr>
        <w:tc>
          <w:tcPr>
            <w:tcW w:w="1538"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Ogółem</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2 565</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2 517</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2 640</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2 627</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2 602</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2 602</w:t>
            </w:r>
          </w:p>
        </w:tc>
      </w:tr>
      <w:tr w:rsidR="00A47817" w:rsidRPr="003E4E68" w:rsidTr="00AE0680">
        <w:trPr>
          <w:trHeight w:val="370"/>
          <w:jc w:val="center"/>
        </w:trPr>
        <w:tc>
          <w:tcPr>
            <w:tcW w:w="1538"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Mężczyźni</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1 231</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1 203</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1 297</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1 286</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1 278</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1 271</w:t>
            </w:r>
          </w:p>
        </w:tc>
      </w:tr>
      <w:tr w:rsidR="00A47817" w:rsidRPr="003E4E68" w:rsidTr="00AE0680">
        <w:trPr>
          <w:trHeight w:val="390"/>
          <w:jc w:val="center"/>
        </w:trPr>
        <w:tc>
          <w:tcPr>
            <w:tcW w:w="1538"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Kobiety</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1 334</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1 314</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1 343</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1 341</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1 324</w:t>
            </w:r>
          </w:p>
        </w:tc>
        <w:tc>
          <w:tcPr>
            <w:tcW w:w="577" w:type="pct"/>
            <w:vAlign w:val="center"/>
          </w:tcPr>
          <w:p w:rsidR="00957A74" w:rsidRPr="003E4E68" w:rsidRDefault="00957A7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1 331</w:t>
            </w:r>
          </w:p>
        </w:tc>
      </w:tr>
    </w:tbl>
    <w:p w:rsidR="00957A74" w:rsidRDefault="00812C30" w:rsidP="00666246">
      <w:pPr>
        <w:pStyle w:val="Akapitzlist"/>
        <w:spacing w:line="360" w:lineRule="auto"/>
        <w:ind w:left="0"/>
        <w:jc w:val="center"/>
        <w:rPr>
          <w:rFonts w:ascii="Times New Roman" w:hAnsi="Times New Roman"/>
          <w:i/>
          <w:sz w:val="24"/>
          <w:szCs w:val="24"/>
        </w:rPr>
      </w:pPr>
      <w:r w:rsidRPr="00812C30">
        <w:rPr>
          <w:rFonts w:ascii="Times New Roman" w:hAnsi="Times New Roman"/>
          <w:i/>
          <w:sz w:val="24"/>
          <w:szCs w:val="24"/>
        </w:rPr>
        <w:t>Źródło</w:t>
      </w:r>
      <w:r>
        <w:rPr>
          <w:rFonts w:ascii="Times New Roman" w:hAnsi="Times New Roman"/>
          <w:b/>
          <w:i/>
          <w:sz w:val="24"/>
          <w:szCs w:val="24"/>
        </w:rPr>
        <w:t xml:space="preserve">: </w:t>
      </w:r>
      <w:r>
        <w:rPr>
          <w:rFonts w:ascii="Times New Roman" w:hAnsi="Times New Roman"/>
          <w:i/>
          <w:sz w:val="24"/>
          <w:szCs w:val="24"/>
        </w:rPr>
        <w:t>Opracowanie własne na podstawie danych GUS</w:t>
      </w:r>
    </w:p>
    <w:p w:rsidR="00666246" w:rsidRDefault="00666246" w:rsidP="00885800">
      <w:pPr>
        <w:pStyle w:val="Akapitzlist"/>
        <w:spacing w:after="0" w:line="360" w:lineRule="auto"/>
        <w:ind w:left="0"/>
        <w:jc w:val="center"/>
        <w:rPr>
          <w:rFonts w:ascii="Times New Roman" w:hAnsi="Times New Roman"/>
          <w:i/>
          <w:sz w:val="24"/>
          <w:szCs w:val="24"/>
        </w:rPr>
      </w:pPr>
    </w:p>
    <w:p w:rsidR="0019291C" w:rsidRDefault="00812C30" w:rsidP="00812C30">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t xml:space="preserve">Analiza liczby mieszkańców </w:t>
      </w:r>
      <w:r w:rsidR="001F6355">
        <w:rPr>
          <w:rFonts w:ascii="Times New Roman" w:hAnsi="Times New Roman"/>
          <w:sz w:val="24"/>
          <w:szCs w:val="24"/>
        </w:rPr>
        <w:t>gminy</w:t>
      </w:r>
      <w:r>
        <w:rPr>
          <w:rFonts w:ascii="Times New Roman" w:hAnsi="Times New Roman"/>
          <w:sz w:val="24"/>
          <w:szCs w:val="24"/>
        </w:rPr>
        <w:t xml:space="preserve"> Łęknica wykazuje, że ogólna liczba mieszkańców poza dwoma ostatnimi latami ulega ciągłym zmianom. W 2010 roku zanotowano największą liczbę ludności, jednak od tego czasu wartość ta zaczęła stopniowo spadać. Jednakże w 2013 roku gminę Łęknica zamieszkiwało o 37 osób więcej niż</w:t>
      </w:r>
      <w:r w:rsidR="00112718">
        <w:rPr>
          <w:rFonts w:ascii="Times New Roman" w:hAnsi="Times New Roman"/>
          <w:sz w:val="24"/>
          <w:szCs w:val="24"/>
        </w:rPr>
        <w:t xml:space="preserve"> w roku 2008, co oznacza wzrost </w:t>
      </w:r>
      <w:r w:rsidR="00D73B96">
        <w:rPr>
          <w:rFonts w:ascii="Times New Roman" w:hAnsi="Times New Roman"/>
          <w:sz w:val="24"/>
          <w:szCs w:val="24"/>
        </w:rPr>
        <w:t xml:space="preserve">liczby </w:t>
      </w:r>
      <w:r w:rsidR="00112718">
        <w:rPr>
          <w:rFonts w:ascii="Times New Roman" w:hAnsi="Times New Roman"/>
          <w:sz w:val="24"/>
          <w:szCs w:val="24"/>
        </w:rPr>
        <w:t>ludności o 1,44%.</w:t>
      </w:r>
      <w:r w:rsidR="00836A5A">
        <w:rPr>
          <w:rFonts w:ascii="Times New Roman" w:hAnsi="Times New Roman"/>
          <w:sz w:val="24"/>
          <w:szCs w:val="24"/>
        </w:rPr>
        <w:t xml:space="preserve"> Licz</w:t>
      </w:r>
      <w:r w:rsidR="00D66184">
        <w:rPr>
          <w:rFonts w:ascii="Times New Roman" w:hAnsi="Times New Roman"/>
          <w:sz w:val="24"/>
          <w:szCs w:val="24"/>
        </w:rPr>
        <w:t xml:space="preserve">ba ludności gminy </w:t>
      </w:r>
      <w:r w:rsidR="00531AA9">
        <w:rPr>
          <w:rFonts w:ascii="Times New Roman" w:hAnsi="Times New Roman"/>
          <w:sz w:val="24"/>
          <w:szCs w:val="24"/>
        </w:rPr>
        <w:t xml:space="preserve">w </w:t>
      </w:r>
      <w:r w:rsidR="00D66184">
        <w:rPr>
          <w:rFonts w:ascii="Times New Roman" w:hAnsi="Times New Roman"/>
          <w:sz w:val="24"/>
          <w:szCs w:val="24"/>
        </w:rPr>
        <w:t>2013 roku</w:t>
      </w:r>
      <w:r w:rsidR="00836A5A">
        <w:rPr>
          <w:rFonts w:ascii="Times New Roman" w:hAnsi="Times New Roman"/>
          <w:sz w:val="24"/>
          <w:szCs w:val="24"/>
        </w:rPr>
        <w:t xml:space="preserve"> stanowiła </w:t>
      </w:r>
      <w:r w:rsidR="00C87595">
        <w:rPr>
          <w:rFonts w:ascii="Times New Roman" w:hAnsi="Times New Roman"/>
          <w:sz w:val="24"/>
          <w:szCs w:val="24"/>
        </w:rPr>
        <w:t>4,3% ludności powiatu żarskiego i 0,2% l</w:t>
      </w:r>
      <w:r w:rsidR="00531AA9">
        <w:rPr>
          <w:rFonts w:ascii="Times New Roman" w:hAnsi="Times New Roman"/>
          <w:sz w:val="24"/>
          <w:szCs w:val="24"/>
        </w:rPr>
        <w:t xml:space="preserve">udności województwa lubuskiego. </w:t>
      </w:r>
      <w:r w:rsidR="00C87595">
        <w:rPr>
          <w:rFonts w:ascii="Times New Roman" w:hAnsi="Times New Roman"/>
          <w:sz w:val="24"/>
          <w:szCs w:val="24"/>
        </w:rPr>
        <w:t>W badanym okresie odnotowano</w:t>
      </w:r>
      <w:r w:rsidR="0019291C">
        <w:rPr>
          <w:rFonts w:ascii="Times New Roman" w:hAnsi="Times New Roman"/>
          <w:sz w:val="24"/>
          <w:szCs w:val="24"/>
        </w:rPr>
        <w:t xml:space="preserve"> wzrost liczby mężczyzn o 3,2%, czyli o 40 osób. Natomi</w:t>
      </w:r>
      <w:r w:rsidR="00D66184">
        <w:rPr>
          <w:rFonts w:ascii="Times New Roman" w:hAnsi="Times New Roman"/>
          <w:sz w:val="24"/>
          <w:szCs w:val="24"/>
        </w:rPr>
        <w:t>ast w przypadku liczby kobiet w </w:t>
      </w:r>
      <w:r w:rsidR="0019291C">
        <w:rPr>
          <w:rFonts w:ascii="Times New Roman" w:hAnsi="Times New Roman"/>
          <w:sz w:val="24"/>
          <w:szCs w:val="24"/>
        </w:rPr>
        <w:t xml:space="preserve">analizowanych latach nastąpił spadek o 0,2%, czyli o 4 osoby. </w:t>
      </w:r>
    </w:p>
    <w:p w:rsidR="00812C30" w:rsidRPr="00812C30" w:rsidRDefault="00AE0680" w:rsidP="00812C30">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r>
      <w:r w:rsidR="0019291C">
        <w:rPr>
          <w:rFonts w:ascii="Times New Roman" w:hAnsi="Times New Roman"/>
          <w:sz w:val="24"/>
          <w:szCs w:val="24"/>
        </w:rPr>
        <w:t xml:space="preserve">Do podstawowych miar wykorzystywanych do badania </w:t>
      </w:r>
      <w:r w:rsidR="008433C2">
        <w:rPr>
          <w:rFonts w:ascii="Times New Roman" w:hAnsi="Times New Roman"/>
          <w:sz w:val="24"/>
          <w:szCs w:val="24"/>
        </w:rPr>
        <w:t>struktury ludności według płci należą: współczynnik feminizacji ora</w:t>
      </w:r>
      <w:r>
        <w:rPr>
          <w:rFonts w:ascii="Times New Roman" w:hAnsi="Times New Roman"/>
          <w:sz w:val="24"/>
          <w:szCs w:val="24"/>
        </w:rPr>
        <w:t xml:space="preserve">z współczynnik maskulinizacji. </w:t>
      </w:r>
      <w:r w:rsidR="00D73B96">
        <w:rPr>
          <w:rFonts w:ascii="Times New Roman" w:hAnsi="Times New Roman"/>
          <w:sz w:val="24"/>
          <w:szCs w:val="24"/>
        </w:rPr>
        <w:t>W Łęknicy</w:t>
      </w:r>
      <w:r w:rsidR="008433C2">
        <w:rPr>
          <w:rFonts w:ascii="Times New Roman" w:hAnsi="Times New Roman"/>
          <w:sz w:val="24"/>
          <w:szCs w:val="24"/>
        </w:rPr>
        <w:t xml:space="preserve"> w</w:t>
      </w:r>
      <w:r w:rsidR="0019291C">
        <w:rPr>
          <w:rFonts w:ascii="Times New Roman" w:hAnsi="Times New Roman"/>
          <w:sz w:val="24"/>
          <w:szCs w:val="24"/>
        </w:rPr>
        <w:t>spółczynnik feminizacji (</w:t>
      </w:r>
      <w:r w:rsidR="008433C2">
        <w:rPr>
          <w:rFonts w:ascii="Times New Roman" w:hAnsi="Times New Roman"/>
          <w:sz w:val="24"/>
          <w:szCs w:val="24"/>
        </w:rPr>
        <w:t>stosunek liczby kobiet w danym okresie do liczby mężczyzn tzn. liczba kobiet przypadająca</w:t>
      </w:r>
      <w:r w:rsidR="0019291C">
        <w:rPr>
          <w:rFonts w:ascii="Times New Roman" w:hAnsi="Times New Roman"/>
          <w:sz w:val="24"/>
          <w:szCs w:val="24"/>
        </w:rPr>
        <w:t xml:space="preserve"> na 100 mężczyzn) wyniósł w 2013 roku 105.</w:t>
      </w:r>
      <w:r w:rsidR="008433C2">
        <w:rPr>
          <w:rFonts w:ascii="Times New Roman" w:hAnsi="Times New Roman"/>
          <w:sz w:val="24"/>
          <w:szCs w:val="24"/>
        </w:rPr>
        <w:t xml:space="preserve"> Natomiast współczynnik maskulinizacji (stosunek liczby mężczyzn w danym okresie do liczby kobiet tj. liczba mężczyzn przypadająca na 100 kobiet) ukształtował się na poziomie </w:t>
      </w:r>
      <w:r w:rsidR="00F15474">
        <w:rPr>
          <w:rFonts w:ascii="Times New Roman" w:hAnsi="Times New Roman"/>
          <w:sz w:val="24"/>
          <w:szCs w:val="24"/>
        </w:rPr>
        <w:t>95.</w:t>
      </w:r>
    </w:p>
    <w:p w:rsidR="003D3A2B" w:rsidRDefault="007849C1" w:rsidP="00AE0680">
      <w:pPr>
        <w:pStyle w:val="Akapitzlist"/>
        <w:spacing w:line="360" w:lineRule="auto"/>
        <w:ind w:left="0" w:firstLine="708"/>
        <w:jc w:val="both"/>
        <w:rPr>
          <w:rFonts w:ascii="Times New Roman" w:hAnsi="Times New Roman"/>
          <w:sz w:val="24"/>
          <w:szCs w:val="24"/>
        </w:rPr>
      </w:pPr>
      <w:r>
        <w:rPr>
          <w:rFonts w:ascii="Times New Roman" w:hAnsi="Times New Roman"/>
          <w:sz w:val="24"/>
          <w:szCs w:val="24"/>
        </w:rPr>
        <w:t xml:space="preserve">Gęstość zaludnienia w </w:t>
      </w:r>
      <w:r w:rsidR="001F6355">
        <w:rPr>
          <w:rFonts w:ascii="Times New Roman" w:hAnsi="Times New Roman"/>
          <w:sz w:val="24"/>
          <w:szCs w:val="24"/>
        </w:rPr>
        <w:t>gminie</w:t>
      </w:r>
      <w:r>
        <w:rPr>
          <w:rFonts w:ascii="Times New Roman" w:hAnsi="Times New Roman"/>
          <w:sz w:val="24"/>
          <w:szCs w:val="24"/>
        </w:rPr>
        <w:t xml:space="preserve"> Łęknica w 2013 roku wyniosła 158 osób/km</w:t>
      </w:r>
      <w:r w:rsidRPr="007849C1">
        <w:rPr>
          <w:rFonts w:ascii="Times New Roman" w:hAnsi="Times New Roman"/>
          <w:sz w:val="24"/>
          <w:szCs w:val="24"/>
          <w:vertAlign w:val="superscript"/>
        </w:rPr>
        <w:t>2</w:t>
      </w:r>
      <w:r>
        <w:rPr>
          <w:rFonts w:ascii="Times New Roman" w:hAnsi="Times New Roman"/>
          <w:sz w:val="24"/>
          <w:szCs w:val="24"/>
        </w:rPr>
        <w:t xml:space="preserve"> i jest to wartość zdecydowanie wyższa od gęstości zaludnienia w powiecie żarskim, która kształtuje się na poziomie 71 osób/km</w:t>
      </w:r>
      <w:r w:rsidRPr="007849C1">
        <w:rPr>
          <w:rFonts w:ascii="Times New Roman" w:hAnsi="Times New Roman"/>
          <w:sz w:val="24"/>
          <w:szCs w:val="24"/>
          <w:vertAlign w:val="superscript"/>
        </w:rPr>
        <w:t>2</w:t>
      </w:r>
      <w:r>
        <w:rPr>
          <w:rFonts w:ascii="Times New Roman" w:hAnsi="Times New Roman"/>
          <w:sz w:val="24"/>
          <w:szCs w:val="24"/>
        </w:rPr>
        <w:t xml:space="preserve"> i województwie lubuskim</w:t>
      </w:r>
      <w:r w:rsidR="00D73B96">
        <w:rPr>
          <w:rFonts w:ascii="Times New Roman" w:hAnsi="Times New Roman"/>
          <w:sz w:val="24"/>
          <w:szCs w:val="24"/>
        </w:rPr>
        <w:t xml:space="preserve"> </w:t>
      </w:r>
      <w:r>
        <w:rPr>
          <w:rFonts w:ascii="Times New Roman" w:hAnsi="Times New Roman"/>
          <w:sz w:val="24"/>
          <w:szCs w:val="24"/>
        </w:rPr>
        <w:t>- 73 osoby/km</w:t>
      </w:r>
      <w:r w:rsidRPr="007849C1">
        <w:rPr>
          <w:rFonts w:ascii="Times New Roman" w:hAnsi="Times New Roman"/>
          <w:sz w:val="24"/>
          <w:szCs w:val="24"/>
          <w:vertAlign w:val="superscript"/>
        </w:rPr>
        <w:t>2</w:t>
      </w:r>
      <w:r>
        <w:rPr>
          <w:rFonts w:ascii="Times New Roman" w:hAnsi="Times New Roman"/>
          <w:sz w:val="24"/>
          <w:szCs w:val="24"/>
        </w:rPr>
        <w:t>.</w:t>
      </w:r>
    </w:p>
    <w:p w:rsidR="00FA6BE8" w:rsidRDefault="00D60EA3" w:rsidP="00A53B5F">
      <w:pPr>
        <w:pStyle w:val="Akapitzlist"/>
        <w:spacing w:after="0" w:line="360" w:lineRule="auto"/>
        <w:ind w:left="0"/>
        <w:jc w:val="both"/>
        <w:rPr>
          <w:rFonts w:ascii="Times New Roman" w:hAnsi="Times New Roman"/>
          <w:sz w:val="24"/>
          <w:szCs w:val="24"/>
        </w:rPr>
      </w:pPr>
      <w:r>
        <w:rPr>
          <w:rFonts w:ascii="Times New Roman" w:hAnsi="Times New Roman"/>
          <w:sz w:val="24"/>
          <w:szCs w:val="24"/>
        </w:rPr>
        <w:lastRenderedPageBreak/>
        <w:tab/>
        <w:t xml:space="preserve">Dokonując analizy poniższych danych stwierdza </w:t>
      </w:r>
      <w:r w:rsidR="00531AA9">
        <w:rPr>
          <w:rFonts w:ascii="Times New Roman" w:hAnsi="Times New Roman"/>
          <w:sz w:val="24"/>
          <w:szCs w:val="24"/>
        </w:rPr>
        <w:t>się, że ogólna liczba urodzeń w </w:t>
      </w:r>
      <w:r>
        <w:rPr>
          <w:rFonts w:ascii="Times New Roman" w:hAnsi="Times New Roman"/>
          <w:sz w:val="24"/>
          <w:szCs w:val="24"/>
        </w:rPr>
        <w:t>mieście ulega nieznacznym zmianom, w 2008 i w 2013 roku odnotowano taką sama liczbę urodzeń, natomiast w latach 2009-2012 nastąpił jej spadek. Zauważa się także spadek liczby urodzeń mężczyzn i wzrost urodzeń wśród kobiet. Z roku na rok rośnie też liczba zgonów i to zarówno wśród mężczyzn jak i wśród kobiet.</w:t>
      </w:r>
    </w:p>
    <w:p w:rsidR="00A53B5F" w:rsidRDefault="00A53B5F" w:rsidP="00A53B5F">
      <w:pPr>
        <w:pStyle w:val="Akapitzlist"/>
        <w:spacing w:after="0" w:line="360" w:lineRule="auto"/>
        <w:ind w:left="0"/>
        <w:jc w:val="both"/>
        <w:rPr>
          <w:rFonts w:ascii="Times New Roman" w:hAnsi="Times New Roman"/>
          <w:sz w:val="24"/>
          <w:szCs w:val="24"/>
        </w:rPr>
      </w:pPr>
    </w:p>
    <w:p w:rsidR="00231110" w:rsidRDefault="00231110" w:rsidP="006025DB">
      <w:pPr>
        <w:pStyle w:val="Legenda"/>
        <w:jc w:val="center"/>
        <w:rPr>
          <w:rFonts w:ascii="Times New Roman" w:hAnsi="Times New Roman"/>
          <w:color w:val="auto"/>
          <w:sz w:val="24"/>
          <w:szCs w:val="24"/>
        </w:rPr>
      </w:pPr>
      <w:bookmarkStart w:id="13" w:name="_Toc401660322"/>
      <w:r w:rsidRPr="00231110">
        <w:rPr>
          <w:rFonts w:ascii="Times New Roman" w:hAnsi="Times New Roman"/>
          <w:color w:val="auto"/>
          <w:sz w:val="24"/>
          <w:szCs w:val="24"/>
        </w:rPr>
        <w:t xml:space="preserve">Tabela </w:t>
      </w:r>
      <w:r w:rsidR="002C2854" w:rsidRPr="00231110">
        <w:rPr>
          <w:rFonts w:ascii="Times New Roman" w:hAnsi="Times New Roman"/>
          <w:color w:val="auto"/>
          <w:sz w:val="24"/>
          <w:szCs w:val="24"/>
        </w:rPr>
        <w:fldChar w:fldCharType="begin"/>
      </w:r>
      <w:r w:rsidRPr="00231110">
        <w:rPr>
          <w:rFonts w:ascii="Times New Roman" w:hAnsi="Times New Roman"/>
          <w:color w:val="auto"/>
          <w:sz w:val="24"/>
          <w:szCs w:val="24"/>
        </w:rPr>
        <w:instrText xml:space="preserve"> SEQ Tabela \* ARABIC </w:instrText>
      </w:r>
      <w:r w:rsidR="002C2854" w:rsidRPr="00231110">
        <w:rPr>
          <w:rFonts w:ascii="Times New Roman" w:hAnsi="Times New Roman"/>
          <w:color w:val="auto"/>
          <w:sz w:val="24"/>
          <w:szCs w:val="24"/>
        </w:rPr>
        <w:fldChar w:fldCharType="separate"/>
      </w:r>
      <w:r w:rsidR="00DF0EAF">
        <w:rPr>
          <w:rFonts w:ascii="Times New Roman" w:hAnsi="Times New Roman"/>
          <w:noProof/>
          <w:color w:val="auto"/>
          <w:sz w:val="24"/>
          <w:szCs w:val="24"/>
        </w:rPr>
        <w:t>3</w:t>
      </w:r>
      <w:r w:rsidR="002C2854" w:rsidRPr="00231110">
        <w:rPr>
          <w:rFonts w:ascii="Times New Roman" w:hAnsi="Times New Roman"/>
          <w:color w:val="auto"/>
          <w:sz w:val="24"/>
          <w:szCs w:val="24"/>
        </w:rPr>
        <w:fldChar w:fldCharType="end"/>
      </w:r>
      <w:r>
        <w:rPr>
          <w:rFonts w:ascii="Times New Roman" w:hAnsi="Times New Roman"/>
          <w:color w:val="auto"/>
          <w:sz w:val="24"/>
          <w:szCs w:val="24"/>
        </w:rPr>
        <w:t>.</w:t>
      </w:r>
      <w:r w:rsidR="00D60EA3">
        <w:rPr>
          <w:rFonts w:ascii="Times New Roman" w:hAnsi="Times New Roman"/>
          <w:color w:val="auto"/>
          <w:sz w:val="24"/>
          <w:szCs w:val="24"/>
        </w:rPr>
        <w:t xml:space="preserve"> </w:t>
      </w:r>
      <w:r w:rsidRPr="00231110">
        <w:rPr>
          <w:rFonts w:ascii="Times New Roman" w:hAnsi="Times New Roman"/>
          <w:color w:val="auto"/>
          <w:sz w:val="24"/>
          <w:szCs w:val="24"/>
        </w:rPr>
        <w:t xml:space="preserve">Ruch naturalny ludności wg płci w </w:t>
      </w:r>
      <w:r w:rsidR="001F6355">
        <w:rPr>
          <w:rFonts w:ascii="Times New Roman" w:hAnsi="Times New Roman"/>
          <w:color w:val="auto"/>
          <w:sz w:val="24"/>
          <w:szCs w:val="24"/>
        </w:rPr>
        <w:t>gminie</w:t>
      </w:r>
      <w:r w:rsidRPr="00231110">
        <w:rPr>
          <w:rFonts w:ascii="Times New Roman" w:hAnsi="Times New Roman"/>
          <w:color w:val="auto"/>
          <w:sz w:val="24"/>
          <w:szCs w:val="24"/>
        </w:rPr>
        <w:t xml:space="preserve"> Łęknica w latach 2008-2013</w:t>
      </w:r>
      <w:bookmarkEnd w:id="13"/>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005"/>
        <w:gridCol w:w="1009"/>
        <w:gridCol w:w="994"/>
        <w:gridCol w:w="1070"/>
        <w:gridCol w:w="1070"/>
        <w:gridCol w:w="1070"/>
        <w:gridCol w:w="1070"/>
      </w:tblGrid>
      <w:tr w:rsidR="0006001E" w:rsidRPr="003E4E68" w:rsidTr="00AE0680">
        <w:trPr>
          <w:trHeight w:val="402"/>
          <w:jc w:val="center"/>
        </w:trPr>
        <w:tc>
          <w:tcPr>
            <w:tcW w:w="1618" w:type="pct"/>
            <w:vMerge w:val="restar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p>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3382" w:type="pct"/>
            <w:gridSpan w:val="6"/>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Urodzenia</w:t>
            </w:r>
          </w:p>
        </w:tc>
      </w:tr>
      <w:tr w:rsidR="00A47817" w:rsidRPr="003E4E68" w:rsidTr="00AE0680">
        <w:trPr>
          <w:trHeight w:val="402"/>
          <w:jc w:val="center"/>
        </w:trPr>
        <w:tc>
          <w:tcPr>
            <w:tcW w:w="1618" w:type="pct"/>
            <w:vMerge/>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p>
        </w:tc>
        <w:tc>
          <w:tcPr>
            <w:tcW w:w="543" w:type="pc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535" w:type="pc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576" w:type="pc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76" w:type="pc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576" w:type="pc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576" w:type="pct"/>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r>
      <w:tr w:rsidR="00A47817" w:rsidRPr="003E4E68" w:rsidTr="00AE0680">
        <w:trPr>
          <w:trHeight w:val="394"/>
          <w:jc w:val="center"/>
        </w:trPr>
        <w:tc>
          <w:tcPr>
            <w:tcW w:w="1618"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Ogółem</w:t>
            </w:r>
          </w:p>
        </w:tc>
        <w:tc>
          <w:tcPr>
            <w:tcW w:w="543"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c>
          <w:tcPr>
            <w:tcW w:w="535"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23</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28</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r>
      <w:tr w:rsidR="00A47817" w:rsidRPr="003E4E68" w:rsidTr="00AE0680">
        <w:trPr>
          <w:trHeight w:val="370"/>
          <w:jc w:val="center"/>
        </w:trPr>
        <w:tc>
          <w:tcPr>
            <w:tcW w:w="1618"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Mężczyźni</w:t>
            </w:r>
          </w:p>
        </w:tc>
        <w:tc>
          <w:tcPr>
            <w:tcW w:w="543"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w:t>
            </w:r>
          </w:p>
        </w:tc>
        <w:tc>
          <w:tcPr>
            <w:tcW w:w="535"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r>
      <w:tr w:rsidR="00A47817" w:rsidRPr="003E4E68" w:rsidTr="00AE0680">
        <w:trPr>
          <w:trHeight w:val="390"/>
          <w:jc w:val="center"/>
        </w:trPr>
        <w:tc>
          <w:tcPr>
            <w:tcW w:w="1618"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Kobiety</w:t>
            </w:r>
          </w:p>
        </w:tc>
        <w:tc>
          <w:tcPr>
            <w:tcW w:w="543"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c>
          <w:tcPr>
            <w:tcW w:w="535"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576"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w:t>
            </w:r>
          </w:p>
        </w:tc>
        <w:tc>
          <w:tcPr>
            <w:tcW w:w="576"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c>
          <w:tcPr>
            <w:tcW w:w="576"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576" w:type="pct"/>
            <w:tcBorders>
              <w:bottom w:val="single" w:sz="12" w:space="0" w:color="632423"/>
            </w:tcBorders>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r>
      <w:tr w:rsidR="0006001E" w:rsidRPr="003E4E68" w:rsidTr="00AE0680">
        <w:trPr>
          <w:trHeight w:val="390"/>
          <w:jc w:val="center"/>
        </w:trPr>
        <w:tc>
          <w:tcPr>
            <w:tcW w:w="5000" w:type="pct"/>
            <w:gridSpan w:val="7"/>
            <w:shd w:val="clear" w:color="auto" w:fill="76923C"/>
            <w:vAlign w:val="center"/>
          </w:tcPr>
          <w:p w:rsidR="0006001E" w:rsidRPr="003E4E68" w:rsidRDefault="0006001E"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Zgony</w:t>
            </w:r>
          </w:p>
        </w:tc>
      </w:tr>
      <w:tr w:rsidR="00A47817" w:rsidRPr="003E4E68" w:rsidTr="00AE0680">
        <w:trPr>
          <w:trHeight w:val="390"/>
          <w:jc w:val="center"/>
        </w:trPr>
        <w:tc>
          <w:tcPr>
            <w:tcW w:w="1618"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Ogółem</w:t>
            </w:r>
          </w:p>
        </w:tc>
        <w:tc>
          <w:tcPr>
            <w:tcW w:w="543"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c>
          <w:tcPr>
            <w:tcW w:w="535"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r>
      <w:tr w:rsidR="00A47817" w:rsidRPr="003E4E68" w:rsidTr="00AE0680">
        <w:trPr>
          <w:trHeight w:val="390"/>
          <w:jc w:val="center"/>
        </w:trPr>
        <w:tc>
          <w:tcPr>
            <w:tcW w:w="1618"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Mężczyźni</w:t>
            </w:r>
          </w:p>
        </w:tc>
        <w:tc>
          <w:tcPr>
            <w:tcW w:w="543"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535"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13</w:t>
            </w:r>
          </w:p>
        </w:tc>
      </w:tr>
      <w:tr w:rsidR="00A47817" w:rsidRPr="003E4E68" w:rsidTr="00AE0680">
        <w:trPr>
          <w:trHeight w:val="390"/>
          <w:jc w:val="center"/>
        </w:trPr>
        <w:tc>
          <w:tcPr>
            <w:tcW w:w="1618"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Kobiety</w:t>
            </w:r>
          </w:p>
        </w:tc>
        <w:tc>
          <w:tcPr>
            <w:tcW w:w="543"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535"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576" w:type="pct"/>
            <w:vAlign w:val="center"/>
          </w:tcPr>
          <w:p w:rsidR="0006001E" w:rsidRPr="003E4E68" w:rsidRDefault="0006001E"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w:t>
            </w:r>
          </w:p>
        </w:tc>
      </w:tr>
    </w:tbl>
    <w:p w:rsidR="00231110" w:rsidRDefault="0006001E" w:rsidP="00885800">
      <w:pPr>
        <w:spacing w:after="120"/>
        <w:jc w:val="center"/>
        <w:rPr>
          <w:rFonts w:ascii="Times New Roman" w:hAnsi="Times New Roman"/>
          <w:i/>
          <w:sz w:val="24"/>
          <w:szCs w:val="24"/>
        </w:rPr>
      </w:pPr>
      <w:r w:rsidRPr="006025DB">
        <w:rPr>
          <w:rFonts w:ascii="Times New Roman" w:hAnsi="Times New Roman"/>
          <w:i/>
          <w:sz w:val="24"/>
          <w:szCs w:val="24"/>
        </w:rPr>
        <w:t>Źródło:</w:t>
      </w:r>
      <w:r w:rsidR="006025DB" w:rsidRPr="006025DB">
        <w:rPr>
          <w:rFonts w:ascii="Times New Roman" w:hAnsi="Times New Roman"/>
          <w:i/>
          <w:sz w:val="24"/>
          <w:szCs w:val="24"/>
        </w:rPr>
        <w:t xml:space="preserve"> Opracowanie</w:t>
      </w:r>
      <w:r w:rsidR="006025DB">
        <w:rPr>
          <w:rFonts w:ascii="Times New Roman" w:hAnsi="Times New Roman"/>
          <w:i/>
          <w:sz w:val="24"/>
          <w:szCs w:val="24"/>
        </w:rPr>
        <w:t xml:space="preserve"> własne na podstawie danych GUS</w:t>
      </w:r>
    </w:p>
    <w:p w:rsidR="00885800" w:rsidRDefault="00885800" w:rsidP="00885800">
      <w:pPr>
        <w:spacing w:after="0"/>
        <w:jc w:val="center"/>
        <w:rPr>
          <w:rFonts w:ascii="Times New Roman" w:hAnsi="Times New Roman"/>
          <w:i/>
          <w:sz w:val="24"/>
          <w:szCs w:val="24"/>
        </w:rPr>
      </w:pPr>
    </w:p>
    <w:p w:rsidR="00E67D3B" w:rsidRDefault="00FA6BE8" w:rsidP="00FD493D">
      <w:pPr>
        <w:pStyle w:val="Akapitzlist"/>
        <w:spacing w:after="100" w:afterAutospacing="1" w:line="360" w:lineRule="auto"/>
        <w:ind w:left="0"/>
        <w:jc w:val="both"/>
        <w:rPr>
          <w:rFonts w:ascii="Times New Roman" w:hAnsi="Times New Roman"/>
          <w:sz w:val="24"/>
          <w:szCs w:val="24"/>
        </w:rPr>
      </w:pPr>
      <w:r>
        <w:rPr>
          <w:rFonts w:ascii="Times New Roman" w:hAnsi="Times New Roman"/>
          <w:sz w:val="24"/>
          <w:szCs w:val="24"/>
        </w:rPr>
        <w:tab/>
      </w:r>
      <w:r w:rsidR="002D090D">
        <w:rPr>
          <w:rFonts w:ascii="Times New Roman" w:hAnsi="Times New Roman"/>
          <w:sz w:val="24"/>
          <w:szCs w:val="24"/>
        </w:rPr>
        <w:t>Przyrost naturalny to różnica międz</w:t>
      </w:r>
      <w:r w:rsidR="00531AA9">
        <w:rPr>
          <w:rFonts w:ascii="Times New Roman" w:hAnsi="Times New Roman"/>
          <w:sz w:val="24"/>
          <w:szCs w:val="24"/>
        </w:rPr>
        <w:t>y liczbą urodzeń żywych a liczbą</w:t>
      </w:r>
      <w:r w:rsidR="002D090D">
        <w:rPr>
          <w:rFonts w:ascii="Times New Roman" w:hAnsi="Times New Roman"/>
          <w:sz w:val="24"/>
          <w:szCs w:val="24"/>
        </w:rPr>
        <w:t xml:space="preserve"> zgonów. Wartość dodatnia oznacza liczbę urodzeń przewyższającą liczbę zgonów</w:t>
      </w:r>
      <w:r w:rsidR="00531AA9">
        <w:rPr>
          <w:rFonts w:ascii="Times New Roman" w:hAnsi="Times New Roman"/>
          <w:sz w:val="24"/>
          <w:szCs w:val="24"/>
        </w:rPr>
        <w:t>, a ujemna odwrotnie. W </w:t>
      </w:r>
      <w:r w:rsidR="001F6355">
        <w:rPr>
          <w:rFonts w:ascii="Times New Roman" w:hAnsi="Times New Roman"/>
          <w:sz w:val="24"/>
          <w:szCs w:val="24"/>
        </w:rPr>
        <w:t>gminie</w:t>
      </w:r>
      <w:r w:rsidR="002D090D">
        <w:rPr>
          <w:rFonts w:ascii="Times New Roman" w:hAnsi="Times New Roman"/>
          <w:sz w:val="24"/>
          <w:szCs w:val="24"/>
        </w:rPr>
        <w:t xml:space="preserve"> Łęknica w latach 2008-2013 zauważa się dodatni przyrost naturalny, czyli liczba urodzeń w każdym z analizowanych lat przewyższała liczbę zgonów. Jest to o tyle istotne gdyż </w:t>
      </w:r>
      <w:r w:rsidR="00E0790C">
        <w:rPr>
          <w:rFonts w:ascii="Times New Roman" w:hAnsi="Times New Roman"/>
          <w:sz w:val="24"/>
          <w:szCs w:val="24"/>
        </w:rPr>
        <w:t xml:space="preserve">taki stan </w:t>
      </w:r>
      <w:r w:rsidR="00D73B96">
        <w:rPr>
          <w:rFonts w:ascii="Times New Roman" w:hAnsi="Times New Roman"/>
          <w:sz w:val="24"/>
          <w:szCs w:val="24"/>
        </w:rPr>
        <w:t>ma późniejsze przełożenie na coraz korzystniejszą strukturę ludności według jej ekonomicznych grup.</w:t>
      </w:r>
    </w:p>
    <w:p w:rsidR="00FA6BE8" w:rsidRDefault="00B0429B" w:rsidP="00D60EA3">
      <w:pPr>
        <w:pStyle w:val="Akapitzlist"/>
        <w:spacing w:line="360" w:lineRule="auto"/>
        <w:ind w:left="0"/>
        <w:jc w:val="both"/>
        <w:rPr>
          <w:rFonts w:ascii="Times New Roman" w:hAnsi="Times New Roman"/>
          <w:sz w:val="24"/>
          <w:szCs w:val="24"/>
        </w:rPr>
      </w:pPr>
      <w:r>
        <w:rPr>
          <w:rFonts w:ascii="Times New Roman" w:hAnsi="Times New Roman"/>
          <w:sz w:val="24"/>
          <w:szCs w:val="24"/>
        </w:rPr>
        <w:tab/>
      </w:r>
      <w:r w:rsidR="00FA6BE8">
        <w:rPr>
          <w:rFonts w:ascii="Times New Roman" w:hAnsi="Times New Roman"/>
          <w:sz w:val="24"/>
          <w:szCs w:val="24"/>
        </w:rPr>
        <w:t xml:space="preserve">Przyrost naturalny w </w:t>
      </w:r>
      <w:r w:rsidR="00D73B96">
        <w:rPr>
          <w:rFonts w:ascii="Times New Roman" w:hAnsi="Times New Roman"/>
          <w:sz w:val="24"/>
          <w:szCs w:val="24"/>
        </w:rPr>
        <w:t>Łęknicy</w:t>
      </w:r>
      <w:r w:rsidR="00FA6BE8">
        <w:rPr>
          <w:rFonts w:ascii="Times New Roman" w:hAnsi="Times New Roman"/>
          <w:sz w:val="24"/>
          <w:szCs w:val="24"/>
        </w:rPr>
        <w:t xml:space="preserve"> w latach 2008-2013 charakteryzował się bardzo nieregularnym trendem</w:t>
      </w:r>
      <w:r w:rsidR="00531AA9">
        <w:rPr>
          <w:rFonts w:ascii="Times New Roman" w:hAnsi="Times New Roman"/>
          <w:sz w:val="24"/>
          <w:szCs w:val="24"/>
        </w:rPr>
        <w:t>,</w:t>
      </w:r>
      <w:r w:rsidR="00FA6BE8">
        <w:rPr>
          <w:rFonts w:ascii="Times New Roman" w:hAnsi="Times New Roman"/>
          <w:sz w:val="24"/>
          <w:szCs w:val="24"/>
        </w:rPr>
        <w:t xml:space="preserve"> a wartości przezeń przyjmowane były dodatnie. Właśnie te dodatnie wartości wskaźnika przyrostu naturalnego na terenie </w:t>
      </w:r>
      <w:r w:rsidR="001F6355">
        <w:rPr>
          <w:rFonts w:ascii="Times New Roman" w:hAnsi="Times New Roman"/>
          <w:sz w:val="24"/>
          <w:szCs w:val="24"/>
        </w:rPr>
        <w:t>gminy</w:t>
      </w:r>
      <w:r w:rsidR="00FA6BE8">
        <w:rPr>
          <w:rFonts w:ascii="Times New Roman" w:hAnsi="Times New Roman"/>
          <w:sz w:val="24"/>
          <w:szCs w:val="24"/>
        </w:rPr>
        <w:t xml:space="preserve"> są jedną ze składowych wzrostu liczby ludności w 2013 roku w stosunku do roku 2008.</w:t>
      </w:r>
    </w:p>
    <w:p w:rsidR="00D60EA3" w:rsidRDefault="00D60EA3" w:rsidP="00D60EA3">
      <w:pPr>
        <w:pStyle w:val="Akapitzlist"/>
        <w:spacing w:line="360" w:lineRule="auto"/>
        <w:ind w:left="0"/>
        <w:jc w:val="both"/>
        <w:rPr>
          <w:rFonts w:ascii="Times New Roman" w:hAnsi="Times New Roman"/>
          <w:sz w:val="24"/>
          <w:szCs w:val="24"/>
        </w:rPr>
      </w:pPr>
    </w:p>
    <w:p w:rsidR="00D60EA3" w:rsidRDefault="00D60EA3" w:rsidP="00D60EA3">
      <w:pPr>
        <w:pStyle w:val="Akapitzlist"/>
        <w:spacing w:line="360" w:lineRule="auto"/>
        <w:ind w:left="0"/>
        <w:jc w:val="both"/>
        <w:rPr>
          <w:rFonts w:ascii="Times New Roman" w:hAnsi="Times New Roman"/>
          <w:sz w:val="24"/>
          <w:szCs w:val="24"/>
        </w:rPr>
      </w:pPr>
    </w:p>
    <w:p w:rsidR="00D60EA3" w:rsidRDefault="00D60EA3" w:rsidP="00D60EA3">
      <w:pPr>
        <w:pStyle w:val="Akapitzlist"/>
        <w:spacing w:line="360" w:lineRule="auto"/>
        <w:ind w:left="0"/>
        <w:jc w:val="both"/>
        <w:rPr>
          <w:rFonts w:ascii="Times New Roman" w:hAnsi="Times New Roman"/>
          <w:sz w:val="24"/>
          <w:szCs w:val="24"/>
        </w:rPr>
      </w:pPr>
    </w:p>
    <w:p w:rsidR="00D60EA3" w:rsidRDefault="00D60EA3" w:rsidP="00D60EA3">
      <w:pPr>
        <w:pStyle w:val="Akapitzlist"/>
        <w:spacing w:line="360" w:lineRule="auto"/>
        <w:ind w:left="0"/>
        <w:jc w:val="both"/>
        <w:rPr>
          <w:rFonts w:ascii="Times New Roman" w:hAnsi="Times New Roman"/>
          <w:sz w:val="24"/>
          <w:szCs w:val="24"/>
        </w:rPr>
      </w:pPr>
    </w:p>
    <w:p w:rsidR="00D60EA3" w:rsidRDefault="00D60EA3" w:rsidP="00D60EA3">
      <w:pPr>
        <w:pStyle w:val="Akapitzlist"/>
        <w:spacing w:line="360" w:lineRule="auto"/>
        <w:ind w:left="0"/>
        <w:jc w:val="both"/>
        <w:rPr>
          <w:rFonts w:ascii="Times New Roman" w:hAnsi="Times New Roman"/>
          <w:sz w:val="24"/>
          <w:szCs w:val="24"/>
        </w:rPr>
      </w:pPr>
    </w:p>
    <w:p w:rsidR="00931752" w:rsidRDefault="00931752" w:rsidP="00D60EA3">
      <w:pPr>
        <w:pStyle w:val="Akapitzlist"/>
        <w:spacing w:line="360" w:lineRule="auto"/>
        <w:ind w:left="0"/>
        <w:jc w:val="both"/>
        <w:rPr>
          <w:rFonts w:ascii="Times New Roman" w:hAnsi="Times New Roman"/>
          <w:sz w:val="24"/>
          <w:szCs w:val="24"/>
        </w:rPr>
      </w:pPr>
    </w:p>
    <w:p w:rsidR="00931752" w:rsidRDefault="00931752" w:rsidP="00D60EA3">
      <w:pPr>
        <w:pStyle w:val="Akapitzlist"/>
        <w:spacing w:line="360" w:lineRule="auto"/>
        <w:ind w:left="0"/>
        <w:jc w:val="both"/>
        <w:rPr>
          <w:rFonts w:ascii="Times New Roman" w:hAnsi="Times New Roman"/>
          <w:sz w:val="24"/>
          <w:szCs w:val="24"/>
        </w:rPr>
      </w:pPr>
    </w:p>
    <w:p w:rsidR="00931752" w:rsidRDefault="00931752" w:rsidP="00D60EA3">
      <w:pPr>
        <w:pStyle w:val="Akapitzlist"/>
        <w:spacing w:line="360" w:lineRule="auto"/>
        <w:ind w:left="0"/>
        <w:jc w:val="both"/>
        <w:rPr>
          <w:rFonts w:ascii="Times New Roman" w:hAnsi="Times New Roman"/>
          <w:sz w:val="24"/>
          <w:szCs w:val="24"/>
        </w:rPr>
      </w:pPr>
    </w:p>
    <w:p w:rsidR="003D3A2B" w:rsidRPr="00D60EA3" w:rsidRDefault="00D60EA3" w:rsidP="00D60EA3">
      <w:pPr>
        <w:pStyle w:val="Legenda"/>
        <w:jc w:val="center"/>
        <w:rPr>
          <w:rFonts w:ascii="Times New Roman" w:hAnsi="Times New Roman"/>
          <w:color w:val="auto"/>
          <w:sz w:val="24"/>
          <w:szCs w:val="24"/>
        </w:rPr>
      </w:pPr>
      <w:bookmarkStart w:id="14" w:name="_Toc398370113"/>
      <w:r w:rsidRPr="00D60EA3">
        <w:rPr>
          <w:rFonts w:ascii="Times New Roman" w:hAnsi="Times New Roman"/>
          <w:color w:val="auto"/>
          <w:sz w:val="24"/>
          <w:szCs w:val="24"/>
        </w:rPr>
        <w:t xml:space="preserve">Rysunek </w:t>
      </w:r>
      <w:r w:rsidR="002C2854" w:rsidRPr="00D60EA3">
        <w:rPr>
          <w:rFonts w:ascii="Times New Roman" w:hAnsi="Times New Roman"/>
          <w:color w:val="auto"/>
          <w:sz w:val="24"/>
          <w:szCs w:val="24"/>
        </w:rPr>
        <w:fldChar w:fldCharType="begin"/>
      </w:r>
      <w:r w:rsidRPr="00D60EA3">
        <w:rPr>
          <w:rFonts w:ascii="Times New Roman" w:hAnsi="Times New Roman"/>
          <w:color w:val="auto"/>
          <w:sz w:val="24"/>
          <w:szCs w:val="24"/>
        </w:rPr>
        <w:instrText xml:space="preserve"> SEQ Rysunek \* ARABIC </w:instrText>
      </w:r>
      <w:r w:rsidR="002C2854" w:rsidRPr="00D60EA3">
        <w:rPr>
          <w:rFonts w:ascii="Times New Roman" w:hAnsi="Times New Roman"/>
          <w:color w:val="auto"/>
          <w:sz w:val="24"/>
          <w:szCs w:val="24"/>
        </w:rPr>
        <w:fldChar w:fldCharType="separate"/>
      </w:r>
      <w:r w:rsidR="00DF0EAF">
        <w:rPr>
          <w:rFonts w:ascii="Times New Roman" w:hAnsi="Times New Roman"/>
          <w:noProof/>
          <w:color w:val="auto"/>
          <w:sz w:val="24"/>
          <w:szCs w:val="24"/>
        </w:rPr>
        <w:t>2</w:t>
      </w:r>
      <w:r w:rsidR="002C2854" w:rsidRPr="00D60EA3">
        <w:rPr>
          <w:rFonts w:ascii="Times New Roman" w:hAnsi="Times New Roman"/>
          <w:color w:val="auto"/>
          <w:sz w:val="24"/>
          <w:szCs w:val="24"/>
        </w:rPr>
        <w:fldChar w:fldCharType="end"/>
      </w:r>
      <w:r>
        <w:rPr>
          <w:rFonts w:ascii="Times New Roman" w:hAnsi="Times New Roman"/>
          <w:color w:val="auto"/>
          <w:sz w:val="24"/>
          <w:szCs w:val="24"/>
        </w:rPr>
        <w:t xml:space="preserve">. </w:t>
      </w:r>
      <w:r w:rsidR="00E67D3B" w:rsidRPr="00D60EA3">
        <w:rPr>
          <w:rFonts w:ascii="Times New Roman" w:hAnsi="Times New Roman"/>
          <w:color w:val="auto"/>
          <w:sz w:val="24"/>
          <w:szCs w:val="24"/>
        </w:rPr>
        <w:t xml:space="preserve">Przyrost naturalny w </w:t>
      </w:r>
      <w:r w:rsidR="001F6355" w:rsidRPr="00D60EA3">
        <w:rPr>
          <w:rFonts w:ascii="Times New Roman" w:hAnsi="Times New Roman"/>
          <w:color w:val="auto"/>
          <w:sz w:val="24"/>
          <w:szCs w:val="24"/>
        </w:rPr>
        <w:t>gminie</w:t>
      </w:r>
      <w:r w:rsidR="00E67D3B" w:rsidRPr="00D60EA3">
        <w:rPr>
          <w:rFonts w:ascii="Times New Roman" w:hAnsi="Times New Roman"/>
          <w:color w:val="auto"/>
          <w:sz w:val="24"/>
          <w:szCs w:val="24"/>
        </w:rPr>
        <w:t xml:space="preserve"> Łęknica w latach 2008-2013</w:t>
      </w:r>
      <w:bookmarkEnd w:id="14"/>
    </w:p>
    <w:p w:rsidR="00E67D3B" w:rsidRDefault="00AE0680" w:rsidP="00E67D3B">
      <w:pPr>
        <w:pStyle w:val="Akapitzlist"/>
        <w:spacing w:after="100" w:afterAutospacing="1" w:line="360" w:lineRule="auto"/>
        <w:ind w:left="0"/>
        <w:jc w:val="center"/>
        <w:rPr>
          <w:rFonts w:ascii="Times New Roman" w:hAnsi="Times New Roman"/>
          <w:sz w:val="24"/>
          <w:szCs w:val="24"/>
        </w:rPr>
      </w:pPr>
      <w:r>
        <w:rPr>
          <w:noProof/>
          <w:lang w:eastAsia="pl-PL"/>
        </w:rPr>
        <w:drawing>
          <wp:inline distT="0" distB="0" distL="0" distR="0" wp14:anchorId="16BA6A2F" wp14:editId="08883DB5">
            <wp:extent cx="5686425" cy="318135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7D3B" w:rsidRDefault="00E330CA" w:rsidP="00E67D3B">
      <w:pPr>
        <w:pStyle w:val="Akapitzlist"/>
        <w:spacing w:line="360" w:lineRule="auto"/>
        <w:ind w:left="0"/>
        <w:jc w:val="center"/>
        <w:rPr>
          <w:rFonts w:ascii="Times New Roman" w:hAnsi="Times New Roman"/>
          <w:i/>
          <w:sz w:val="24"/>
          <w:szCs w:val="24"/>
        </w:rPr>
      </w:pPr>
      <w:r>
        <w:rPr>
          <w:rFonts w:ascii="Times New Roman" w:hAnsi="Times New Roman"/>
          <w:i/>
          <w:sz w:val="24"/>
          <w:szCs w:val="24"/>
        </w:rPr>
        <w:t>Źródło</w:t>
      </w:r>
      <w:r w:rsidR="00E67D3B">
        <w:rPr>
          <w:rFonts w:ascii="Times New Roman" w:hAnsi="Times New Roman"/>
          <w:i/>
          <w:sz w:val="24"/>
          <w:szCs w:val="24"/>
        </w:rPr>
        <w:t>:</w:t>
      </w:r>
      <w:r>
        <w:rPr>
          <w:rFonts w:ascii="Times New Roman" w:hAnsi="Times New Roman"/>
          <w:i/>
          <w:sz w:val="24"/>
          <w:szCs w:val="24"/>
        </w:rPr>
        <w:t xml:space="preserve"> </w:t>
      </w:r>
      <w:r w:rsidR="00E67D3B">
        <w:rPr>
          <w:rFonts w:ascii="Times New Roman" w:hAnsi="Times New Roman"/>
          <w:i/>
          <w:sz w:val="24"/>
          <w:szCs w:val="24"/>
        </w:rPr>
        <w:t>Opracowanie własne na podstawie danych GUS</w:t>
      </w:r>
    </w:p>
    <w:p w:rsidR="00AE0680" w:rsidRDefault="00AE0680" w:rsidP="00AE0680">
      <w:pPr>
        <w:pStyle w:val="Legenda"/>
        <w:spacing w:after="0" w:line="360" w:lineRule="auto"/>
        <w:jc w:val="center"/>
        <w:rPr>
          <w:rFonts w:ascii="Times New Roman" w:hAnsi="Times New Roman"/>
          <w:color w:val="auto"/>
          <w:sz w:val="24"/>
          <w:szCs w:val="24"/>
        </w:rPr>
      </w:pPr>
    </w:p>
    <w:p w:rsidR="00E67D3B" w:rsidRPr="00C75692" w:rsidRDefault="00C75692" w:rsidP="00C75692">
      <w:pPr>
        <w:pStyle w:val="Legenda"/>
        <w:jc w:val="center"/>
        <w:rPr>
          <w:rFonts w:ascii="Times New Roman" w:hAnsi="Times New Roman"/>
          <w:color w:val="auto"/>
          <w:sz w:val="24"/>
          <w:szCs w:val="24"/>
        </w:rPr>
      </w:pPr>
      <w:bookmarkStart w:id="15" w:name="_Toc401660323"/>
      <w:r w:rsidRPr="00C75692">
        <w:rPr>
          <w:rFonts w:ascii="Times New Roman" w:hAnsi="Times New Roman"/>
          <w:color w:val="auto"/>
          <w:sz w:val="24"/>
          <w:szCs w:val="24"/>
        </w:rPr>
        <w:t xml:space="preserve">Tabela </w:t>
      </w:r>
      <w:r w:rsidR="002C2854" w:rsidRPr="00C75692">
        <w:rPr>
          <w:rFonts w:ascii="Times New Roman" w:hAnsi="Times New Roman"/>
          <w:color w:val="auto"/>
          <w:sz w:val="24"/>
          <w:szCs w:val="24"/>
        </w:rPr>
        <w:fldChar w:fldCharType="begin"/>
      </w:r>
      <w:r w:rsidRPr="00C75692">
        <w:rPr>
          <w:rFonts w:ascii="Times New Roman" w:hAnsi="Times New Roman"/>
          <w:color w:val="auto"/>
          <w:sz w:val="24"/>
          <w:szCs w:val="24"/>
        </w:rPr>
        <w:instrText xml:space="preserve"> SEQ Tabela \* ARABIC </w:instrText>
      </w:r>
      <w:r w:rsidR="002C2854" w:rsidRPr="00C75692">
        <w:rPr>
          <w:rFonts w:ascii="Times New Roman" w:hAnsi="Times New Roman"/>
          <w:color w:val="auto"/>
          <w:sz w:val="24"/>
          <w:szCs w:val="24"/>
        </w:rPr>
        <w:fldChar w:fldCharType="separate"/>
      </w:r>
      <w:r w:rsidR="00DF0EAF">
        <w:rPr>
          <w:rFonts w:ascii="Times New Roman" w:hAnsi="Times New Roman"/>
          <w:noProof/>
          <w:color w:val="auto"/>
          <w:sz w:val="24"/>
          <w:szCs w:val="24"/>
        </w:rPr>
        <w:t>4</w:t>
      </w:r>
      <w:r w:rsidR="002C2854" w:rsidRPr="00C75692">
        <w:rPr>
          <w:rFonts w:ascii="Times New Roman" w:hAnsi="Times New Roman"/>
          <w:color w:val="auto"/>
          <w:sz w:val="24"/>
          <w:szCs w:val="24"/>
        </w:rPr>
        <w:fldChar w:fldCharType="end"/>
      </w:r>
      <w:r>
        <w:rPr>
          <w:rFonts w:ascii="Times New Roman" w:hAnsi="Times New Roman"/>
          <w:color w:val="auto"/>
          <w:sz w:val="24"/>
          <w:szCs w:val="24"/>
        </w:rPr>
        <w:t xml:space="preserve">. </w:t>
      </w:r>
      <w:r w:rsidRPr="00C75692">
        <w:rPr>
          <w:rFonts w:ascii="Times New Roman" w:hAnsi="Times New Roman"/>
          <w:color w:val="auto"/>
          <w:sz w:val="24"/>
          <w:szCs w:val="24"/>
        </w:rPr>
        <w:t xml:space="preserve">Migracje w </w:t>
      </w:r>
      <w:r w:rsidR="001F6355">
        <w:rPr>
          <w:rFonts w:ascii="Times New Roman" w:hAnsi="Times New Roman"/>
          <w:color w:val="auto"/>
          <w:sz w:val="24"/>
          <w:szCs w:val="24"/>
        </w:rPr>
        <w:t>gminie</w:t>
      </w:r>
      <w:r w:rsidRPr="00C75692">
        <w:rPr>
          <w:rFonts w:ascii="Times New Roman" w:hAnsi="Times New Roman"/>
          <w:color w:val="auto"/>
          <w:sz w:val="24"/>
          <w:szCs w:val="24"/>
        </w:rPr>
        <w:t xml:space="preserve"> Łęknica w latach 2008-2013</w:t>
      </w:r>
      <w:bookmarkEnd w:id="15"/>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005"/>
        <w:gridCol w:w="1009"/>
        <w:gridCol w:w="994"/>
        <w:gridCol w:w="1070"/>
        <w:gridCol w:w="1070"/>
        <w:gridCol w:w="1070"/>
        <w:gridCol w:w="1070"/>
      </w:tblGrid>
      <w:tr w:rsidR="00C75692" w:rsidRPr="003E4E68" w:rsidTr="00AE0680">
        <w:trPr>
          <w:trHeight w:val="402"/>
          <w:jc w:val="center"/>
        </w:trPr>
        <w:tc>
          <w:tcPr>
            <w:tcW w:w="1618" w:type="pct"/>
            <w:vMerge w:val="restar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p>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3382" w:type="pct"/>
            <w:gridSpan w:val="6"/>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Zameldowania</w:t>
            </w:r>
          </w:p>
        </w:tc>
      </w:tr>
      <w:tr w:rsidR="00A47817" w:rsidRPr="003E4E68" w:rsidTr="00AE0680">
        <w:trPr>
          <w:trHeight w:val="402"/>
          <w:jc w:val="center"/>
        </w:trPr>
        <w:tc>
          <w:tcPr>
            <w:tcW w:w="1618" w:type="pct"/>
            <w:vMerge/>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p>
        </w:tc>
        <w:tc>
          <w:tcPr>
            <w:tcW w:w="543" w:type="pc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535" w:type="pc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576" w:type="pc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76" w:type="pc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576" w:type="pc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576" w:type="pct"/>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r>
      <w:tr w:rsidR="00A47817" w:rsidRPr="003E4E68" w:rsidTr="00AE0680">
        <w:trPr>
          <w:trHeight w:val="394"/>
          <w:jc w:val="center"/>
        </w:trPr>
        <w:tc>
          <w:tcPr>
            <w:tcW w:w="1618"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Ogółem</w:t>
            </w:r>
          </w:p>
        </w:tc>
        <w:tc>
          <w:tcPr>
            <w:tcW w:w="543"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c>
          <w:tcPr>
            <w:tcW w:w="535"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27</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42</w:t>
            </w:r>
          </w:p>
        </w:tc>
      </w:tr>
      <w:tr w:rsidR="00A47817" w:rsidRPr="003E4E68" w:rsidTr="00AE0680">
        <w:trPr>
          <w:trHeight w:val="370"/>
          <w:jc w:val="center"/>
        </w:trPr>
        <w:tc>
          <w:tcPr>
            <w:tcW w:w="1618"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 miast</w:t>
            </w:r>
          </w:p>
        </w:tc>
        <w:tc>
          <w:tcPr>
            <w:tcW w:w="543"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535"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13</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c>
          <w:tcPr>
            <w:tcW w:w="576"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r>
      <w:tr w:rsidR="00A47817" w:rsidRPr="003E4E68" w:rsidTr="00AE0680">
        <w:trPr>
          <w:trHeight w:val="390"/>
          <w:jc w:val="center"/>
        </w:trPr>
        <w:tc>
          <w:tcPr>
            <w:tcW w:w="1618"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Ze wsi</w:t>
            </w:r>
          </w:p>
        </w:tc>
        <w:tc>
          <w:tcPr>
            <w:tcW w:w="543"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535"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24</w:t>
            </w:r>
          </w:p>
        </w:tc>
      </w:tr>
      <w:tr w:rsidR="00A47817" w:rsidRPr="003E4E68" w:rsidTr="00AE0680">
        <w:trPr>
          <w:trHeight w:val="390"/>
          <w:jc w:val="center"/>
        </w:trPr>
        <w:tc>
          <w:tcPr>
            <w:tcW w:w="1618"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 zagranicy</w:t>
            </w:r>
          </w:p>
        </w:tc>
        <w:tc>
          <w:tcPr>
            <w:tcW w:w="543"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535"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576" w:type="pct"/>
            <w:tcBorders>
              <w:bottom w:val="single" w:sz="12" w:space="0" w:color="632423"/>
            </w:tcBorders>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r>
      <w:tr w:rsidR="00C75692" w:rsidRPr="003E4E68" w:rsidTr="00AE0680">
        <w:trPr>
          <w:trHeight w:val="390"/>
          <w:jc w:val="center"/>
        </w:trPr>
        <w:tc>
          <w:tcPr>
            <w:tcW w:w="5000" w:type="pct"/>
            <w:gridSpan w:val="7"/>
            <w:shd w:val="clear" w:color="auto" w:fill="76923C"/>
            <w:vAlign w:val="center"/>
          </w:tcPr>
          <w:p w:rsidR="00C75692" w:rsidRPr="003E4E68" w:rsidRDefault="00C75692"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Wymeldowania</w:t>
            </w:r>
          </w:p>
        </w:tc>
      </w:tr>
      <w:tr w:rsidR="00A47817" w:rsidRPr="003E4E68" w:rsidTr="00AE0680">
        <w:trPr>
          <w:trHeight w:val="390"/>
          <w:jc w:val="center"/>
        </w:trPr>
        <w:tc>
          <w:tcPr>
            <w:tcW w:w="1618"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Ogółem</w:t>
            </w:r>
          </w:p>
        </w:tc>
        <w:tc>
          <w:tcPr>
            <w:tcW w:w="543"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w:t>
            </w:r>
          </w:p>
        </w:tc>
        <w:tc>
          <w:tcPr>
            <w:tcW w:w="535"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55</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37</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47</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65</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54</w:t>
            </w:r>
          </w:p>
        </w:tc>
      </w:tr>
      <w:tr w:rsidR="00A47817" w:rsidRPr="003E4E68" w:rsidTr="00AE0680">
        <w:trPr>
          <w:trHeight w:val="390"/>
          <w:jc w:val="center"/>
        </w:trPr>
        <w:tc>
          <w:tcPr>
            <w:tcW w:w="1618"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 miast</w:t>
            </w:r>
          </w:p>
        </w:tc>
        <w:tc>
          <w:tcPr>
            <w:tcW w:w="543"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28</w:t>
            </w:r>
          </w:p>
        </w:tc>
        <w:tc>
          <w:tcPr>
            <w:tcW w:w="535"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37</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34</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21</w:t>
            </w:r>
          </w:p>
        </w:tc>
      </w:tr>
      <w:tr w:rsidR="00A47817" w:rsidRPr="003E4E68" w:rsidTr="00AE0680">
        <w:trPr>
          <w:trHeight w:val="390"/>
          <w:jc w:val="center"/>
        </w:trPr>
        <w:tc>
          <w:tcPr>
            <w:tcW w:w="1618"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Na wieś</w:t>
            </w:r>
          </w:p>
        </w:tc>
        <w:tc>
          <w:tcPr>
            <w:tcW w:w="543"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21</w:t>
            </w:r>
          </w:p>
        </w:tc>
        <w:tc>
          <w:tcPr>
            <w:tcW w:w="535"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24</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r>
      <w:tr w:rsidR="00A47817" w:rsidRPr="003E4E68" w:rsidTr="00AE0680">
        <w:trPr>
          <w:trHeight w:val="390"/>
          <w:jc w:val="center"/>
        </w:trPr>
        <w:tc>
          <w:tcPr>
            <w:tcW w:w="1618" w:type="pct"/>
            <w:vAlign w:val="center"/>
          </w:tcPr>
          <w:p w:rsidR="00C75692" w:rsidRPr="003E4E68" w:rsidRDefault="00C75692"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Za granicę</w:t>
            </w:r>
          </w:p>
        </w:tc>
        <w:tc>
          <w:tcPr>
            <w:tcW w:w="543"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35"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576" w:type="pct"/>
            <w:vAlign w:val="center"/>
          </w:tcPr>
          <w:p w:rsidR="00C75692" w:rsidRPr="003E4E68" w:rsidRDefault="00AC18F4"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r>
    </w:tbl>
    <w:p w:rsidR="00636668" w:rsidRDefault="00C75692" w:rsidP="00C75692">
      <w:pPr>
        <w:pStyle w:val="Akapitzlist"/>
        <w:spacing w:after="100" w:afterAutospacing="1" w:line="360" w:lineRule="auto"/>
        <w:ind w:left="0"/>
        <w:jc w:val="center"/>
        <w:rPr>
          <w:rFonts w:ascii="Times New Roman" w:hAnsi="Times New Roman"/>
          <w:i/>
          <w:sz w:val="24"/>
          <w:szCs w:val="24"/>
        </w:rPr>
      </w:pPr>
      <w:r w:rsidRPr="00C75692">
        <w:rPr>
          <w:rFonts w:ascii="Times New Roman" w:hAnsi="Times New Roman"/>
          <w:i/>
          <w:sz w:val="24"/>
          <w:szCs w:val="24"/>
        </w:rPr>
        <w:t>Źródło:</w:t>
      </w:r>
      <w:r>
        <w:rPr>
          <w:rFonts w:ascii="Times New Roman" w:hAnsi="Times New Roman"/>
          <w:i/>
          <w:sz w:val="24"/>
          <w:szCs w:val="24"/>
        </w:rPr>
        <w:t xml:space="preserve"> Opracowanie własne na podstawie danych GUS</w:t>
      </w:r>
    </w:p>
    <w:p w:rsidR="00AE0680" w:rsidRDefault="00B0429B" w:rsidP="00D821F1">
      <w:pPr>
        <w:pStyle w:val="Akapitzlist"/>
        <w:spacing w:after="100" w:afterAutospacing="1" w:line="360" w:lineRule="auto"/>
        <w:ind w:left="0"/>
        <w:jc w:val="both"/>
        <w:rPr>
          <w:rFonts w:ascii="Times New Roman" w:hAnsi="Times New Roman"/>
          <w:sz w:val="24"/>
          <w:szCs w:val="24"/>
        </w:rPr>
      </w:pPr>
      <w:r>
        <w:rPr>
          <w:rFonts w:ascii="Times New Roman" w:hAnsi="Times New Roman"/>
          <w:sz w:val="24"/>
          <w:szCs w:val="24"/>
        </w:rPr>
        <w:lastRenderedPageBreak/>
        <w:tab/>
      </w:r>
    </w:p>
    <w:p w:rsidR="00D821F1" w:rsidRDefault="001006F6" w:rsidP="00AE0680">
      <w:pPr>
        <w:pStyle w:val="Akapitzlist"/>
        <w:spacing w:after="100" w:afterAutospacing="1" w:line="360" w:lineRule="auto"/>
        <w:ind w:left="0" w:firstLine="708"/>
        <w:jc w:val="both"/>
        <w:rPr>
          <w:rFonts w:ascii="Times New Roman" w:hAnsi="Times New Roman"/>
          <w:sz w:val="24"/>
          <w:szCs w:val="24"/>
        </w:rPr>
      </w:pPr>
      <w:r>
        <w:rPr>
          <w:rFonts w:ascii="Times New Roman" w:hAnsi="Times New Roman"/>
          <w:sz w:val="24"/>
          <w:szCs w:val="24"/>
        </w:rPr>
        <w:t>W analizowanych latach odnotowano ujemne saldo migracji. W roku 2008 saldo wyniosło -27, w 2009 -33, w 2010 -10, w 2011 –16, w 2012 -43</w:t>
      </w:r>
      <w:r w:rsidR="00531AA9">
        <w:rPr>
          <w:rFonts w:ascii="Times New Roman" w:hAnsi="Times New Roman"/>
          <w:sz w:val="24"/>
          <w:szCs w:val="24"/>
        </w:rPr>
        <w:t>,</w:t>
      </w:r>
      <w:r>
        <w:rPr>
          <w:rFonts w:ascii="Times New Roman" w:hAnsi="Times New Roman"/>
          <w:sz w:val="24"/>
          <w:szCs w:val="24"/>
        </w:rPr>
        <w:t xml:space="preserve"> a w 2013 -12.</w:t>
      </w:r>
      <w:r w:rsidR="001E5861">
        <w:rPr>
          <w:rFonts w:ascii="Times New Roman" w:hAnsi="Times New Roman"/>
          <w:sz w:val="24"/>
          <w:szCs w:val="24"/>
        </w:rPr>
        <w:t xml:space="preserve"> </w:t>
      </w:r>
    </w:p>
    <w:p w:rsidR="00666246" w:rsidRDefault="001E5861" w:rsidP="00AE0680">
      <w:pPr>
        <w:pStyle w:val="Akapitzlist"/>
        <w:spacing w:line="360" w:lineRule="auto"/>
        <w:ind w:left="0" w:firstLine="708"/>
        <w:jc w:val="both"/>
        <w:rPr>
          <w:rFonts w:ascii="Times New Roman" w:hAnsi="Times New Roman"/>
          <w:sz w:val="24"/>
          <w:szCs w:val="24"/>
        </w:rPr>
      </w:pPr>
      <w:r>
        <w:rPr>
          <w:rFonts w:ascii="Times New Roman" w:hAnsi="Times New Roman"/>
          <w:sz w:val="24"/>
          <w:szCs w:val="24"/>
        </w:rPr>
        <w:t>Migracja pokazuje dobitnie zmiany sytuacji ludnościowej na danym terenie.</w:t>
      </w:r>
      <w:r w:rsidR="00AE0680">
        <w:rPr>
          <w:rFonts w:ascii="Times New Roman" w:hAnsi="Times New Roman"/>
          <w:sz w:val="24"/>
          <w:szCs w:val="24"/>
        </w:rPr>
        <w:t xml:space="preserve"> Ludzie z </w:t>
      </w:r>
      <w:r>
        <w:rPr>
          <w:rFonts w:ascii="Times New Roman" w:hAnsi="Times New Roman"/>
          <w:sz w:val="24"/>
          <w:szCs w:val="24"/>
        </w:rPr>
        <w:t>reguły chętnie osiedlają się na obszarach, których perspek</w:t>
      </w:r>
      <w:r w:rsidR="00531AA9">
        <w:rPr>
          <w:rFonts w:ascii="Times New Roman" w:hAnsi="Times New Roman"/>
          <w:sz w:val="24"/>
          <w:szCs w:val="24"/>
        </w:rPr>
        <w:t xml:space="preserve">tywy rozwojowe postrzegane są </w:t>
      </w:r>
      <w:r>
        <w:rPr>
          <w:rFonts w:ascii="Times New Roman" w:hAnsi="Times New Roman"/>
          <w:sz w:val="24"/>
          <w:szCs w:val="24"/>
        </w:rPr>
        <w:t>optymi</w:t>
      </w:r>
      <w:r w:rsidR="00531AA9">
        <w:rPr>
          <w:rFonts w:ascii="Times New Roman" w:hAnsi="Times New Roman"/>
          <w:sz w:val="24"/>
          <w:szCs w:val="24"/>
        </w:rPr>
        <w:t>stycznie</w:t>
      </w:r>
      <w:r>
        <w:rPr>
          <w:rFonts w:ascii="Times New Roman" w:hAnsi="Times New Roman"/>
          <w:sz w:val="24"/>
          <w:szCs w:val="24"/>
        </w:rPr>
        <w:t xml:space="preserve">. Natomiast wzrastająca emigracja z danego terenu jest zawsze sygnałem zagrożenia zapaścią rozwojową. </w:t>
      </w:r>
      <w:r w:rsidR="00531AA9">
        <w:rPr>
          <w:rFonts w:ascii="Times New Roman" w:hAnsi="Times New Roman"/>
          <w:sz w:val="24"/>
          <w:szCs w:val="24"/>
        </w:rPr>
        <w:t>J</w:t>
      </w:r>
      <w:r>
        <w:rPr>
          <w:rFonts w:ascii="Times New Roman" w:hAnsi="Times New Roman"/>
          <w:sz w:val="24"/>
          <w:szCs w:val="24"/>
        </w:rPr>
        <w:t xml:space="preserve">ak już wspomniano </w:t>
      </w:r>
      <w:r w:rsidR="00531AA9">
        <w:rPr>
          <w:rFonts w:ascii="Times New Roman" w:hAnsi="Times New Roman"/>
          <w:sz w:val="24"/>
          <w:szCs w:val="24"/>
        </w:rPr>
        <w:t xml:space="preserve">w Łęknicy </w:t>
      </w:r>
      <w:r>
        <w:rPr>
          <w:rFonts w:ascii="Times New Roman" w:hAnsi="Times New Roman"/>
          <w:sz w:val="24"/>
          <w:szCs w:val="24"/>
        </w:rPr>
        <w:t>co roku odnotowuje się ujemne saldo migracji.</w:t>
      </w:r>
      <w:r w:rsidR="00A2146B">
        <w:rPr>
          <w:rFonts w:ascii="Times New Roman" w:hAnsi="Times New Roman"/>
          <w:sz w:val="24"/>
          <w:szCs w:val="24"/>
        </w:rPr>
        <w:t xml:space="preserve"> Taka sytuacja stanowi wyzwanie do podjęcia działań służących poprawie jakości życia mieszkańców</w:t>
      </w:r>
      <w:r w:rsidR="003651D3">
        <w:rPr>
          <w:rFonts w:ascii="Times New Roman" w:hAnsi="Times New Roman"/>
          <w:sz w:val="24"/>
          <w:szCs w:val="24"/>
        </w:rPr>
        <w:t>, a tym samym zahamowania negatywnego zjawiska.</w:t>
      </w:r>
    </w:p>
    <w:p w:rsidR="00636668" w:rsidRDefault="00636668" w:rsidP="00636668">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t>W badaniu struktury ludności według wieku stosuje się grupowanie ludności według wieku dostosowane do konkretnych potrzeb badawczych. Na po</w:t>
      </w:r>
      <w:r w:rsidR="00E330CA">
        <w:rPr>
          <w:rFonts w:ascii="Times New Roman" w:hAnsi="Times New Roman"/>
          <w:sz w:val="24"/>
          <w:szCs w:val="24"/>
        </w:rPr>
        <w:t>niższym</w:t>
      </w:r>
      <w:r>
        <w:rPr>
          <w:rFonts w:ascii="Times New Roman" w:hAnsi="Times New Roman"/>
          <w:sz w:val="24"/>
          <w:szCs w:val="24"/>
        </w:rPr>
        <w:t xml:space="preserve"> wykresie zaprezentowano klasyfikację ekonomiczną, która dzieli populację na grupy ludności:</w:t>
      </w:r>
    </w:p>
    <w:p w:rsidR="00636668" w:rsidRDefault="00636668" w:rsidP="003C6008">
      <w:pPr>
        <w:pStyle w:val="Akapitzlist"/>
        <w:numPr>
          <w:ilvl w:val="0"/>
          <w:numId w:val="3"/>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w wieku przedprodukcyjnym (0-17 lat),</w:t>
      </w:r>
    </w:p>
    <w:p w:rsidR="00636668" w:rsidRDefault="00636668" w:rsidP="003C6008">
      <w:pPr>
        <w:pStyle w:val="Akapitzlist"/>
        <w:numPr>
          <w:ilvl w:val="0"/>
          <w:numId w:val="3"/>
        </w:numPr>
        <w:tabs>
          <w:tab w:val="left" w:pos="709"/>
        </w:tabs>
        <w:spacing w:after="0" w:line="360" w:lineRule="auto"/>
        <w:jc w:val="both"/>
        <w:rPr>
          <w:rFonts w:ascii="Times New Roman" w:hAnsi="Times New Roman"/>
          <w:sz w:val="24"/>
          <w:szCs w:val="24"/>
        </w:rPr>
      </w:pPr>
      <w:r>
        <w:rPr>
          <w:rFonts w:ascii="Times New Roman" w:hAnsi="Times New Roman"/>
          <w:sz w:val="24"/>
          <w:szCs w:val="24"/>
        </w:rPr>
        <w:t>w wieku produkcyjnym (18-66),</w:t>
      </w:r>
    </w:p>
    <w:p w:rsidR="00636668" w:rsidRDefault="00636668" w:rsidP="003C6008">
      <w:pPr>
        <w:pStyle w:val="Akapitzlist"/>
        <w:numPr>
          <w:ilvl w:val="0"/>
          <w:numId w:val="3"/>
        </w:numPr>
        <w:tabs>
          <w:tab w:val="left" w:pos="709"/>
        </w:tabs>
        <w:spacing w:after="0" w:line="360" w:lineRule="auto"/>
        <w:jc w:val="both"/>
        <w:rPr>
          <w:rFonts w:ascii="Times New Roman" w:hAnsi="Times New Roman"/>
          <w:sz w:val="24"/>
          <w:szCs w:val="24"/>
        </w:rPr>
      </w:pPr>
      <w:r w:rsidRPr="00D60EA3">
        <w:rPr>
          <w:rFonts w:ascii="Times New Roman" w:hAnsi="Times New Roman"/>
          <w:sz w:val="24"/>
          <w:szCs w:val="24"/>
        </w:rPr>
        <w:t>w wieku poprodukcyjnym (67 lat i więcej).</w:t>
      </w:r>
    </w:p>
    <w:p w:rsidR="00A53B5F" w:rsidRPr="00A53B5F" w:rsidRDefault="00A53B5F" w:rsidP="00A53B5F">
      <w:pPr>
        <w:tabs>
          <w:tab w:val="left" w:pos="709"/>
        </w:tabs>
        <w:spacing w:after="0" w:line="360" w:lineRule="auto"/>
        <w:jc w:val="both"/>
        <w:rPr>
          <w:rFonts w:ascii="Times New Roman" w:hAnsi="Times New Roman"/>
          <w:sz w:val="24"/>
          <w:szCs w:val="24"/>
        </w:rPr>
      </w:pPr>
    </w:p>
    <w:p w:rsidR="001E5861" w:rsidRPr="0045132E" w:rsidRDefault="0045132E" w:rsidP="0045132E">
      <w:pPr>
        <w:pStyle w:val="Legenda"/>
        <w:jc w:val="center"/>
        <w:rPr>
          <w:rFonts w:ascii="Times New Roman" w:hAnsi="Times New Roman"/>
          <w:color w:val="auto"/>
          <w:sz w:val="24"/>
          <w:szCs w:val="24"/>
        </w:rPr>
      </w:pPr>
      <w:bookmarkStart w:id="16" w:name="_Toc398370114"/>
      <w:r w:rsidRPr="0045132E">
        <w:rPr>
          <w:rFonts w:ascii="Times New Roman" w:hAnsi="Times New Roman"/>
          <w:color w:val="auto"/>
          <w:sz w:val="24"/>
          <w:szCs w:val="24"/>
        </w:rPr>
        <w:t xml:space="preserve">Rysunek </w:t>
      </w:r>
      <w:r w:rsidR="002C2854" w:rsidRPr="0045132E">
        <w:rPr>
          <w:rFonts w:ascii="Times New Roman" w:hAnsi="Times New Roman"/>
          <w:color w:val="auto"/>
          <w:sz w:val="24"/>
          <w:szCs w:val="24"/>
        </w:rPr>
        <w:fldChar w:fldCharType="begin"/>
      </w:r>
      <w:r w:rsidRPr="0045132E">
        <w:rPr>
          <w:rFonts w:ascii="Times New Roman" w:hAnsi="Times New Roman"/>
          <w:color w:val="auto"/>
          <w:sz w:val="24"/>
          <w:szCs w:val="24"/>
        </w:rPr>
        <w:instrText xml:space="preserve"> SEQ Rysunek \* ARABIC </w:instrText>
      </w:r>
      <w:r w:rsidR="002C2854" w:rsidRPr="0045132E">
        <w:rPr>
          <w:rFonts w:ascii="Times New Roman" w:hAnsi="Times New Roman"/>
          <w:color w:val="auto"/>
          <w:sz w:val="24"/>
          <w:szCs w:val="24"/>
        </w:rPr>
        <w:fldChar w:fldCharType="separate"/>
      </w:r>
      <w:r w:rsidR="00DF0EAF">
        <w:rPr>
          <w:rFonts w:ascii="Times New Roman" w:hAnsi="Times New Roman"/>
          <w:noProof/>
          <w:color w:val="auto"/>
          <w:sz w:val="24"/>
          <w:szCs w:val="24"/>
        </w:rPr>
        <w:t>3</w:t>
      </w:r>
      <w:r w:rsidR="002C2854" w:rsidRPr="0045132E">
        <w:rPr>
          <w:rFonts w:ascii="Times New Roman" w:hAnsi="Times New Roman"/>
          <w:color w:val="auto"/>
          <w:sz w:val="24"/>
          <w:szCs w:val="24"/>
        </w:rPr>
        <w:fldChar w:fldCharType="end"/>
      </w:r>
      <w:r>
        <w:rPr>
          <w:rFonts w:ascii="Times New Roman" w:hAnsi="Times New Roman"/>
          <w:color w:val="auto"/>
          <w:sz w:val="24"/>
          <w:szCs w:val="24"/>
        </w:rPr>
        <w:t xml:space="preserve">. </w:t>
      </w:r>
      <w:r w:rsidR="00441F03" w:rsidRPr="0045132E">
        <w:rPr>
          <w:rFonts w:ascii="Times New Roman" w:hAnsi="Times New Roman"/>
          <w:color w:val="auto"/>
          <w:sz w:val="24"/>
          <w:szCs w:val="24"/>
        </w:rPr>
        <w:t>Struktura</w:t>
      </w:r>
      <w:r w:rsidR="000219EA" w:rsidRPr="0045132E">
        <w:rPr>
          <w:rFonts w:ascii="Times New Roman" w:hAnsi="Times New Roman"/>
          <w:color w:val="auto"/>
          <w:sz w:val="24"/>
          <w:szCs w:val="24"/>
        </w:rPr>
        <w:t xml:space="preserve"> ludności</w:t>
      </w:r>
      <w:r w:rsidR="00441F03" w:rsidRPr="0045132E">
        <w:rPr>
          <w:rFonts w:ascii="Times New Roman" w:hAnsi="Times New Roman"/>
          <w:color w:val="auto"/>
          <w:sz w:val="24"/>
          <w:szCs w:val="24"/>
        </w:rPr>
        <w:t xml:space="preserve"> według ekonomicznych grup w </w:t>
      </w:r>
      <w:r w:rsidR="001F6355" w:rsidRPr="0045132E">
        <w:rPr>
          <w:rFonts w:ascii="Times New Roman" w:hAnsi="Times New Roman"/>
          <w:color w:val="auto"/>
          <w:sz w:val="24"/>
          <w:szCs w:val="24"/>
        </w:rPr>
        <w:t>gminie</w:t>
      </w:r>
      <w:r w:rsidR="00441F03" w:rsidRPr="0045132E">
        <w:rPr>
          <w:rFonts w:ascii="Times New Roman" w:hAnsi="Times New Roman"/>
          <w:color w:val="auto"/>
          <w:sz w:val="24"/>
          <w:szCs w:val="24"/>
        </w:rPr>
        <w:t xml:space="preserve"> Łęknica w latach 2008-2013</w:t>
      </w:r>
      <w:bookmarkEnd w:id="16"/>
    </w:p>
    <w:p w:rsidR="00111F25" w:rsidRPr="00D821F1" w:rsidRDefault="00492630" w:rsidP="00111F25">
      <w:pPr>
        <w:pStyle w:val="Akapitzlist"/>
        <w:spacing w:after="100" w:afterAutospacing="1" w:line="360" w:lineRule="auto"/>
        <w:ind w:left="0"/>
        <w:rPr>
          <w:rFonts w:ascii="Times New Roman" w:hAnsi="Times New Roman"/>
          <w:sz w:val="24"/>
          <w:szCs w:val="24"/>
        </w:rPr>
      </w:pPr>
      <w:r>
        <w:rPr>
          <w:rFonts w:ascii="Times New Roman" w:hAnsi="Times New Roman"/>
          <w:noProof/>
          <w:sz w:val="24"/>
          <w:szCs w:val="24"/>
          <w:lang w:eastAsia="pl-PL"/>
        </w:rPr>
        <w:drawing>
          <wp:inline distT="0" distB="0" distL="0" distR="0" wp14:anchorId="6DB3F7CE" wp14:editId="2C369CBD">
            <wp:extent cx="5762121" cy="3325752"/>
            <wp:effectExtent l="12189" t="6093" r="6095" b="0"/>
            <wp:docPr id="7"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63C3" w:rsidRDefault="00111F25" w:rsidP="00111F25">
      <w:pPr>
        <w:pStyle w:val="Akapitzlist"/>
        <w:spacing w:after="100" w:afterAutospacing="1"/>
        <w:ind w:left="0"/>
        <w:jc w:val="center"/>
        <w:rPr>
          <w:rFonts w:ascii="Times New Roman" w:hAnsi="Times New Roman"/>
          <w:i/>
          <w:sz w:val="24"/>
          <w:szCs w:val="24"/>
        </w:rPr>
      </w:pPr>
      <w:r>
        <w:rPr>
          <w:rFonts w:ascii="Times New Roman" w:hAnsi="Times New Roman"/>
          <w:i/>
          <w:sz w:val="24"/>
          <w:szCs w:val="24"/>
        </w:rPr>
        <w:t>Źródło: Opracowanie własne na podstawie danych GUS</w:t>
      </w:r>
    </w:p>
    <w:p w:rsidR="00E775B0" w:rsidRDefault="00E775B0" w:rsidP="00636668">
      <w:pPr>
        <w:pStyle w:val="Akapitzlist"/>
        <w:tabs>
          <w:tab w:val="left" w:pos="709"/>
        </w:tabs>
        <w:spacing w:after="100" w:afterAutospacing="1" w:line="360" w:lineRule="auto"/>
        <w:ind w:left="0"/>
        <w:jc w:val="both"/>
        <w:rPr>
          <w:rFonts w:ascii="Times New Roman" w:hAnsi="Times New Roman"/>
          <w:sz w:val="24"/>
          <w:szCs w:val="24"/>
        </w:rPr>
      </w:pPr>
    </w:p>
    <w:p w:rsidR="00111F25" w:rsidRDefault="00636668" w:rsidP="00773E4F">
      <w:pPr>
        <w:pStyle w:val="Akapitzlist"/>
        <w:spacing w:after="100" w:afterAutospacing="1" w:line="360" w:lineRule="auto"/>
        <w:ind w:left="0"/>
        <w:jc w:val="both"/>
        <w:rPr>
          <w:rFonts w:ascii="Times New Roman" w:hAnsi="Times New Roman"/>
          <w:sz w:val="24"/>
          <w:szCs w:val="24"/>
        </w:rPr>
      </w:pPr>
      <w:r>
        <w:rPr>
          <w:rFonts w:ascii="Times New Roman" w:hAnsi="Times New Roman"/>
          <w:sz w:val="24"/>
          <w:szCs w:val="24"/>
        </w:rPr>
        <w:lastRenderedPageBreak/>
        <w:tab/>
      </w:r>
      <w:r w:rsidR="00111F25">
        <w:rPr>
          <w:rFonts w:ascii="Times New Roman" w:hAnsi="Times New Roman"/>
          <w:sz w:val="24"/>
          <w:szCs w:val="24"/>
        </w:rPr>
        <w:t xml:space="preserve">Dokonując analizy struktury ekonomicznych grup ludności w </w:t>
      </w:r>
      <w:r w:rsidR="001F6355">
        <w:rPr>
          <w:rFonts w:ascii="Times New Roman" w:hAnsi="Times New Roman"/>
          <w:sz w:val="24"/>
          <w:szCs w:val="24"/>
        </w:rPr>
        <w:t>gminie</w:t>
      </w:r>
      <w:r w:rsidR="00111F25">
        <w:rPr>
          <w:rFonts w:ascii="Times New Roman" w:hAnsi="Times New Roman"/>
          <w:sz w:val="24"/>
          <w:szCs w:val="24"/>
        </w:rPr>
        <w:t xml:space="preserve"> Łęknica w latach 2008-2013</w:t>
      </w:r>
      <w:r w:rsidR="00773E4F">
        <w:rPr>
          <w:rFonts w:ascii="Times New Roman" w:hAnsi="Times New Roman"/>
          <w:sz w:val="24"/>
          <w:szCs w:val="24"/>
        </w:rPr>
        <w:t xml:space="preserve"> zauważa się, że sukcesywnie spada liczba ludności w wieku przedprodukcyjnym (z</w:t>
      </w:r>
      <w:r w:rsidR="00A53B5F">
        <w:rPr>
          <w:rFonts w:ascii="Times New Roman" w:hAnsi="Times New Roman"/>
          <w:sz w:val="24"/>
          <w:szCs w:val="24"/>
        </w:rPr>
        <w:t> </w:t>
      </w:r>
      <w:r w:rsidR="00773E4F">
        <w:rPr>
          <w:rFonts w:ascii="Times New Roman" w:hAnsi="Times New Roman"/>
          <w:sz w:val="24"/>
          <w:szCs w:val="24"/>
        </w:rPr>
        <w:t>18,8% w 2009 roku do 16,5% w roku 2013) i produkcyjnym, natomiast rośnie liczb</w:t>
      </w:r>
      <w:r w:rsidR="00A53B5F">
        <w:rPr>
          <w:rFonts w:ascii="Times New Roman" w:hAnsi="Times New Roman"/>
          <w:sz w:val="24"/>
          <w:szCs w:val="24"/>
        </w:rPr>
        <w:t>a osób w </w:t>
      </w:r>
      <w:r w:rsidR="000219EA">
        <w:rPr>
          <w:rFonts w:ascii="Times New Roman" w:hAnsi="Times New Roman"/>
          <w:sz w:val="24"/>
          <w:szCs w:val="24"/>
        </w:rPr>
        <w:t>wieku poprodukcyjnym (</w:t>
      </w:r>
      <w:r w:rsidR="00773E4F">
        <w:rPr>
          <w:rFonts w:ascii="Times New Roman" w:hAnsi="Times New Roman"/>
          <w:sz w:val="24"/>
          <w:szCs w:val="24"/>
        </w:rPr>
        <w:t>w 2009 wartość ta wynosiła 10,6%, natomiast w 2013 już 13,5%).</w:t>
      </w:r>
    </w:p>
    <w:p w:rsidR="00773E4F" w:rsidRDefault="00773E4F" w:rsidP="00AE0680">
      <w:pPr>
        <w:pStyle w:val="Akapitzlist"/>
        <w:spacing w:after="0" w:line="360" w:lineRule="auto"/>
        <w:ind w:left="0"/>
        <w:jc w:val="both"/>
        <w:rPr>
          <w:rFonts w:ascii="Times New Roman" w:hAnsi="Times New Roman"/>
          <w:sz w:val="24"/>
          <w:szCs w:val="24"/>
        </w:rPr>
      </w:pPr>
      <w:r>
        <w:rPr>
          <w:rFonts w:ascii="Times New Roman" w:hAnsi="Times New Roman"/>
          <w:sz w:val="24"/>
          <w:szCs w:val="24"/>
        </w:rPr>
        <w:t xml:space="preserve">Taką tendencję można zaobserwować </w:t>
      </w:r>
      <w:r w:rsidR="00116C01">
        <w:rPr>
          <w:rFonts w:ascii="Times New Roman" w:hAnsi="Times New Roman"/>
          <w:sz w:val="24"/>
          <w:szCs w:val="24"/>
        </w:rPr>
        <w:t xml:space="preserve">na większości obszarów Polski. Zmniejszająca się liczba ludności to zjawisko negatywne, gdyż w przyszłości zasoby pracy w gminie nie będą zabezpieczone na odpowiednim poziomie. </w:t>
      </w:r>
      <w:r w:rsidR="00116C01" w:rsidRPr="008010AA">
        <w:rPr>
          <w:rFonts w:ascii="Times New Roman" w:hAnsi="Times New Roman"/>
          <w:sz w:val="24"/>
          <w:szCs w:val="24"/>
        </w:rPr>
        <w:t>Jednak z drugiej strony sytuacja taka posiada rów</w:t>
      </w:r>
      <w:r w:rsidR="00D60EA3" w:rsidRPr="008010AA">
        <w:rPr>
          <w:rFonts w:ascii="Times New Roman" w:hAnsi="Times New Roman"/>
          <w:sz w:val="24"/>
          <w:szCs w:val="24"/>
        </w:rPr>
        <w:t>nież pozytywne aspekty. Mniejsza liczba uczniów</w:t>
      </w:r>
      <w:r w:rsidR="008010AA" w:rsidRPr="008010AA">
        <w:rPr>
          <w:rFonts w:ascii="Times New Roman" w:hAnsi="Times New Roman"/>
          <w:sz w:val="24"/>
          <w:szCs w:val="24"/>
        </w:rPr>
        <w:t xml:space="preserve"> w szkołach daje</w:t>
      </w:r>
      <w:r w:rsidR="00116C01" w:rsidRPr="008010AA">
        <w:rPr>
          <w:rFonts w:ascii="Times New Roman" w:hAnsi="Times New Roman"/>
          <w:sz w:val="24"/>
          <w:szCs w:val="24"/>
        </w:rPr>
        <w:t xml:space="preserve"> możliwość </w:t>
      </w:r>
      <w:r w:rsidR="008010AA" w:rsidRPr="008010AA">
        <w:rPr>
          <w:rFonts w:ascii="Times New Roman" w:hAnsi="Times New Roman"/>
          <w:sz w:val="24"/>
          <w:szCs w:val="24"/>
        </w:rPr>
        <w:t xml:space="preserve">lepszego </w:t>
      </w:r>
      <w:r w:rsidR="00116C01" w:rsidRPr="008010AA">
        <w:rPr>
          <w:rFonts w:ascii="Times New Roman" w:hAnsi="Times New Roman"/>
          <w:sz w:val="24"/>
          <w:szCs w:val="24"/>
        </w:rPr>
        <w:t>wykorzystania istniejącej inf</w:t>
      </w:r>
      <w:r w:rsidR="008010AA" w:rsidRPr="008010AA">
        <w:rPr>
          <w:rFonts w:ascii="Times New Roman" w:hAnsi="Times New Roman"/>
          <w:sz w:val="24"/>
          <w:szCs w:val="24"/>
        </w:rPr>
        <w:t>rastruktury i bazy dydaktycznej. Prowadzi to</w:t>
      </w:r>
      <w:r w:rsidR="00116C01" w:rsidRPr="008010AA">
        <w:rPr>
          <w:rFonts w:ascii="Times New Roman" w:hAnsi="Times New Roman"/>
          <w:sz w:val="24"/>
          <w:szCs w:val="24"/>
        </w:rPr>
        <w:t xml:space="preserve"> do rozwoju bogatej oferty edukacyjnej zarówno dla dzieci jak i dorosłych, którzy stają przed koniecznością doskonalenia swoich umiejętności. W </w:t>
      </w:r>
      <w:r w:rsidR="001F6355" w:rsidRPr="008010AA">
        <w:rPr>
          <w:rFonts w:ascii="Times New Roman" w:hAnsi="Times New Roman"/>
          <w:sz w:val="24"/>
          <w:szCs w:val="24"/>
        </w:rPr>
        <w:t xml:space="preserve">gminie </w:t>
      </w:r>
      <w:r w:rsidR="00B0429B" w:rsidRPr="008010AA">
        <w:rPr>
          <w:rFonts w:ascii="Times New Roman" w:hAnsi="Times New Roman"/>
          <w:sz w:val="24"/>
          <w:szCs w:val="24"/>
        </w:rPr>
        <w:t xml:space="preserve">Łęknica, jak i w całej Polsce, </w:t>
      </w:r>
      <w:r w:rsidR="00116C01" w:rsidRPr="008010AA">
        <w:rPr>
          <w:rFonts w:ascii="Times New Roman" w:hAnsi="Times New Roman"/>
          <w:sz w:val="24"/>
          <w:szCs w:val="24"/>
        </w:rPr>
        <w:t>obserwuje się</w:t>
      </w:r>
      <w:r w:rsidR="00116C01">
        <w:rPr>
          <w:rFonts w:ascii="Times New Roman" w:hAnsi="Times New Roman"/>
          <w:sz w:val="24"/>
          <w:szCs w:val="24"/>
        </w:rPr>
        <w:t xml:space="preserve"> znaczny wzrost ludności w wieku poprodukcyjnym.</w:t>
      </w:r>
      <w:r w:rsidR="00F72B04">
        <w:rPr>
          <w:rFonts w:ascii="Times New Roman" w:hAnsi="Times New Roman"/>
          <w:sz w:val="24"/>
          <w:szCs w:val="24"/>
        </w:rPr>
        <w:t xml:space="preserve"> Zjawisko to nazywamy proces</w:t>
      </w:r>
      <w:r w:rsidR="00531AA9">
        <w:rPr>
          <w:rFonts w:ascii="Times New Roman" w:hAnsi="Times New Roman"/>
          <w:sz w:val="24"/>
          <w:szCs w:val="24"/>
        </w:rPr>
        <w:t>em starzenia się społeczeństwa.</w:t>
      </w:r>
      <w:r w:rsidR="00116C01">
        <w:rPr>
          <w:rFonts w:ascii="Times New Roman" w:hAnsi="Times New Roman"/>
          <w:sz w:val="24"/>
          <w:szCs w:val="24"/>
        </w:rPr>
        <w:t xml:space="preserve"> Taki stan powoduje silną presję na system emerytalny (zapewnienie emerytur dla coraz liczniejszej liczby osób</w:t>
      </w:r>
      <w:r w:rsidR="00E563F0">
        <w:rPr>
          <w:rFonts w:ascii="Times New Roman" w:hAnsi="Times New Roman"/>
          <w:sz w:val="24"/>
          <w:szCs w:val="24"/>
        </w:rPr>
        <w:t>, które zakończyły aktywność zawodową) oraz na system opieki zdrowotnej (zapewnienie specjalistycznej opieki ludziom w</w:t>
      </w:r>
      <w:r w:rsidR="00531AA9">
        <w:rPr>
          <w:rFonts w:ascii="Times New Roman" w:hAnsi="Times New Roman"/>
          <w:sz w:val="24"/>
          <w:szCs w:val="24"/>
        </w:rPr>
        <w:t> </w:t>
      </w:r>
      <w:r w:rsidR="00E563F0">
        <w:rPr>
          <w:rFonts w:ascii="Times New Roman" w:hAnsi="Times New Roman"/>
          <w:sz w:val="24"/>
          <w:szCs w:val="24"/>
        </w:rPr>
        <w:t>podeszłym wieku</w:t>
      </w:r>
      <w:r w:rsidR="00531AA9">
        <w:rPr>
          <w:rFonts w:ascii="Times New Roman" w:hAnsi="Times New Roman"/>
          <w:sz w:val="24"/>
          <w:szCs w:val="24"/>
        </w:rPr>
        <w:t>,</w:t>
      </w:r>
      <w:r w:rsidR="00931752">
        <w:rPr>
          <w:rFonts w:ascii="Times New Roman" w:hAnsi="Times New Roman"/>
          <w:sz w:val="24"/>
          <w:szCs w:val="24"/>
        </w:rPr>
        <w:t xml:space="preserve"> a </w:t>
      </w:r>
      <w:r w:rsidR="00E563F0">
        <w:rPr>
          <w:rFonts w:ascii="Times New Roman" w:hAnsi="Times New Roman"/>
          <w:sz w:val="24"/>
          <w:szCs w:val="24"/>
        </w:rPr>
        <w:t xml:space="preserve">także rozwój usług opiekuńczych). Dlatego też jednym z obszarów zainteresowania </w:t>
      </w:r>
      <w:r w:rsidR="008F619F">
        <w:rPr>
          <w:rFonts w:ascii="Times New Roman" w:hAnsi="Times New Roman"/>
          <w:sz w:val="24"/>
          <w:szCs w:val="24"/>
        </w:rPr>
        <w:t>władz gminy powinno być podejmowanie działań ukierunkowanych na podniesienie jakości życia osób starszych.</w:t>
      </w:r>
    </w:p>
    <w:p w:rsidR="00636668" w:rsidRDefault="00636668" w:rsidP="00AE0680">
      <w:pPr>
        <w:pStyle w:val="Akapitzlist"/>
        <w:spacing w:after="0" w:line="360" w:lineRule="auto"/>
        <w:ind w:left="0"/>
        <w:jc w:val="both"/>
        <w:rPr>
          <w:rFonts w:ascii="Times New Roman" w:hAnsi="Times New Roman"/>
          <w:sz w:val="24"/>
          <w:szCs w:val="24"/>
        </w:rPr>
      </w:pPr>
    </w:p>
    <w:p w:rsidR="006F442C" w:rsidRDefault="006F442C" w:rsidP="00AE0680">
      <w:pPr>
        <w:pStyle w:val="Nagwek1"/>
        <w:spacing w:after="0"/>
      </w:pPr>
      <w:bookmarkStart w:id="17" w:name="_Toc401663798"/>
      <w:r>
        <w:t xml:space="preserve">2.2. Sytuacja na </w:t>
      </w:r>
      <w:r w:rsidR="00F06061">
        <w:t xml:space="preserve">lokalnym </w:t>
      </w:r>
      <w:r>
        <w:t>rynku pracy</w:t>
      </w:r>
      <w:bookmarkEnd w:id="17"/>
    </w:p>
    <w:p w:rsidR="00AE0680" w:rsidRPr="00AE0680" w:rsidRDefault="00AE0680" w:rsidP="00AE0680">
      <w:pPr>
        <w:spacing w:after="0" w:line="360" w:lineRule="auto"/>
      </w:pPr>
    </w:p>
    <w:p w:rsidR="007420E4" w:rsidRDefault="007420E4" w:rsidP="00AE0680">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t>Rynek pracy to rodzaj rynku ekonomicznego, na którym z jednej strony znajdują się poszukujący pracy</w:t>
      </w:r>
      <w:r w:rsidR="00531AA9">
        <w:rPr>
          <w:rFonts w:ascii="Times New Roman" w:hAnsi="Times New Roman"/>
          <w:sz w:val="24"/>
          <w:szCs w:val="24"/>
        </w:rPr>
        <w:t>,</w:t>
      </w:r>
      <w:r>
        <w:rPr>
          <w:rFonts w:ascii="Times New Roman" w:hAnsi="Times New Roman"/>
          <w:sz w:val="24"/>
          <w:szCs w:val="24"/>
        </w:rPr>
        <w:t xml:space="preserve"> a z drugiej strony przedsiębiorcy tworzący miejsca pracy i poszukujący siły roboczej. Znajduje się on w równowadze, gdy podaż i popyt pracy są równe, natomiast kiedy podaż pracy przewyższa popyt pojawia się bezrobocie.</w:t>
      </w:r>
      <w:r w:rsidR="006F442C">
        <w:rPr>
          <w:rFonts w:ascii="Times New Roman" w:hAnsi="Times New Roman"/>
          <w:sz w:val="24"/>
          <w:szCs w:val="24"/>
        </w:rPr>
        <w:tab/>
      </w:r>
    </w:p>
    <w:p w:rsidR="00D9135F" w:rsidRDefault="00AE0680" w:rsidP="006F442C">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ab/>
      </w:r>
      <w:r w:rsidR="006F442C">
        <w:rPr>
          <w:rFonts w:ascii="Times New Roman" w:hAnsi="Times New Roman"/>
          <w:sz w:val="24"/>
          <w:szCs w:val="24"/>
        </w:rPr>
        <w:t>Bezrobocie to jedno z największych zagrożeń o charakte</w:t>
      </w:r>
      <w:r>
        <w:rPr>
          <w:rFonts w:ascii="Times New Roman" w:hAnsi="Times New Roman"/>
          <w:sz w:val="24"/>
          <w:szCs w:val="24"/>
        </w:rPr>
        <w:t>rze ekonomicznym i </w:t>
      </w:r>
      <w:r w:rsidR="00531AA9">
        <w:rPr>
          <w:rFonts w:ascii="Times New Roman" w:hAnsi="Times New Roman"/>
          <w:sz w:val="24"/>
          <w:szCs w:val="24"/>
        </w:rPr>
        <w:t>społecznym w </w:t>
      </w:r>
      <w:r>
        <w:rPr>
          <w:rFonts w:ascii="Times New Roman" w:hAnsi="Times New Roman"/>
          <w:sz w:val="24"/>
          <w:szCs w:val="24"/>
        </w:rPr>
        <w:t xml:space="preserve">gospodarce rynkowej. </w:t>
      </w:r>
      <w:r w:rsidR="00D9135F">
        <w:rPr>
          <w:rFonts w:ascii="Times New Roman" w:hAnsi="Times New Roman"/>
          <w:sz w:val="24"/>
          <w:szCs w:val="24"/>
        </w:rPr>
        <w:t>Do najbardziej groźnych skutków bezrobocia zaliczamy:</w:t>
      </w:r>
    </w:p>
    <w:p w:rsidR="00D9135F" w:rsidRDefault="00D9135F" w:rsidP="003C6008">
      <w:pPr>
        <w:pStyle w:val="Akapitzlist"/>
        <w:numPr>
          <w:ilvl w:val="0"/>
          <w:numId w:val="2"/>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destabilizację rynku pracy,</w:t>
      </w:r>
    </w:p>
    <w:p w:rsidR="00D9135F" w:rsidRDefault="00D9135F" w:rsidP="003C6008">
      <w:pPr>
        <w:pStyle w:val="Akapitzlist"/>
        <w:numPr>
          <w:ilvl w:val="0"/>
          <w:numId w:val="2"/>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zmniejszenie wpływów do budżetu gminy,</w:t>
      </w:r>
    </w:p>
    <w:p w:rsidR="00D9135F" w:rsidRDefault="00D9135F" w:rsidP="003C6008">
      <w:pPr>
        <w:pStyle w:val="Akapitzlist"/>
        <w:numPr>
          <w:ilvl w:val="0"/>
          <w:numId w:val="2"/>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emigrację wykwalifikowanych mieszkańców,</w:t>
      </w:r>
    </w:p>
    <w:p w:rsidR="00D9135F" w:rsidRDefault="00D9135F" w:rsidP="003C6008">
      <w:pPr>
        <w:pStyle w:val="Akapitzlist"/>
        <w:numPr>
          <w:ilvl w:val="0"/>
          <w:numId w:val="2"/>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zmnie</w:t>
      </w:r>
      <w:r w:rsidR="00531AA9">
        <w:rPr>
          <w:rFonts w:ascii="Times New Roman" w:hAnsi="Times New Roman"/>
          <w:sz w:val="24"/>
          <w:szCs w:val="24"/>
        </w:rPr>
        <w:t>jszenie atrakcyjności i obrotów</w:t>
      </w:r>
      <w:r>
        <w:rPr>
          <w:rFonts w:ascii="Times New Roman" w:hAnsi="Times New Roman"/>
          <w:sz w:val="24"/>
          <w:szCs w:val="24"/>
        </w:rPr>
        <w:t xml:space="preserve"> w lokalnym handlu,</w:t>
      </w:r>
    </w:p>
    <w:p w:rsidR="00D9135F" w:rsidRDefault="00D9135F" w:rsidP="003C6008">
      <w:pPr>
        <w:pStyle w:val="Akapitzlist"/>
        <w:numPr>
          <w:ilvl w:val="0"/>
          <w:numId w:val="2"/>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zmniejszenie atrakcyjności regionu</w:t>
      </w:r>
      <w:r w:rsidR="006A2757">
        <w:rPr>
          <w:rFonts w:ascii="Times New Roman" w:hAnsi="Times New Roman"/>
          <w:sz w:val="24"/>
          <w:szCs w:val="24"/>
        </w:rPr>
        <w:t>,</w:t>
      </w:r>
    </w:p>
    <w:p w:rsidR="00666246" w:rsidRPr="00636668" w:rsidRDefault="00D9135F" w:rsidP="003C6008">
      <w:pPr>
        <w:pStyle w:val="Akapitzlist"/>
        <w:numPr>
          <w:ilvl w:val="0"/>
          <w:numId w:val="2"/>
        </w:numPr>
        <w:tabs>
          <w:tab w:val="left" w:pos="709"/>
        </w:tabs>
        <w:spacing w:after="100" w:afterAutospacing="1" w:line="360" w:lineRule="auto"/>
        <w:jc w:val="both"/>
        <w:rPr>
          <w:rFonts w:ascii="Times New Roman" w:hAnsi="Times New Roman"/>
          <w:sz w:val="24"/>
          <w:szCs w:val="24"/>
        </w:rPr>
      </w:pPr>
      <w:r w:rsidRPr="00636668">
        <w:rPr>
          <w:rFonts w:ascii="Times New Roman" w:hAnsi="Times New Roman"/>
          <w:sz w:val="24"/>
          <w:szCs w:val="24"/>
        </w:rPr>
        <w:lastRenderedPageBreak/>
        <w:t>zniechęcenie inwestorów.</w:t>
      </w:r>
    </w:p>
    <w:p w:rsidR="00931752" w:rsidRPr="00931752" w:rsidRDefault="00931752" w:rsidP="00931752">
      <w:bookmarkStart w:id="18" w:name="_Toc398370115"/>
    </w:p>
    <w:p w:rsidR="007420E4" w:rsidRPr="001F3C80" w:rsidRDefault="001F3C80" w:rsidP="001F3C80">
      <w:pPr>
        <w:pStyle w:val="Legenda"/>
        <w:jc w:val="center"/>
        <w:rPr>
          <w:rFonts w:ascii="Times New Roman" w:hAnsi="Times New Roman"/>
          <w:color w:val="auto"/>
          <w:sz w:val="24"/>
          <w:szCs w:val="24"/>
        </w:rPr>
      </w:pPr>
      <w:r w:rsidRPr="001F3C80">
        <w:rPr>
          <w:rFonts w:ascii="Times New Roman" w:hAnsi="Times New Roman"/>
          <w:color w:val="auto"/>
          <w:sz w:val="24"/>
          <w:szCs w:val="24"/>
        </w:rPr>
        <w:t xml:space="preserve">Rysunek </w:t>
      </w:r>
      <w:r w:rsidR="002C2854" w:rsidRPr="001F3C80">
        <w:rPr>
          <w:rFonts w:ascii="Times New Roman" w:hAnsi="Times New Roman"/>
          <w:color w:val="auto"/>
          <w:sz w:val="24"/>
          <w:szCs w:val="24"/>
        </w:rPr>
        <w:fldChar w:fldCharType="begin"/>
      </w:r>
      <w:r w:rsidRPr="001F3C80">
        <w:rPr>
          <w:rFonts w:ascii="Times New Roman" w:hAnsi="Times New Roman"/>
          <w:color w:val="auto"/>
          <w:sz w:val="24"/>
          <w:szCs w:val="24"/>
        </w:rPr>
        <w:instrText xml:space="preserve"> SEQ Rysunek \* ARABIC </w:instrText>
      </w:r>
      <w:r w:rsidR="002C2854" w:rsidRPr="001F3C80">
        <w:rPr>
          <w:rFonts w:ascii="Times New Roman" w:hAnsi="Times New Roman"/>
          <w:color w:val="auto"/>
          <w:sz w:val="24"/>
          <w:szCs w:val="24"/>
        </w:rPr>
        <w:fldChar w:fldCharType="separate"/>
      </w:r>
      <w:r w:rsidR="00DF0EAF">
        <w:rPr>
          <w:rFonts w:ascii="Times New Roman" w:hAnsi="Times New Roman"/>
          <w:noProof/>
          <w:color w:val="auto"/>
          <w:sz w:val="24"/>
          <w:szCs w:val="24"/>
        </w:rPr>
        <w:t>4</w:t>
      </w:r>
      <w:r w:rsidR="002C2854" w:rsidRPr="001F3C80">
        <w:rPr>
          <w:rFonts w:ascii="Times New Roman" w:hAnsi="Times New Roman"/>
          <w:color w:val="auto"/>
          <w:sz w:val="24"/>
          <w:szCs w:val="24"/>
        </w:rPr>
        <w:fldChar w:fldCharType="end"/>
      </w:r>
      <w:r>
        <w:rPr>
          <w:rFonts w:ascii="Times New Roman" w:hAnsi="Times New Roman"/>
          <w:color w:val="auto"/>
          <w:sz w:val="24"/>
          <w:szCs w:val="24"/>
        </w:rPr>
        <w:t>.</w:t>
      </w:r>
      <w:r w:rsidRPr="001F3C80">
        <w:rPr>
          <w:rFonts w:ascii="Times New Roman" w:hAnsi="Times New Roman"/>
          <w:color w:val="auto"/>
          <w:sz w:val="24"/>
          <w:szCs w:val="24"/>
        </w:rPr>
        <w:t xml:space="preserve"> </w:t>
      </w:r>
      <w:r w:rsidR="003D76F9" w:rsidRPr="001F3C80">
        <w:rPr>
          <w:rFonts w:ascii="Times New Roman" w:hAnsi="Times New Roman"/>
          <w:color w:val="auto"/>
          <w:sz w:val="24"/>
          <w:szCs w:val="24"/>
        </w:rPr>
        <w:t xml:space="preserve">Zarejestrowani bezrobotni w </w:t>
      </w:r>
      <w:r w:rsidR="001F6355" w:rsidRPr="001F3C80">
        <w:rPr>
          <w:rFonts w:ascii="Times New Roman" w:hAnsi="Times New Roman"/>
          <w:color w:val="auto"/>
          <w:sz w:val="24"/>
          <w:szCs w:val="24"/>
        </w:rPr>
        <w:t>gminie</w:t>
      </w:r>
      <w:r w:rsidR="003D76F9" w:rsidRPr="001F3C80">
        <w:rPr>
          <w:rFonts w:ascii="Times New Roman" w:hAnsi="Times New Roman"/>
          <w:color w:val="auto"/>
          <w:sz w:val="24"/>
          <w:szCs w:val="24"/>
        </w:rPr>
        <w:t xml:space="preserve"> Łęknica w latach 2008-2013</w:t>
      </w:r>
      <w:bookmarkEnd w:id="18"/>
    </w:p>
    <w:p w:rsidR="003D76F9" w:rsidRPr="006A2757" w:rsidRDefault="00492630" w:rsidP="001F3C80">
      <w:pPr>
        <w:tabs>
          <w:tab w:val="left" w:pos="709"/>
        </w:tabs>
        <w:spacing w:after="0" w:line="360" w:lineRule="auto"/>
        <w:jc w:val="center"/>
        <w:rPr>
          <w:rFonts w:ascii="Times New Roman" w:hAnsi="Times New Roman"/>
          <w:sz w:val="24"/>
          <w:szCs w:val="24"/>
          <w:highlight w:val="yellow"/>
        </w:rPr>
      </w:pPr>
      <w:r>
        <w:rPr>
          <w:rFonts w:ascii="Times New Roman" w:hAnsi="Times New Roman"/>
          <w:noProof/>
          <w:sz w:val="24"/>
          <w:szCs w:val="24"/>
          <w:lang w:eastAsia="pl-PL"/>
        </w:rPr>
        <w:drawing>
          <wp:inline distT="0" distB="0" distL="0" distR="0" wp14:anchorId="4627BEB9" wp14:editId="7DCCA4A8">
            <wp:extent cx="5581650" cy="3381375"/>
            <wp:effectExtent l="0" t="0" r="0" b="0"/>
            <wp:docPr id="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3E07" w:rsidRDefault="00A9061D" w:rsidP="001F3C80">
      <w:pPr>
        <w:tabs>
          <w:tab w:val="left" w:pos="709"/>
        </w:tabs>
        <w:spacing w:after="0" w:line="360" w:lineRule="auto"/>
        <w:jc w:val="center"/>
        <w:rPr>
          <w:rFonts w:ascii="Times New Roman" w:hAnsi="Times New Roman"/>
          <w:i/>
          <w:sz w:val="24"/>
          <w:szCs w:val="24"/>
        </w:rPr>
      </w:pPr>
      <w:r w:rsidRPr="000126E1">
        <w:rPr>
          <w:rFonts w:ascii="Times New Roman" w:hAnsi="Times New Roman"/>
          <w:i/>
          <w:sz w:val="24"/>
          <w:szCs w:val="24"/>
        </w:rPr>
        <w:t>Źródło: Opracowanie własne na podstawie danych GUS</w:t>
      </w:r>
    </w:p>
    <w:p w:rsidR="001F3C80" w:rsidRDefault="001F3C80" w:rsidP="001F3C80">
      <w:pPr>
        <w:tabs>
          <w:tab w:val="left" w:pos="709"/>
        </w:tabs>
        <w:spacing w:after="0" w:line="360" w:lineRule="auto"/>
        <w:jc w:val="center"/>
        <w:rPr>
          <w:rFonts w:ascii="Times New Roman" w:hAnsi="Times New Roman"/>
          <w:i/>
          <w:sz w:val="24"/>
          <w:szCs w:val="24"/>
        </w:rPr>
      </w:pPr>
    </w:p>
    <w:p w:rsidR="007C4C43" w:rsidRDefault="00A9061D" w:rsidP="00B0429B">
      <w:p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ab/>
        <w:t xml:space="preserve">W </w:t>
      </w:r>
      <w:r w:rsidR="001F6355">
        <w:rPr>
          <w:rFonts w:ascii="Times New Roman" w:hAnsi="Times New Roman"/>
          <w:sz w:val="24"/>
          <w:szCs w:val="24"/>
        </w:rPr>
        <w:t>gminie</w:t>
      </w:r>
      <w:r>
        <w:rPr>
          <w:rFonts w:ascii="Times New Roman" w:hAnsi="Times New Roman"/>
          <w:sz w:val="24"/>
          <w:szCs w:val="24"/>
        </w:rPr>
        <w:t xml:space="preserve"> Łęknica ogólna liczba zarejestrowanych bezrobotnych ulegała nieustannym zmianom. W 2008 roku odnotowano 125 osób bezrobotnych, w kolejnych latach wartość ta rosła lub malała, by w 2013 roku osiągnąć poziom 98. Jest to dość znaczny spadek</w:t>
      </w:r>
      <w:r w:rsidR="006A2757">
        <w:rPr>
          <w:rFonts w:ascii="Times New Roman" w:hAnsi="Times New Roman"/>
          <w:sz w:val="24"/>
          <w:szCs w:val="24"/>
        </w:rPr>
        <w:t xml:space="preserve"> (o 21,6%)</w:t>
      </w:r>
      <w:r>
        <w:rPr>
          <w:rFonts w:ascii="Times New Roman" w:hAnsi="Times New Roman"/>
          <w:sz w:val="24"/>
          <w:szCs w:val="24"/>
        </w:rPr>
        <w:t xml:space="preserve"> w porównaniu d</w:t>
      </w:r>
      <w:r w:rsidR="006A2757">
        <w:rPr>
          <w:rFonts w:ascii="Times New Roman" w:hAnsi="Times New Roman"/>
          <w:sz w:val="24"/>
          <w:szCs w:val="24"/>
        </w:rPr>
        <w:t xml:space="preserve">o początku analizowanego okresu. </w:t>
      </w:r>
      <w:r>
        <w:rPr>
          <w:rFonts w:ascii="Times New Roman" w:hAnsi="Times New Roman"/>
          <w:sz w:val="24"/>
          <w:szCs w:val="24"/>
        </w:rPr>
        <w:t xml:space="preserve">Wśród mężczyzn także zanotowano spadek bezrobotnych o 27,6%. </w:t>
      </w:r>
      <w:r w:rsidR="00531AA9">
        <w:rPr>
          <w:rFonts w:ascii="Times New Roman" w:hAnsi="Times New Roman"/>
          <w:sz w:val="24"/>
          <w:szCs w:val="24"/>
        </w:rPr>
        <w:t>Sytuacja kobiet na rynku pracy jest</w:t>
      </w:r>
      <w:r>
        <w:rPr>
          <w:rFonts w:ascii="Times New Roman" w:hAnsi="Times New Roman"/>
          <w:sz w:val="24"/>
          <w:szCs w:val="24"/>
        </w:rPr>
        <w:t xml:space="preserve"> </w:t>
      </w:r>
      <w:r w:rsidR="00531AA9">
        <w:rPr>
          <w:rFonts w:ascii="Times New Roman" w:hAnsi="Times New Roman"/>
          <w:sz w:val="24"/>
          <w:szCs w:val="24"/>
        </w:rPr>
        <w:t>zawsze trudniejsza niż w </w:t>
      </w:r>
      <w:r w:rsidR="0093631D">
        <w:rPr>
          <w:rFonts w:ascii="Times New Roman" w:hAnsi="Times New Roman"/>
          <w:sz w:val="24"/>
          <w:szCs w:val="24"/>
        </w:rPr>
        <w:t xml:space="preserve">przypadku mężczyzn. Również w </w:t>
      </w:r>
      <w:r w:rsidR="001F6355">
        <w:rPr>
          <w:rFonts w:ascii="Times New Roman" w:hAnsi="Times New Roman"/>
          <w:sz w:val="24"/>
          <w:szCs w:val="24"/>
        </w:rPr>
        <w:t>gminie</w:t>
      </w:r>
      <w:r w:rsidR="0093631D">
        <w:rPr>
          <w:rFonts w:ascii="Times New Roman" w:hAnsi="Times New Roman"/>
          <w:sz w:val="24"/>
          <w:szCs w:val="24"/>
        </w:rPr>
        <w:t xml:space="preserve"> Łęknica </w:t>
      </w:r>
      <w:r w:rsidR="006A2757">
        <w:rPr>
          <w:rFonts w:ascii="Times New Roman" w:hAnsi="Times New Roman"/>
          <w:sz w:val="24"/>
          <w:szCs w:val="24"/>
        </w:rPr>
        <w:t>w każdym z analizowanych lat zanotowano przewagę liczebności kobiet pozostających bez zatrudnienia nad ogólną liczbą niepracujących mężczyzn.</w:t>
      </w:r>
    </w:p>
    <w:p w:rsidR="001F3C80" w:rsidRDefault="001F3C80" w:rsidP="00B0429B">
      <w:pPr>
        <w:tabs>
          <w:tab w:val="left" w:pos="709"/>
        </w:tabs>
        <w:spacing w:after="100" w:afterAutospacing="1" w:line="360" w:lineRule="auto"/>
        <w:jc w:val="both"/>
        <w:rPr>
          <w:rFonts w:ascii="Times New Roman" w:hAnsi="Times New Roman"/>
          <w:sz w:val="24"/>
          <w:szCs w:val="24"/>
        </w:rPr>
      </w:pPr>
    </w:p>
    <w:p w:rsidR="001F3C80" w:rsidRDefault="001F3C80" w:rsidP="00B0429B">
      <w:pPr>
        <w:tabs>
          <w:tab w:val="left" w:pos="709"/>
        </w:tabs>
        <w:spacing w:after="100" w:afterAutospacing="1" w:line="360" w:lineRule="auto"/>
        <w:jc w:val="both"/>
        <w:rPr>
          <w:rFonts w:ascii="Times New Roman" w:hAnsi="Times New Roman"/>
          <w:sz w:val="24"/>
          <w:szCs w:val="24"/>
        </w:rPr>
      </w:pPr>
    </w:p>
    <w:p w:rsidR="001F3C80" w:rsidRDefault="001F3C80" w:rsidP="00B0429B">
      <w:pPr>
        <w:tabs>
          <w:tab w:val="left" w:pos="709"/>
        </w:tabs>
        <w:spacing w:after="100" w:afterAutospacing="1" w:line="360" w:lineRule="auto"/>
        <w:jc w:val="both"/>
        <w:rPr>
          <w:rFonts w:ascii="Times New Roman" w:hAnsi="Times New Roman"/>
          <w:sz w:val="24"/>
          <w:szCs w:val="24"/>
        </w:rPr>
      </w:pPr>
    </w:p>
    <w:p w:rsidR="001F3C80" w:rsidRDefault="001F3C80" w:rsidP="00B0429B">
      <w:pPr>
        <w:tabs>
          <w:tab w:val="left" w:pos="709"/>
        </w:tabs>
        <w:spacing w:after="100" w:afterAutospacing="1" w:line="360" w:lineRule="auto"/>
        <w:jc w:val="both"/>
        <w:rPr>
          <w:rFonts w:ascii="Times New Roman" w:hAnsi="Times New Roman"/>
          <w:sz w:val="24"/>
          <w:szCs w:val="24"/>
        </w:rPr>
      </w:pPr>
    </w:p>
    <w:p w:rsidR="00AE0680" w:rsidRDefault="00AE0680" w:rsidP="00B0429B">
      <w:pPr>
        <w:tabs>
          <w:tab w:val="left" w:pos="709"/>
        </w:tabs>
        <w:spacing w:after="100" w:afterAutospacing="1" w:line="360" w:lineRule="auto"/>
        <w:jc w:val="both"/>
        <w:rPr>
          <w:rFonts w:ascii="Times New Roman" w:hAnsi="Times New Roman"/>
          <w:sz w:val="24"/>
          <w:szCs w:val="24"/>
        </w:rPr>
      </w:pPr>
    </w:p>
    <w:p w:rsidR="0093631D" w:rsidRPr="0045132E" w:rsidRDefault="0045132E" w:rsidP="0045132E">
      <w:pPr>
        <w:pStyle w:val="Legenda"/>
        <w:jc w:val="center"/>
        <w:rPr>
          <w:rFonts w:ascii="Times New Roman" w:hAnsi="Times New Roman"/>
          <w:b w:val="0"/>
          <w:color w:val="auto"/>
          <w:sz w:val="24"/>
          <w:szCs w:val="24"/>
        </w:rPr>
      </w:pPr>
      <w:bookmarkStart w:id="19" w:name="_Toc398370116"/>
      <w:r w:rsidRPr="0045132E">
        <w:rPr>
          <w:rFonts w:ascii="Times New Roman" w:hAnsi="Times New Roman"/>
          <w:color w:val="auto"/>
          <w:sz w:val="24"/>
          <w:szCs w:val="24"/>
        </w:rPr>
        <w:t xml:space="preserve">Rysunek </w:t>
      </w:r>
      <w:r w:rsidR="002C2854" w:rsidRPr="0045132E">
        <w:rPr>
          <w:rFonts w:ascii="Times New Roman" w:hAnsi="Times New Roman"/>
          <w:color w:val="auto"/>
          <w:sz w:val="24"/>
          <w:szCs w:val="24"/>
        </w:rPr>
        <w:fldChar w:fldCharType="begin"/>
      </w:r>
      <w:r w:rsidRPr="0045132E">
        <w:rPr>
          <w:rFonts w:ascii="Times New Roman" w:hAnsi="Times New Roman"/>
          <w:color w:val="auto"/>
          <w:sz w:val="24"/>
          <w:szCs w:val="24"/>
        </w:rPr>
        <w:instrText xml:space="preserve"> SEQ Rysunek \* ARABIC </w:instrText>
      </w:r>
      <w:r w:rsidR="002C2854" w:rsidRPr="0045132E">
        <w:rPr>
          <w:rFonts w:ascii="Times New Roman" w:hAnsi="Times New Roman"/>
          <w:color w:val="auto"/>
          <w:sz w:val="24"/>
          <w:szCs w:val="24"/>
        </w:rPr>
        <w:fldChar w:fldCharType="separate"/>
      </w:r>
      <w:r w:rsidR="00DF0EAF">
        <w:rPr>
          <w:rFonts w:ascii="Times New Roman" w:hAnsi="Times New Roman"/>
          <w:noProof/>
          <w:color w:val="auto"/>
          <w:sz w:val="24"/>
          <w:szCs w:val="24"/>
        </w:rPr>
        <w:t>5</w:t>
      </w:r>
      <w:r w:rsidR="002C2854" w:rsidRPr="0045132E">
        <w:rPr>
          <w:rFonts w:ascii="Times New Roman" w:hAnsi="Times New Roman"/>
          <w:color w:val="auto"/>
          <w:sz w:val="24"/>
          <w:szCs w:val="24"/>
        </w:rPr>
        <w:fldChar w:fldCharType="end"/>
      </w:r>
      <w:r>
        <w:rPr>
          <w:rFonts w:ascii="Times New Roman" w:hAnsi="Times New Roman"/>
          <w:color w:val="auto"/>
          <w:sz w:val="24"/>
          <w:szCs w:val="24"/>
        </w:rPr>
        <w:t xml:space="preserve">. </w:t>
      </w:r>
      <w:r w:rsidR="007C4C43" w:rsidRPr="0045132E">
        <w:rPr>
          <w:rFonts w:ascii="Times New Roman" w:hAnsi="Times New Roman"/>
          <w:color w:val="auto"/>
          <w:sz w:val="24"/>
          <w:szCs w:val="24"/>
        </w:rPr>
        <w:t>Udział zarejestrowanych bezrobotnych</w:t>
      </w:r>
      <w:r w:rsidR="006A2757" w:rsidRPr="0045132E">
        <w:rPr>
          <w:rFonts w:ascii="Times New Roman" w:hAnsi="Times New Roman"/>
          <w:color w:val="auto"/>
          <w:sz w:val="24"/>
          <w:szCs w:val="24"/>
        </w:rPr>
        <w:t xml:space="preserve"> w Łęknicy</w:t>
      </w:r>
      <w:r w:rsidR="007C4C43" w:rsidRPr="0045132E">
        <w:rPr>
          <w:rFonts w:ascii="Times New Roman" w:hAnsi="Times New Roman"/>
          <w:color w:val="auto"/>
          <w:sz w:val="24"/>
          <w:szCs w:val="24"/>
        </w:rPr>
        <w:t xml:space="preserve"> w liczbie ludności w</w:t>
      </w:r>
      <w:r w:rsidR="00531AA9">
        <w:rPr>
          <w:rFonts w:ascii="Times New Roman" w:hAnsi="Times New Roman"/>
          <w:color w:val="auto"/>
          <w:sz w:val="24"/>
          <w:szCs w:val="24"/>
        </w:rPr>
        <w:t> </w:t>
      </w:r>
      <w:r w:rsidR="007C4C43" w:rsidRPr="0045132E">
        <w:rPr>
          <w:rFonts w:ascii="Times New Roman" w:hAnsi="Times New Roman"/>
          <w:color w:val="auto"/>
          <w:sz w:val="24"/>
          <w:szCs w:val="24"/>
        </w:rPr>
        <w:t>wieku produkcyjnym (%)</w:t>
      </w:r>
      <w:bookmarkEnd w:id="19"/>
    </w:p>
    <w:p w:rsidR="007C4C43" w:rsidRPr="007C4C43" w:rsidRDefault="00492630" w:rsidP="001F3C80">
      <w:pPr>
        <w:tabs>
          <w:tab w:val="left" w:pos="709"/>
        </w:tabs>
        <w:spacing w:after="0" w:line="36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2ED5BEFD" wp14:editId="590CB06C">
            <wp:extent cx="5762121" cy="3020934"/>
            <wp:effectExtent l="0" t="0" r="0" b="0"/>
            <wp:docPr id="9"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3E07" w:rsidRDefault="007C4C43" w:rsidP="001F3C80">
      <w:pPr>
        <w:tabs>
          <w:tab w:val="left" w:pos="0"/>
          <w:tab w:val="left" w:pos="709"/>
        </w:tabs>
        <w:spacing w:after="0" w:line="360" w:lineRule="auto"/>
        <w:jc w:val="center"/>
        <w:rPr>
          <w:rFonts w:ascii="Times New Roman" w:hAnsi="Times New Roman"/>
          <w:i/>
          <w:sz w:val="24"/>
          <w:szCs w:val="24"/>
        </w:rPr>
      </w:pPr>
      <w:r>
        <w:rPr>
          <w:rFonts w:ascii="Times New Roman" w:hAnsi="Times New Roman"/>
          <w:i/>
          <w:sz w:val="24"/>
          <w:szCs w:val="24"/>
        </w:rPr>
        <w:t>Źródło: Opracowanie własne na podstawie danych GUS</w:t>
      </w:r>
    </w:p>
    <w:p w:rsidR="001F3C80" w:rsidRDefault="001F3C80" w:rsidP="001F3C80">
      <w:pPr>
        <w:tabs>
          <w:tab w:val="left" w:pos="0"/>
          <w:tab w:val="left" w:pos="709"/>
        </w:tabs>
        <w:spacing w:after="0" w:line="360" w:lineRule="auto"/>
        <w:jc w:val="center"/>
        <w:rPr>
          <w:rFonts w:ascii="Times New Roman" w:hAnsi="Times New Roman"/>
          <w:i/>
          <w:sz w:val="24"/>
          <w:szCs w:val="24"/>
        </w:rPr>
      </w:pPr>
    </w:p>
    <w:p w:rsidR="00636668" w:rsidRDefault="00636668" w:rsidP="00AE0680">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7C4C43">
        <w:rPr>
          <w:rFonts w:ascii="Times New Roman" w:hAnsi="Times New Roman"/>
          <w:sz w:val="24"/>
          <w:szCs w:val="24"/>
        </w:rPr>
        <w:t>Dokonując analizy przedstawionych powyżej danych stwierdz</w:t>
      </w:r>
      <w:r w:rsidR="006A2757">
        <w:rPr>
          <w:rFonts w:ascii="Times New Roman" w:hAnsi="Times New Roman"/>
          <w:sz w:val="24"/>
          <w:szCs w:val="24"/>
        </w:rPr>
        <w:t>ić można</w:t>
      </w:r>
      <w:r w:rsidR="007C4C43">
        <w:rPr>
          <w:rFonts w:ascii="Times New Roman" w:hAnsi="Times New Roman"/>
          <w:sz w:val="24"/>
          <w:szCs w:val="24"/>
        </w:rPr>
        <w:t xml:space="preserve">, że procentowy udział bezrobotnych w liczbie ludności w wieku produkcyjnym w 2013 roku osiągnął najniższy poziom od pięciu lat, czyli 5,7%, podczas gdy w 2009 roku wynosił on aż 8,4%. </w:t>
      </w:r>
      <w:r w:rsidR="00F85C5E">
        <w:rPr>
          <w:rFonts w:ascii="Times New Roman" w:hAnsi="Times New Roman"/>
          <w:sz w:val="24"/>
          <w:szCs w:val="24"/>
        </w:rPr>
        <w:t>W</w:t>
      </w:r>
      <w:r w:rsidR="007C4C43">
        <w:rPr>
          <w:rFonts w:ascii="Times New Roman" w:hAnsi="Times New Roman"/>
          <w:sz w:val="24"/>
          <w:szCs w:val="24"/>
        </w:rPr>
        <w:t xml:space="preserve">skaźnik ten </w:t>
      </w:r>
      <w:r w:rsidR="00F06061">
        <w:rPr>
          <w:rFonts w:ascii="Times New Roman" w:hAnsi="Times New Roman"/>
          <w:sz w:val="24"/>
          <w:szCs w:val="24"/>
        </w:rPr>
        <w:t>powiecie żarskim w 2013 roku ukształtował się na poziomie 8,7%</w:t>
      </w:r>
      <w:r w:rsidR="00531AA9">
        <w:rPr>
          <w:rFonts w:ascii="Times New Roman" w:hAnsi="Times New Roman"/>
          <w:sz w:val="24"/>
          <w:szCs w:val="24"/>
        </w:rPr>
        <w:t>, a w </w:t>
      </w:r>
      <w:r w:rsidR="00F06061">
        <w:rPr>
          <w:rFonts w:ascii="Times New Roman" w:hAnsi="Times New Roman"/>
          <w:sz w:val="24"/>
          <w:szCs w:val="24"/>
        </w:rPr>
        <w:t>województwie lubuskim – 9,1%. Wynika z tego, że na tle powiatu i województwa Łęknica ma najniższy wskaźnik zarejestrowanych bezrobotnych w liczbie osób w wieku produkcyjnym.</w:t>
      </w:r>
      <w:r w:rsidR="00097E25">
        <w:rPr>
          <w:rFonts w:ascii="Times New Roman" w:hAnsi="Times New Roman"/>
          <w:sz w:val="24"/>
          <w:szCs w:val="24"/>
        </w:rPr>
        <w:t xml:space="preserve"> Zauważa się również zdecydowanie większy udział zarejestrowanych bezrobotn</w:t>
      </w:r>
      <w:r w:rsidR="00931752">
        <w:rPr>
          <w:rFonts w:ascii="Times New Roman" w:hAnsi="Times New Roman"/>
          <w:sz w:val="24"/>
          <w:szCs w:val="24"/>
        </w:rPr>
        <w:t>ych kobiet w liczbie ludności w </w:t>
      </w:r>
      <w:r w:rsidR="00097E25">
        <w:rPr>
          <w:rFonts w:ascii="Times New Roman" w:hAnsi="Times New Roman"/>
          <w:sz w:val="24"/>
          <w:szCs w:val="24"/>
        </w:rPr>
        <w:t xml:space="preserve">wieku produkcyjnym niż w przypadku mężczyzn (w każdym z analizowanych lat udział </w:t>
      </w:r>
      <w:r w:rsidR="00F85C5E">
        <w:rPr>
          <w:rFonts w:ascii="Times New Roman" w:hAnsi="Times New Roman"/>
          <w:sz w:val="24"/>
          <w:szCs w:val="24"/>
        </w:rPr>
        <w:t>kobiet był procentowo wyższy niż</w:t>
      </w:r>
      <w:r w:rsidR="00097E25">
        <w:rPr>
          <w:rFonts w:ascii="Times New Roman" w:hAnsi="Times New Roman"/>
          <w:sz w:val="24"/>
          <w:szCs w:val="24"/>
        </w:rPr>
        <w:t xml:space="preserve"> udział mężczyzn).</w:t>
      </w:r>
    </w:p>
    <w:p w:rsidR="00F85C5E" w:rsidRDefault="00F85C5E" w:rsidP="00AE0680">
      <w:pPr>
        <w:tabs>
          <w:tab w:val="left" w:pos="0"/>
          <w:tab w:val="left" w:pos="709"/>
        </w:tabs>
        <w:spacing w:after="0" w:line="360" w:lineRule="auto"/>
        <w:jc w:val="both"/>
        <w:rPr>
          <w:rFonts w:ascii="Times New Roman" w:hAnsi="Times New Roman"/>
          <w:sz w:val="24"/>
          <w:szCs w:val="24"/>
        </w:rPr>
      </w:pPr>
    </w:p>
    <w:p w:rsidR="00636668" w:rsidRDefault="00CA0B59" w:rsidP="00AE0680">
      <w:pPr>
        <w:pStyle w:val="Nagwek1"/>
        <w:spacing w:after="0"/>
      </w:pPr>
      <w:bookmarkStart w:id="20" w:name="_Toc401663799"/>
      <w:r>
        <w:t xml:space="preserve">2.3. Uwarunkowania przyrodnicze </w:t>
      </w:r>
      <w:r w:rsidR="001F6355">
        <w:t>gminy</w:t>
      </w:r>
      <w:bookmarkEnd w:id="20"/>
    </w:p>
    <w:p w:rsidR="00AE0680" w:rsidRPr="00AE0680" w:rsidRDefault="00AE0680" w:rsidP="00AE0680">
      <w:pPr>
        <w:spacing w:after="0" w:line="360" w:lineRule="auto"/>
      </w:pPr>
    </w:p>
    <w:p w:rsidR="000957CF" w:rsidRDefault="000957CF" w:rsidP="00AE0680">
      <w:pPr>
        <w:pStyle w:val="Nagwek1"/>
        <w:spacing w:after="0"/>
      </w:pPr>
      <w:bookmarkStart w:id="21" w:name="_Toc401663800"/>
      <w:r w:rsidRPr="0046491C">
        <w:t>2.3.1 Rzeźba terenu i hydrologia</w:t>
      </w:r>
      <w:bookmarkEnd w:id="21"/>
    </w:p>
    <w:p w:rsidR="00AE0680" w:rsidRPr="00AE0680" w:rsidRDefault="00AE0680" w:rsidP="00AE0680">
      <w:pPr>
        <w:spacing w:after="0" w:line="360" w:lineRule="auto"/>
      </w:pPr>
    </w:p>
    <w:p w:rsidR="00CA0B59" w:rsidRDefault="002370DF" w:rsidP="00AE0680">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lastRenderedPageBreak/>
        <w:tab/>
      </w:r>
      <w:r w:rsidR="001F6355">
        <w:rPr>
          <w:rFonts w:ascii="Times New Roman" w:hAnsi="Times New Roman"/>
          <w:sz w:val="24"/>
          <w:szCs w:val="24"/>
        </w:rPr>
        <w:t>Gmina Łęknica położona</w:t>
      </w:r>
      <w:r>
        <w:rPr>
          <w:rFonts w:ascii="Times New Roman" w:hAnsi="Times New Roman"/>
          <w:sz w:val="24"/>
          <w:szCs w:val="24"/>
        </w:rPr>
        <w:t xml:space="preserve"> jest w </w:t>
      </w:r>
      <w:proofErr w:type="spellStart"/>
      <w:r>
        <w:rPr>
          <w:rFonts w:ascii="Times New Roman" w:hAnsi="Times New Roman"/>
          <w:sz w:val="24"/>
          <w:szCs w:val="24"/>
        </w:rPr>
        <w:t>mezoregionie</w:t>
      </w:r>
      <w:proofErr w:type="spellEnd"/>
      <w:r>
        <w:rPr>
          <w:rFonts w:ascii="Times New Roman" w:hAnsi="Times New Roman"/>
          <w:sz w:val="24"/>
          <w:szCs w:val="24"/>
        </w:rPr>
        <w:t xml:space="preserve"> Wzniesień Łużyckich rozciągających się po obu stronach Nysy Łużyckiej. Zn</w:t>
      </w:r>
      <w:r w:rsidR="00F664A7">
        <w:rPr>
          <w:rFonts w:ascii="Times New Roman" w:hAnsi="Times New Roman"/>
          <w:sz w:val="24"/>
          <w:szCs w:val="24"/>
        </w:rPr>
        <w:t xml:space="preserve">ajduje się tutaj Łuk </w:t>
      </w:r>
      <w:proofErr w:type="spellStart"/>
      <w:r w:rsidR="00F664A7">
        <w:rPr>
          <w:rFonts w:ascii="Times New Roman" w:hAnsi="Times New Roman"/>
          <w:sz w:val="24"/>
          <w:szCs w:val="24"/>
        </w:rPr>
        <w:t>Mużakow</w:t>
      </w:r>
      <w:r w:rsidR="00746066">
        <w:rPr>
          <w:rFonts w:ascii="Times New Roman" w:hAnsi="Times New Roman"/>
          <w:sz w:val="24"/>
          <w:szCs w:val="24"/>
        </w:rPr>
        <w:t>a</w:t>
      </w:r>
      <w:proofErr w:type="spellEnd"/>
      <w:r>
        <w:rPr>
          <w:rFonts w:ascii="Times New Roman" w:hAnsi="Times New Roman"/>
          <w:sz w:val="24"/>
          <w:szCs w:val="24"/>
        </w:rPr>
        <w:t xml:space="preserve">, który stanowi morfologiczne wzniesienie w formie podkowy otwartej ku północy, zaś jej zachodnie skrzydło znajduje się po stronie niemieckiej. </w:t>
      </w:r>
    </w:p>
    <w:p w:rsidR="002370DF" w:rsidRDefault="00AE0680" w:rsidP="00A84463">
      <w:pPr>
        <w:tabs>
          <w:tab w:val="left" w:pos="0"/>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2370DF">
        <w:rPr>
          <w:rFonts w:ascii="Times New Roman" w:hAnsi="Times New Roman"/>
          <w:sz w:val="24"/>
          <w:szCs w:val="24"/>
        </w:rPr>
        <w:t xml:space="preserve">Fizjograficznie obszar gminy </w:t>
      </w:r>
      <w:r w:rsidR="00F664A7">
        <w:rPr>
          <w:rFonts w:ascii="Times New Roman" w:hAnsi="Times New Roman"/>
          <w:sz w:val="24"/>
          <w:szCs w:val="24"/>
        </w:rPr>
        <w:t xml:space="preserve">miejskiej </w:t>
      </w:r>
      <w:r w:rsidR="002370DF">
        <w:rPr>
          <w:rFonts w:ascii="Times New Roman" w:hAnsi="Times New Roman"/>
          <w:sz w:val="24"/>
          <w:szCs w:val="24"/>
        </w:rPr>
        <w:t>dzieli się na dwie jednostki morfologiczne:</w:t>
      </w:r>
    </w:p>
    <w:p w:rsidR="002370DF" w:rsidRPr="002370DF" w:rsidRDefault="002370DF" w:rsidP="003C6008">
      <w:pPr>
        <w:pStyle w:val="Akapitzlist"/>
        <w:numPr>
          <w:ilvl w:val="0"/>
          <w:numId w:val="4"/>
        </w:numPr>
        <w:tabs>
          <w:tab w:val="left" w:pos="0"/>
          <w:tab w:val="left" w:pos="709"/>
        </w:tabs>
        <w:spacing w:after="0" w:line="360" w:lineRule="auto"/>
        <w:jc w:val="both"/>
        <w:rPr>
          <w:rFonts w:ascii="Times New Roman" w:hAnsi="Times New Roman"/>
          <w:sz w:val="24"/>
          <w:szCs w:val="24"/>
        </w:rPr>
      </w:pPr>
      <w:r w:rsidRPr="002370DF">
        <w:rPr>
          <w:rFonts w:ascii="Times New Roman" w:hAnsi="Times New Roman"/>
          <w:sz w:val="24"/>
          <w:szCs w:val="24"/>
        </w:rPr>
        <w:t>Dolinę Nysy Łużyckiej,</w:t>
      </w:r>
    </w:p>
    <w:p w:rsidR="002370DF" w:rsidRPr="002370DF" w:rsidRDefault="002370DF" w:rsidP="003C6008">
      <w:pPr>
        <w:pStyle w:val="Akapitzlist"/>
        <w:numPr>
          <w:ilvl w:val="0"/>
          <w:numId w:val="4"/>
        </w:numPr>
        <w:tabs>
          <w:tab w:val="left" w:pos="0"/>
          <w:tab w:val="left" w:pos="709"/>
        </w:tabs>
        <w:spacing w:after="0" w:line="360" w:lineRule="auto"/>
        <w:jc w:val="both"/>
        <w:rPr>
          <w:rFonts w:ascii="Times New Roman" w:hAnsi="Times New Roman"/>
          <w:sz w:val="24"/>
          <w:szCs w:val="24"/>
        </w:rPr>
      </w:pPr>
      <w:r w:rsidRPr="002370DF">
        <w:rPr>
          <w:rFonts w:ascii="Times New Roman" w:hAnsi="Times New Roman"/>
          <w:sz w:val="24"/>
          <w:szCs w:val="24"/>
        </w:rPr>
        <w:t xml:space="preserve">Obszar Wysoczyznowy Łuku </w:t>
      </w:r>
      <w:proofErr w:type="spellStart"/>
      <w:r w:rsidRPr="002370DF">
        <w:rPr>
          <w:rFonts w:ascii="Times New Roman" w:hAnsi="Times New Roman"/>
          <w:sz w:val="24"/>
          <w:szCs w:val="24"/>
        </w:rPr>
        <w:t>Mużakowa</w:t>
      </w:r>
      <w:proofErr w:type="spellEnd"/>
      <w:r w:rsidRPr="002370DF">
        <w:rPr>
          <w:rFonts w:ascii="Times New Roman" w:hAnsi="Times New Roman"/>
          <w:sz w:val="24"/>
          <w:szCs w:val="24"/>
        </w:rPr>
        <w:t>.</w:t>
      </w:r>
    </w:p>
    <w:p w:rsidR="00AE0680" w:rsidRDefault="00AE0680" w:rsidP="00A84463">
      <w:pPr>
        <w:pStyle w:val="Akapitzlist"/>
        <w:tabs>
          <w:tab w:val="left" w:pos="709"/>
        </w:tabs>
        <w:spacing w:after="0" w:line="360" w:lineRule="auto"/>
        <w:ind w:left="0"/>
        <w:jc w:val="both"/>
        <w:rPr>
          <w:rFonts w:ascii="Times New Roman" w:hAnsi="Times New Roman"/>
          <w:b/>
          <w:sz w:val="24"/>
          <w:szCs w:val="24"/>
          <w:u w:val="single"/>
        </w:rPr>
      </w:pPr>
    </w:p>
    <w:p w:rsidR="002130C1" w:rsidRDefault="002370DF" w:rsidP="00A84463">
      <w:pPr>
        <w:pStyle w:val="Akapitzlist"/>
        <w:tabs>
          <w:tab w:val="left" w:pos="709"/>
        </w:tabs>
        <w:spacing w:after="0" w:line="360" w:lineRule="auto"/>
        <w:ind w:left="0"/>
        <w:jc w:val="both"/>
        <w:rPr>
          <w:rFonts w:ascii="Times New Roman" w:hAnsi="Times New Roman"/>
          <w:sz w:val="24"/>
          <w:szCs w:val="24"/>
        </w:rPr>
      </w:pPr>
      <w:r w:rsidRPr="00B0429B">
        <w:rPr>
          <w:rFonts w:ascii="Times New Roman" w:hAnsi="Times New Roman"/>
          <w:b/>
          <w:sz w:val="24"/>
          <w:szCs w:val="24"/>
          <w:u w:val="single"/>
        </w:rPr>
        <w:t>Dolina Nysy Łużyckiej</w:t>
      </w:r>
      <w:r w:rsidR="002130C1">
        <w:rPr>
          <w:rFonts w:ascii="Times New Roman" w:hAnsi="Times New Roman"/>
          <w:b/>
          <w:sz w:val="24"/>
          <w:szCs w:val="24"/>
        </w:rPr>
        <w:t xml:space="preserve"> </w:t>
      </w:r>
      <w:r>
        <w:rPr>
          <w:rFonts w:ascii="Times New Roman" w:hAnsi="Times New Roman"/>
          <w:b/>
          <w:sz w:val="24"/>
          <w:szCs w:val="24"/>
        </w:rPr>
        <w:t xml:space="preserve">- </w:t>
      </w:r>
      <w:r w:rsidR="003C029D">
        <w:rPr>
          <w:rFonts w:ascii="Times New Roman" w:hAnsi="Times New Roman"/>
          <w:sz w:val="24"/>
          <w:szCs w:val="24"/>
        </w:rPr>
        <w:t>to podjednostka fizycznogeograficzna Obniżenia Żytawsko- Zgorzeleckiego położona w obrębie</w:t>
      </w:r>
      <w:r w:rsidR="00966FF8">
        <w:rPr>
          <w:rFonts w:ascii="Times New Roman" w:hAnsi="Times New Roman"/>
          <w:sz w:val="24"/>
          <w:szCs w:val="24"/>
        </w:rPr>
        <w:t xml:space="preserve"> Pogórza Zachodniosudeckiego. Charakteryzuje się ona</w:t>
      </w:r>
      <w:r w:rsidR="003C029D">
        <w:rPr>
          <w:rFonts w:ascii="Times New Roman" w:hAnsi="Times New Roman"/>
          <w:sz w:val="24"/>
          <w:szCs w:val="24"/>
        </w:rPr>
        <w:t xml:space="preserve"> </w:t>
      </w:r>
      <w:r w:rsidR="00966FF8">
        <w:rPr>
          <w:rFonts w:ascii="Times New Roman" w:hAnsi="Times New Roman"/>
          <w:sz w:val="24"/>
          <w:szCs w:val="24"/>
        </w:rPr>
        <w:t xml:space="preserve">układem trzech poziomów </w:t>
      </w:r>
      <w:proofErr w:type="spellStart"/>
      <w:r w:rsidR="00966FF8">
        <w:rPr>
          <w:rFonts w:ascii="Times New Roman" w:hAnsi="Times New Roman"/>
          <w:sz w:val="24"/>
          <w:szCs w:val="24"/>
        </w:rPr>
        <w:t>terasowych</w:t>
      </w:r>
      <w:proofErr w:type="spellEnd"/>
      <w:r w:rsidR="00966FF8">
        <w:rPr>
          <w:rFonts w:ascii="Times New Roman" w:hAnsi="Times New Roman"/>
          <w:sz w:val="24"/>
          <w:szCs w:val="24"/>
        </w:rPr>
        <w:t xml:space="preserve">: terasa niska zalewowa (do 105 m n.p.m.), terasa niska </w:t>
      </w:r>
      <w:proofErr w:type="spellStart"/>
      <w:r w:rsidR="00966FF8">
        <w:rPr>
          <w:rFonts w:ascii="Times New Roman" w:hAnsi="Times New Roman"/>
          <w:sz w:val="24"/>
          <w:szCs w:val="24"/>
        </w:rPr>
        <w:t>nadzalewowa</w:t>
      </w:r>
      <w:proofErr w:type="spellEnd"/>
      <w:r w:rsidR="00966FF8">
        <w:rPr>
          <w:rFonts w:ascii="Times New Roman" w:hAnsi="Times New Roman"/>
          <w:sz w:val="24"/>
          <w:szCs w:val="24"/>
        </w:rPr>
        <w:t xml:space="preserve"> (105-110 m n.p.m.) i terasa wysoka (110-120 m n.p.m.).</w:t>
      </w:r>
      <w:r w:rsidR="00531AA9">
        <w:rPr>
          <w:rFonts w:ascii="Times New Roman" w:hAnsi="Times New Roman"/>
          <w:sz w:val="24"/>
          <w:szCs w:val="24"/>
        </w:rPr>
        <w:t xml:space="preserve"> Pomiędzy niską a </w:t>
      </w:r>
      <w:r w:rsidR="002130C1">
        <w:rPr>
          <w:rFonts w:ascii="Times New Roman" w:hAnsi="Times New Roman"/>
          <w:sz w:val="24"/>
          <w:szCs w:val="24"/>
        </w:rPr>
        <w:t xml:space="preserve">wysoką terasą zaznacza się erozyjna krawędź morfologiczna, jej cechą są duże spadki naturalne, zwłaszcza w okolicach Skarpy Belwederskiej i Parku </w:t>
      </w:r>
      <w:proofErr w:type="spellStart"/>
      <w:r w:rsidR="002130C1">
        <w:rPr>
          <w:rFonts w:ascii="Times New Roman" w:hAnsi="Times New Roman"/>
          <w:sz w:val="24"/>
          <w:szCs w:val="24"/>
        </w:rPr>
        <w:t>Mużakowskiego</w:t>
      </w:r>
      <w:proofErr w:type="spellEnd"/>
      <w:r w:rsidR="002130C1">
        <w:rPr>
          <w:rFonts w:ascii="Times New Roman" w:hAnsi="Times New Roman"/>
          <w:sz w:val="24"/>
          <w:szCs w:val="24"/>
        </w:rPr>
        <w:t>.</w:t>
      </w:r>
    </w:p>
    <w:p w:rsidR="00D9135F" w:rsidRDefault="00AE0680" w:rsidP="00A84463">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2130C1">
        <w:rPr>
          <w:rFonts w:ascii="Times New Roman" w:hAnsi="Times New Roman"/>
          <w:sz w:val="24"/>
          <w:szCs w:val="24"/>
        </w:rPr>
        <w:t>Charakterystycznym elementem</w:t>
      </w:r>
      <w:r w:rsidR="003C029D">
        <w:rPr>
          <w:rFonts w:ascii="Times New Roman" w:hAnsi="Times New Roman"/>
          <w:sz w:val="24"/>
          <w:szCs w:val="24"/>
        </w:rPr>
        <w:t xml:space="preserve"> krajobrazu</w:t>
      </w:r>
      <w:r w:rsidR="002130C1">
        <w:rPr>
          <w:rFonts w:ascii="Times New Roman" w:hAnsi="Times New Roman"/>
          <w:sz w:val="24"/>
          <w:szCs w:val="24"/>
        </w:rPr>
        <w:t xml:space="preserve"> Doliny</w:t>
      </w:r>
      <w:r w:rsidR="003C029D">
        <w:rPr>
          <w:rFonts w:ascii="Times New Roman" w:hAnsi="Times New Roman"/>
          <w:sz w:val="24"/>
          <w:szCs w:val="24"/>
        </w:rPr>
        <w:t xml:space="preserve"> są terasy akumulacyjne oraz przełomowy odcinek od Trzcińca do Posady. W wyniku przekształce</w:t>
      </w:r>
      <w:r w:rsidR="00931752">
        <w:rPr>
          <w:rFonts w:ascii="Times New Roman" w:hAnsi="Times New Roman"/>
          <w:sz w:val="24"/>
          <w:szCs w:val="24"/>
        </w:rPr>
        <w:t>ń antropogenicznych w </w:t>
      </w:r>
      <w:r w:rsidR="00531AA9">
        <w:rPr>
          <w:rFonts w:ascii="Times New Roman" w:hAnsi="Times New Roman"/>
          <w:sz w:val="24"/>
          <w:szCs w:val="24"/>
        </w:rPr>
        <w:t>związku z </w:t>
      </w:r>
      <w:r w:rsidR="003C029D">
        <w:rPr>
          <w:rFonts w:ascii="Times New Roman" w:hAnsi="Times New Roman"/>
          <w:sz w:val="24"/>
          <w:szCs w:val="24"/>
        </w:rPr>
        <w:t>eksploatacją złóż węgla brunatnego dolina straciła częściowo swój pierwotny charakter. Na całej długości zachowała się tylko terasa najniższa, natomiast terasy wyższe wykształcone są fragmentarycznie.</w:t>
      </w:r>
    </w:p>
    <w:p w:rsidR="002130C1" w:rsidRDefault="00AE0680" w:rsidP="00AE0680">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3C029D" w:rsidRPr="008F0977">
        <w:rPr>
          <w:rFonts w:ascii="Times New Roman" w:hAnsi="Times New Roman"/>
          <w:sz w:val="24"/>
          <w:szCs w:val="24"/>
        </w:rPr>
        <w:t xml:space="preserve">Krajobraz Doliny </w:t>
      </w:r>
      <w:r w:rsidR="00C67637" w:rsidRPr="008F0977">
        <w:rPr>
          <w:rFonts w:ascii="Times New Roman" w:hAnsi="Times New Roman"/>
          <w:sz w:val="24"/>
          <w:szCs w:val="24"/>
        </w:rPr>
        <w:t>jest bardzo zróżnicowany, znajdują się tu terasy, zadrzewione skarpy, obszary zalewowe i uprawne pola. W ukszt</w:t>
      </w:r>
      <w:r w:rsidR="00B819D5" w:rsidRPr="008F0977">
        <w:rPr>
          <w:rFonts w:ascii="Times New Roman" w:hAnsi="Times New Roman"/>
          <w:sz w:val="24"/>
          <w:szCs w:val="24"/>
        </w:rPr>
        <w:t xml:space="preserve">ałtowaniu terenu dominują </w:t>
      </w:r>
      <w:proofErr w:type="spellStart"/>
      <w:r w:rsidR="00B819D5" w:rsidRPr="008F0977">
        <w:rPr>
          <w:rFonts w:ascii="Times New Roman" w:hAnsi="Times New Roman"/>
          <w:sz w:val="24"/>
          <w:szCs w:val="24"/>
        </w:rPr>
        <w:t>trzęślicowe</w:t>
      </w:r>
      <w:proofErr w:type="spellEnd"/>
      <w:r w:rsidR="00B819D5" w:rsidRPr="008F0977">
        <w:rPr>
          <w:rFonts w:ascii="Times New Roman" w:hAnsi="Times New Roman"/>
          <w:sz w:val="24"/>
          <w:szCs w:val="24"/>
        </w:rPr>
        <w:t xml:space="preserve"> łąki </w:t>
      </w:r>
      <w:proofErr w:type="spellStart"/>
      <w:r w:rsidR="00B819D5" w:rsidRPr="008F0977">
        <w:rPr>
          <w:rFonts w:ascii="Times New Roman" w:hAnsi="Times New Roman"/>
          <w:sz w:val="24"/>
          <w:szCs w:val="24"/>
        </w:rPr>
        <w:t>zmienno</w:t>
      </w:r>
      <w:r w:rsidR="00C67637" w:rsidRPr="008F0977">
        <w:rPr>
          <w:rFonts w:ascii="Times New Roman" w:hAnsi="Times New Roman"/>
          <w:sz w:val="24"/>
          <w:szCs w:val="24"/>
        </w:rPr>
        <w:t>wilgotne</w:t>
      </w:r>
      <w:proofErr w:type="spellEnd"/>
      <w:r w:rsidR="00C67637" w:rsidRPr="008F0977">
        <w:rPr>
          <w:rFonts w:ascii="Times New Roman" w:hAnsi="Times New Roman"/>
          <w:sz w:val="24"/>
          <w:szCs w:val="24"/>
        </w:rPr>
        <w:t>, łąki świeże oraz starorzecza. Na obszarze Do</w:t>
      </w:r>
      <w:r w:rsidR="00B819D5" w:rsidRPr="008F0977">
        <w:rPr>
          <w:rFonts w:ascii="Times New Roman" w:hAnsi="Times New Roman"/>
          <w:sz w:val="24"/>
          <w:szCs w:val="24"/>
        </w:rPr>
        <w:t xml:space="preserve">liny występuje wiele cennych siedlisk przyrodniczych: wspomniane </w:t>
      </w:r>
      <w:proofErr w:type="spellStart"/>
      <w:r w:rsidR="00B819D5" w:rsidRPr="008F0977">
        <w:rPr>
          <w:rFonts w:ascii="Times New Roman" w:hAnsi="Times New Roman"/>
          <w:sz w:val="24"/>
          <w:szCs w:val="24"/>
        </w:rPr>
        <w:t>zmiennowilgotne</w:t>
      </w:r>
      <w:proofErr w:type="spellEnd"/>
      <w:r w:rsidR="00B819D5" w:rsidRPr="008F0977">
        <w:rPr>
          <w:rFonts w:ascii="Times New Roman" w:hAnsi="Times New Roman"/>
          <w:sz w:val="24"/>
          <w:szCs w:val="24"/>
        </w:rPr>
        <w:t xml:space="preserve"> łąki </w:t>
      </w:r>
      <w:proofErr w:type="spellStart"/>
      <w:r w:rsidR="00B819D5" w:rsidRPr="008F0977">
        <w:rPr>
          <w:rFonts w:ascii="Times New Roman" w:hAnsi="Times New Roman"/>
          <w:sz w:val="24"/>
          <w:szCs w:val="24"/>
        </w:rPr>
        <w:t>trzęślicowe</w:t>
      </w:r>
      <w:proofErr w:type="spellEnd"/>
      <w:r w:rsidR="00B819D5" w:rsidRPr="008F0977">
        <w:rPr>
          <w:rFonts w:ascii="Times New Roman" w:hAnsi="Times New Roman"/>
          <w:sz w:val="24"/>
          <w:szCs w:val="24"/>
        </w:rPr>
        <w:t xml:space="preserve"> oraz </w:t>
      </w:r>
      <w:r w:rsidR="00531AA9">
        <w:rPr>
          <w:rFonts w:ascii="Times New Roman" w:hAnsi="Times New Roman"/>
          <w:sz w:val="24"/>
          <w:szCs w:val="24"/>
        </w:rPr>
        <w:t>nizinne i </w:t>
      </w:r>
      <w:r w:rsidR="001A7822" w:rsidRPr="008F0977">
        <w:rPr>
          <w:rFonts w:ascii="Times New Roman" w:hAnsi="Times New Roman"/>
          <w:sz w:val="24"/>
          <w:szCs w:val="24"/>
        </w:rPr>
        <w:t>podgórskie rzeki;</w:t>
      </w:r>
      <w:r w:rsidR="00B819D5" w:rsidRPr="008F0977">
        <w:rPr>
          <w:rFonts w:ascii="Times New Roman" w:hAnsi="Times New Roman"/>
          <w:sz w:val="24"/>
          <w:szCs w:val="24"/>
        </w:rPr>
        <w:t xml:space="preserve"> górskie i nadrzeczne</w:t>
      </w:r>
      <w:r w:rsidR="001A7822" w:rsidRPr="008F0977">
        <w:rPr>
          <w:rFonts w:ascii="Times New Roman" w:hAnsi="Times New Roman"/>
          <w:sz w:val="24"/>
          <w:szCs w:val="24"/>
        </w:rPr>
        <w:t xml:space="preserve"> </w:t>
      </w:r>
      <w:proofErr w:type="spellStart"/>
      <w:r w:rsidR="001A7822" w:rsidRPr="008F0977">
        <w:rPr>
          <w:rFonts w:ascii="Times New Roman" w:hAnsi="Times New Roman"/>
          <w:sz w:val="24"/>
          <w:szCs w:val="24"/>
        </w:rPr>
        <w:t>ziołorośla</w:t>
      </w:r>
      <w:proofErr w:type="spellEnd"/>
      <w:r w:rsidR="001A7822" w:rsidRPr="008F0977">
        <w:rPr>
          <w:rFonts w:ascii="Times New Roman" w:hAnsi="Times New Roman"/>
          <w:sz w:val="24"/>
          <w:szCs w:val="24"/>
        </w:rPr>
        <w:t>;</w:t>
      </w:r>
      <w:r w:rsidR="00B819D5" w:rsidRPr="008F0977">
        <w:rPr>
          <w:rFonts w:ascii="Times New Roman" w:hAnsi="Times New Roman"/>
          <w:sz w:val="24"/>
          <w:szCs w:val="24"/>
        </w:rPr>
        <w:t xml:space="preserve"> </w:t>
      </w:r>
      <w:r w:rsidR="001A7822" w:rsidRPr="008F0977">
        <w:rPr>
          <w:rFonts w:ascii="Times New Roman" w:hAnsi="Times New Roman"/>
          <w:sz w:val="24"/>
          <w:szCs w:val="24"/>
        </w:rPr>
        <w:t>kwaśne i żyzne buczyny;</w:t>
      </w:r>
      <w:r w:rsidR="00B819D5" w:rsidRPr="008F0977">
        <w:rPr>
          <w:rFonts w:ascii="Times New Roman" w:hAnsi="Times New Roman"/>
          <w:sz w:val="24"/>
          <w:szCs w:val="24"/>
        </w:rPr>
        <w:t xml:space="preserve"> jaworzyny i lasy </w:t>
      </w:r>
      <w:proofErr w:type="spellStart"/>
      <w:r w:rsidR="00B819D5" w:rsidRPr="008F0977">
        <w:rPr>
          <w:rFonts w:ascii="Times New Roman" w:hAnsi="Times New Roman"/>
          <w:sz w:val="24"/>
          <w:szCs w:val="24"/>
        </w:rPr>
        <w:t>klono</w:t>
      </w:r>
      <w:r w:rsidR="001A7822" w:rsidRPr="008F0977">
        <w:rPr>
          <w:rFonts w:ascii="Times New Roman" w:hAnsi="Times New Roman"/>
          <w:sz w:val="24"/>
          <w:szCs w:val="24"/>
        </w:rPr>
        <w:t>wo-lipowe</w:t>
      </w:r>
      <w:proofErr w:type="spellEnd"/>
      <w:r w:rsidR="001A7822" w:rsidRPr="008F0977">
        <w:rPr>
          <w:rFonts w:ascii="Times New Roman" w:hAnsi="Times New Roman"/>
          <w:sz w:val="24"/>
          <w:szCs w:val="24"/>
        </w:rPr>
        <w:t xml:space="preserve"> na stokach i zboczach;</w:t>
      </w:r>
      <w:r w:rsidR="00B819D5" w:rsidRPr="008F0977">
        <w:rPr>
          <w:rFonts w:ascii="Times New Roman" w:hAnsi="Times New Roman"/>
          <w:sz w:val="24"/>
          <w:szCs w:val="24"/>
        </w:rPr>
        <w:t xml:space="preserve"> </w:t>
      </w:r>
      <w:r w:rsidR="001A7822" w:rsidRPr="008F0977">
        <w:rPr>
          <w:rFonts w:ascii="Times New Roman" w:hAnsi="Times New Roman"/>
          <w:sz w:val="24"/>
          <w:szCs w:val="24"/>
        </w:rPr>
        <w:t xml:space="preserve">łęgi wierzbowe, topolowe olszowe i jesionowe. Najcenniejsze z nich to lasy </w:t>
      </w:r>
      <w:proofErr w:type="spellStart"/>
      <w:r w:rsidR="001A7822" w:rsidRPr="008F0977">
        <w:rPr>
          <w:rFonts w:ascii="Times New Roman" w:hAnsi="Times New Roman"/>
          <w:sz w:val="24"/>
          <w:szCs w:val="24"/>
        </w:rPr>
        <w:t>klonowo-lipowe</w:t>
      </w:r>
      <w:proofErr w:type="spellEnd"/>
      <w:r w:rsidR="00531AA9">
        <w:rPr>
          <w:rFonts w:ascii="Times New Roman" w:hAnsi="Times New Roman"/>
          <w:sz w:val="24"/>
          <w:szCs w:val="24"/>
        </w:rPr>
        <w:t>,</w:t>
      </w:r>
      <w:r w:rsidR="001A7822" w:rsidRPr="008F0977">
        <w:rPr>
          <w:rFonts w:ascii="Times New Roman" w:hAnsi="Times New Roman"/>
          <w:sz w:val="24"/>
          <w:szCs w:val="24"/>
        </w:rPr>
        <w:t xml:space="preserve"> a także grądy oraz starorzecza i naturalne eutroficzne zbiorniki wodne.</w:t>
      </w:r>
      <w:r w:rsidR="00966FF8" w:rsidRPr="008F0977">
        <w:rPr>
          <w:rFonts w:ascii="Times New Roman" w:hAnsi="Times New Roman"/>
          <w:sz w:val="24"/>
          <w:szCs w:val="24"/>
        </w:rPr>
        <w:t xml:space="preserve"> </w:t>
      </w:r>
      <w:r>
        <w:rPr>
          <w:rFonts w:ascii="Times New Roman" w:hAnsi="Times New Roman"/>
          <w:sz w:val="24"/>
          <w:szCs w:val="24"/>
        </w:rPr>
        <w:t xml:space="preserve"> </w:t>
      </w:r>
      <w:r w:rsidR="002130C1" w:rsidRPr="008F0977">
        <w:rPr>
          <w:rFonts w:ascii="Times New Roman" w:hAnsi="Times New Roman"/>
          <w:sz w:val="24"/>
          <w:szCs w:val="24"/>
        </w:rPr>
        <w:t xml:space="preserve">Ochroną zostały objęte naturalne lasy </w:t>
      </w:r>
      <w:proofErr w:type="spellStart"/>
      <w:r w:rsidR="002130C1" w:rsidRPr="008F0977">
        <w:rPr>
          <w:rFonts w:ascii="Times New Roman" w:hAnsi="Times New Roman"/>
          <w:sz w:val="24"/>
          <w:szCs w:val="24"/>
        </w:rPr>
        <w:t>klonowo-lipowe</w:t>
      </w:r>
      <w:proofErr w:type="spellEnd"/>
      <w:r w:rsidR="002130C1" w:rsidRPr="008F0977">
        <w:rPr>
          <w:rFonts w:ascii="Times New Roman" w:hAnsi="Times New Roman"/>
          <w:sz w:val="24"/>
          <w:szCs w:val="24"/>
        </w:rPr>
        <w:t>, grądy w</w:t>
      </w:r>
      <w:r w:rsidR="00931752">
        <w:rPr>
          <w:rFonts w:ascii="Times New Roman" w:hAnsi="Times New Roman"/>
          <w:sz w:val="24"/>
          <w:szCs w:val="24"/>
        </w:rPr>
        <w:t> </w:t>
      </w:r>
      <w:r w:rsidR="00531AA9">
        <w:rPr>
          <w:rFonts w:ascii="Times New Roman" w:hAnsi="Times New Roman"/>
          <w:sz w:val="24"/>
          <w:szCs w:val="24"/>
        </w:rPr>
        <w:t xml:space="preserve">rezerwacie „Grądy koło Posady”, </w:t>
      </w:r>
      <w:r w:rsidR="002130C1" w:rsidRPr="008F0977">
        <w:rPr>
          <w:rFonts w:ascii="Times New Roman" w:hAnsi="Times New Roman"/>
          <w:sz w:val="24"/>
          <w:szCs w:val="24"/>
        </w:rPr>
        <w:t>a także zespół siedlisk łąkowych, które stanowią siedlisko wielu gatunków zwierząt.</w:t>
      </w:r>
    </w:p>
    <w:p w:rsidR="00AE0680" w:rsidRDefault="00AE0680" w:rsidP="006F442C">
      <w:pPr>
        <w:pStyle w:val="Akapitzlist"/>
        <w:tabs>
          <w:tab w:val="left" w:pos="709"/>
        </w:tabs>
        <w:spacing w:after="100" w:afterAutospacing="1" w:line="360" w:lineRule="auto"/>
        <w:ind w:left="0"/>
        <w:jc w:val="both"/>
        <w:rPr>
          <w:rFonts w:ascii="Times New Roman" w:hAnsi="Times New Roman"/>
          <w:b/>
          <w:sz w:val="24"/>
          <w:szCs w:val="24"/>
          <w:u w:val="single"/>
        </w:rPr>
      </w:pPr>
    </w:p>
    <w:p w:rsidR="002130C1" w:rsidRDefault="002130C1" w:rsidP="006F442C">
      <w:pPr>
        <w:pStyle w:val="Akapitzlist"/>
        <w:tabs>
          <w:tab w:val="left" w:pos="709"/>
        </w:tabs>
        <w:spacing w:after="100" w:afterAutospacing="1" w:line="360" w:lineRule="auto"/>
        <w:ind w:left="0"/>
        <w:jc w:val="both"/>
        <w:rPr>
          <w:rFonts w:ascii="Times New Roman" w:hAnsi="Times New Roman"/>
          <w:sz w:val="24"/>
          <w:szCs w:val="24"/>
        </w:rPr>
      </w:pPr>
      <w:r w:rsidRPr="00B0429B">
        <w:rPr>
          <w:rFonts w:ascii="Times New Roman" w:hAnsi="Times New Roman"/>
          <w:b/>
          <w:sz w:val="24"/>
          <w:szCs w:val="24"/>
          <w:u w:val="single"/>
        </w:rPr>
        <w:t xml:space="preserve">Obszar Wysoczyznowy Łuku </w:t>
      </w:r>
      <w:proofErr w:type="spellStart"/>
      <w:r w:rsidRPr="00B0429B">
        <w:rPr>
          <w:rFonts w:ascii="Times New Roman" w:hAnsi="Times New Roman"/>
          <w:b/>
          <w:sz w:val="24"/>
          <w:szCs w:val="24"/>
          <w:u w:val="single"/>
        </w:rPr>
        <w:t>Mużakowa</w:t>
      </w:r>
      <w:proofErr w:type="spellEnd"/>
      <w:r>
        <w:rPr>
          <w:rFonts w:ascii="Times New Roman" w:hAnsi="Times New Roman"/>
          <w:b/>
          <w:sz w:val="24"/>
          <w:szCs w:val="24"/>
        </w:rPr>
        <w:t xml:space="preserve"> – </w:t>
      </w:r>
      <w:r w:rsidRPr="002130C1">
        <w:rPr>
          <w:rFonts w:ascii="Times New Roman" w:hAnsi="Times New Roman"/>
          <w:sz w:val="24"/>
          <w:szCs w:val="24"/>
        </w:rPr>
        <w:t>to część jednego z najciekawszych tworów geologicznych</w:t>
      </w:r>
      <w:r>
        <w:rPr>
          <w:rFonts w:ascii="Times New Roman" w:hAnsi="Times New Roman"/>
          <w:sz w:val="24"/>
          <w:szCs w:val="24"/>
        </w:rPr>
        <w:t>, który znajduje się w obrębie wielkiej moreny czołowej.</w:t>
      </w:r>
      <w:r w:rsidR="00133DA6">
        <w:rPr>
          <w:rFonts w:ascii="Times New Roman" w:hAnsi="Times New Roman"/>
          <w:sz w:val="24"/>
          <w:szCs w:val="24"/>
        </w:rPr>
        <w:t xml:space="preserve"> Można tu zaobserwować znaczne zróżnicowanie hipsometryczne terenu, zwłaszcza w części północno-</w:t>
      </w:r>
      <w:r w:rsidR="00133DA6">
        <w:rPr>
          <w:rFonts w:ascii="Times New Roman" w:hAnsi="Times New Roman"/>
          <w:sz w:val="24"/>
          <w:szCs w:val="24"/>
        </w:rPr>
        <w:lastRenderedPageBreak/>
        <w:t>wschodniej i południowo-wschodniej gminy. Rzędne terenu znajdują się w przedziale od 130 do 170 m n.p.m.</w:t>
      </w:r>
    </w:p>
    <w:p w:rsidR="00133DA6" w:rsidRDefault="00133DA6" w:rsidP="006F442C">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Nysa Łużycka stanowi główną oś hydrograficzną miasta. Jest to rzeka o charakterze górskim, jednocześnie jest rzeką graniczną. Po polskiej stronie znajduje się jej prawobrzeżna dolina.</w:t>
      </w:r>
      <w:r w:rsidR="00B7276C">
        <w:rPr>
          <w:rFonts w:ascii="Times New Roman" w:hAnsi="Times New Roman"/>
          <w:sz w:val="24"/>
          <w:szCs w:val="24"/>
        </w:rPr>
        <w:t xml:space="preserve"> Koryto rzeki jest łagodnie pofałdowane i poprzedzielane licznymi łachami piaszczysto-żwirowymi.</w:t>
      </w:r>
      <w:r w:rsidR="00634D68">
        <w:rPr>
          <w:rFonts w:ascii="Times New Roman" w:hAnsi="Times New Roman"/>
          <w:sz w:val="24"/>
          <w:szCs w:val="24"/>
        </w:rPr>
        <w:t xml:space="preserve"> Jako ciekawostkę można podać fakt, że rzeka bardzo rzadko zamarza</w:t>
      </w:r>
      <w:r w:rsidR="00EF070B">
        <w:rPr>
          <w:rFonts w:ascii="Times New Roman" w:hAnsi="Times New Roman"/>
          <w:sz w:val="24"/>
          <w:szCs w:val="24"/>
        </w:rPr>
        <w:t xml:space="preserve">, ostatni raz stała pokrywa lodowa pojawiła się w 1954 roku. Dopływem Nysy Łużyckiej jest </w:t>
      </w:r>
      <w:proofErr w:type="spellStart"/>
      <w:r w:rsidR="00EF070B">
        <w:rPr>
          <w:rFonts w:ascii="Times New Roman" w:hAnsi="Times New Roman"/>
          <w:sz w:val="24"/>
          <w:szCs w:val="24"/>
        </w:rPr>
        <w:t>Skodra</w:t>
      </w:r>
      <w:proofErr w:type="spellEnd"/>
      <w:r w:rsidR="00EF070B">
        <w:rPr>
          <w:rFonts w:ascii="Times New Roman" w:hAnsi="Times New Roman"/>
          <w:sz w:val="24"/>
          <w:szCs w:val="24"/>
        </w:rPr>
        <w:t>, która stanowi południową granicę gminy oraz ciek Łęknica i liczne drobne, bezimienne cieki.</w:t>
      </w:r>
    </w:p>
    <w:p w:rsidR="000957CF" w:rsidRDefault="000957CF" w:rsidP="006F442C">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 xml:space="preserve">W granicach Parku </w:t>
      </w:r>
      <w:proofErr w:type="spellStart"/>
      <w:r>
        <w:rPr>
          <w:rFonts w:ascii="Times New Roman" w:hAnsi="Times New Roman"/>
          <w:sz w:val="24"/>
          <w:szCs w:val="24"/>
        </w:rPr>
        <w:t>Mużakowskiego</w:t>
      </w:r>
      <w:proofErr w:type="spellEnd"/>
      <w:r>
        <w:rPr>
          <w:rFonts w:ascii="Times New Roman" w:hAnsi="Times New Roman"/>
          <w:sz w:val="24"/>
          <w:szCs w:val="24"/>
        </w:rPr>
        <w:t xml:space="preserve"> występują jedyne naturalne zbiorniki wód powierzchniowych. Są to: Jezioro Słowików</w:t>
      </w:r>
      <w:r w:rsidR="00DA15C0">
        <w:rPr>
          <w:rFonts w:ascii="Times New Roman" w:hAnsi="Times New Roman"/>
          <w:sz w:val="24"/>
          <w:szCs w:val="24"/>
        </w:rPr>
        <w:t xml:space="preserve"> (o powierzchni 0,3 ha)</w:t>
      </w:r>
      <w:r>
        <w:rPr>
          <w:rFonts w:ascii="Times New Roman" w:hAnsi="Times New Roman"/>
          <w:sz w:val="24"/>
          <w:szCs w:val="24"/>
        </w:rPr>
        <w:t>, Jezioro Jeźdźców</w:t>
      </w:r>
      <w:r w:rsidR="00DA15C0">
        <w:rPr>
          <w:rFonts w:ascii="Times New Roman" w:hAnsi="Times New Roman"/>
          <w:sz w:val="24"/>
          <w:szCs w:val="24"/>
        </w:rPr>
        <w:t xml:space="preserve"> (powierzchnia 0,2 ha) i Jezioro Topolowe (powierzchnia 0,5 ha).</w:t>
      </w:r>
      <w:r>
        <w:rPr>
          <w:rFonts w:ascii="Times New Roman" w:hAnsi="Times New Roman"/>
          <w:sz w:val="24"/>
          <w:szCs w:val="24"/>
        </w:rPr>
        <w:t xml:space="preserve"> </w:t>
      </w:r>
    </w:p>
    <w:p w:rsidR="000957CF" w:rsidRDefault="00AE0680" w:rsidP="00AE0680">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0957CF">
        <w:rPr>
          <w:rFonts w:ascii="Times New Roman" w:hAnsi="Times New Roman"/>
          <w:sz w:val="24"/>
          <w:szCs w:val="24"/>
        </w:rPr>
        <w:t xml:space="preserve">Liczne zbiorniki wodne wchodzące w skład „pojezierza </w:t>
      </w:r>
      <w:r w:rsidR="00531AA9">
        <w:rPr>
          <w:rFonts w:ascii="Times New Roman" w:hAnsi="Times New Roman"/>
          <w:sz w:val="24"/>
          <w:szCs w:val="24"/>
        </w:rPr>
        <w:t>antropogenicznego” powstałego w </w:t>
      </w:r>
      <w:r w:rsidR="000957CF">
        <w:rPr>
          <w:rFonts w:ascii="Times New Roman" w:hAnsi="Times New Roman"/>
          <w:sz w:val="24"/>
          <w:szCs w:val="24"/>
        </w:rPr>
        <w:t>wyniku eksploatacji węgla brunatnego metodą odkrywkową są szczególnym elementem sieci hydrograficznej. Powstałe w ten sposób wyrobiska wypełniły się wodą ze sztucznego otwarcia wód podziemnych, a częściowo także wód opadowych.</w:t>
      </w:r>
    </w:p>
    <w:p w:rsidR="00F664A7" w:rsidRDefault="00F664A7" w:rsidP="00AE0680">
      <w:pPr>
        <w:pStyle w:val="Akapitzlist"/>
        <w:tabs>
          <w:tab w:val="left" w:pos="709"/>
        </w:tabs>
        <w:spacing w:after="0" w:line="360" w:lineRule="auto"/>
        <w:ind w:left="0"/>
        <w:jc w:val="both"/>
        <w:rPr>
          <w:rFonts w:ascii="Times New Roman" w:hAnsi="Times New Roman"/>
          <w:sz w:val="24"/>
          <w:szCs w:val="24"/>
        </w:rPr>
      </w:pPr>
    </w:p>
    <w:p w:rsidR="000957CF" w:rsidRDefault="000957CF" w:rsidP="00AE0680">
      <w:pPr>
        <w:pStyle w:val="Nagwek1"/>
        <w:spacing w:after="0"/>
      </w:pPr>
      <w:bookmarkStart w:id="22" w:name="_Toc401663801"/>
      <w:r>
        <w:t>2.3.2 Warunki geologiczne</w:t>
      </w:r>
      <w:bookmarkEnd w:id="22"/>
    </w:p>
    <w:p w:rsidR="00AE0680" w:rsidRPr="00AE0680" w:rsidRDefault="00AE0680" w:rsidP="00AE0680">
      <w:pPr>
        <w:spacing w:after="0" w:line="360" w:lineRule="auto"/>
      </w:pPr>
    </w:p>
    <w:p w:rsidR="00790BB0" w:rsidRDefault="004C66B5" w:rsidP="00A84463">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t>Z uwagi na położenie Łęknicy</w:t>
      </w:r>
      <w:r w:rsidR="000957CF">
        <w:rPr>
          <w:rFonts w:ascii="Times New Roman" w:hAnsi="Times New Roman"/>
          <w:sz w:val="24"/>
          <w:szCs w:val="24"/>
        </w:rPr>
        <w:t xml:space="preserve"> w strefie intensywnych zaburzeń </w:t>
      </w:r>
      <w:proofErr w:type="spellStart"/>
      <w:r w:rsidR="000957CF">
        <w:rPr>
          <w:rFonts w:ascii="Times New Roman" w:hAnsi="Times New Roman"/>
          <w:sz w:val="24"/>
          <w:szCs w:val="24"/>
        </w:rPr>
        <w:t>glacitektonicznych</w:t>
      </w:r>
      <w:proofErr w:type="spellEnd"/>
      <w:r w:rsidR="000957CF">
        <w:rPr>
          <w:rFonts w:ascii="Times New Roman" w:hAnsi="Times New Roman"/>
          <w:sz w:val="24"/>
          <w:szCs w:val="24"/>
        </w:rPr>
        <w:t xml:space="preserve"> Łuku </w:t>
      </w:r>
      <w:proofErr w:type="spellStart"/>
      <w:r w:rsidR="000957CF">
        <w:rPr>
          <w:rFonts w:ascii="Times New Roman" w:hAnsi="Times New Roman"/>
          <w:sz w:val="24"/>
          <w:szCs w:val="24"/>
        </w:rPr>
        <w:t>Mużakowa</w:t>
      </w:r>
      <w:proofErr w:type="spellEnd"/>
      <w:r w:rsidR="000957CF">
        <w:rPr>
          <w:rFonts w:ascii="Times New Roman" w:hAnsi="Times New Roman"/>
          <w:sz w:val="24"/>
          <w:szCs w:val="24"/>
        </w:rPr>
        <w:t xml:space="preserve"> jej budowa geologiczna</w:t>
      </w:r>
      <w:r w:rsidR="00790BB0">
        <w:rPr>
          <w:rFonts w:ascii="Times New Roman" w:hAnsi="Times New Roman"/>
          <w:sz w:val="24"/>
          <w:szCs w:val="24"/>
        </w:rPr>
        <w:t xml:space="preserve"> jest bardzo skomplikowana.</w:t>
      </w:r>
      <w:r w:rsidR="00AE0680">
        <w:rPr>
          <w:rFonts w:ascii="Times New Roman" w:hAnsi="Times New Roman"/>
          <w:sz w:val="24"/>
          <w:szCs w:val="24"/>
        </w:rPr>
        <w:t xml:space="preserve"> </w:t>
      </w:r>
      <w:r w:rsidR="00790BB0">
        <w:rPr>
          <w:rFonts w:ascii="Times New Roman" w:hAnsi="Times New Roman"/>
          <w:sz w:val="24"/>
          <w:szCs w:val="24"/>
        </w:rPr>
        <w:t>Występują tutaj osady trzecio</w:t>
      </w:r>
      <w:r w:rsidR="00031DC4">
        <w:rPr>
          <w:rFonts w:ascii="Times New Roman" w:hAnsi="Times New Roman"/>
          <w:sz w:val="24"/>
          <w:szCs w:val="24"/>
        </w:rPr>
        <w:t>-</w:t>
      </w:r>
      <w:r w:rsidR="00790BB0">
        <w:rPr>
          <w:rFonts w:ascii="Times New Roman" w:hAnsi="Times New Roman"/>
          <w:sz w:val="24"/>
          <w:szCs w:val="24"/>
        </w:rPr>
        <w:t xml:space="preserve"> i czwartorzędowe.</w:t>
      </w:r>
    </w:p>
    <w:p w:rsidR="00790BB0" w:rsidRDefault="00790BB0" w:rsidP="00A84463">
      <w:pPr>
        <w:pStyle w:val="Akapitzlist"/>
        <w:tabs>
          <w:tab w:val="left" w:pos="709"/>
        </w:tabs>
        <w:spacing w:after="0" w:line="360" w:lineRule="auto"/>
        <w:ind w:left="0"/>
        <w:jc w:val="both"/>
        <w:rPr>
          <w:rFonts w:ascii="Times New Roman" w:hAnsi="Times New Roman"/>
          <w:sz w:val="24"/>
          <w:szCs w:val="24"/>
        </w:rPr>
      </w:pPr>
      <w:r w:rsidRPr="00790BB0">
        <w:rPr>
          <w:rFonts w:ascii="Times New Roman" w:hAnsi="Times New Roman"/>
          <w:sz w:val="24"/>
          <w:szCs w:val="24"/>
          <w:u w:val="single"/>
        </w:rPr>
        <w:t>Osady trzeciorzędowe</w:t>
      </w:r>
      <w:r>
        <w:rPr>
          <w:rFonts w:ascii="Times New Roman" w:hAnsi="Times New Roman"/>
          <w:sz w:val="24"/>
          <w:szCs w:val="24"/>
        </w:rPr>
        <w:t xml:space="preserve"> – są szczególnie bogate w surowce mineralne: węgiel brunatny, piaski szklarskie i surowce ilaste. Trzeciorzędowe utwory ol</w:t>
      </w:r>
      <w:r w:rsidR="00031DC4">
        <w:rPr>
          <w:rFonts w:ascii="Times New Roman" w:hAnsi="Times New Roman"/>
          <w:sz w:val="24"/>
          <w:szCs w:val="24"/>
        </w:rPr>
        <w:t>igocenu, węglonośnego miocenu i </w:t>
      </w:r>
      <w:r>
        <w:rPr>
          <w:rFonts w:ascii="Times New Roman" w:hAnsi="Times New Roman"/>
          <w:sz w:val="24"/>
          <w:szCs w:val="24"/>
        </w:rPr>
        <w:t xml:space="preserve">pliocenu zostały silnie sfałdowane i </w:t>
      </w:r>
      <w:proofErr w:type="spellStart"/>
      <w:r>
        <w:rPr>
          <w:rFonts w:ascii="Times New Roman" w:hAnsi="Times New Roman"/>
          <w:sz w:val="24"/>
          <w:szCs w:val="24"/>
        </w:rPr>
        <w:t>złuskowane</w:t>
      </w:r>
      <w:proofErr w:type="spellEnd"/>
      <w:r>
        <w:rPr>
          <w:rFonts w:ascii="Times New Roman" w:hAnsi="Times New Roman"/>
          <w:sz w:val="24"/>
          <w:szCs w:val="24"/>
        </w:rPr>
        <w:t xml:space="preserve">. Zaburzenia </w:t>
      </w:r>
      <w:proofErr w:type="spellStart"/>
      <w:r>
        <w:rPr>
          <w:rFonts w:ascii="Times New Roman" w:hAnsi="Times New Roman"/>
          <w:sz w:val="24"/>
          <w:szCs w:val="24"/>
        </w:rPr>
        <w:t>glacitektoniczne</w:t>
      </w:r>
      <w:proofErr w:type="spellEnd"/>
      <w:r>
        <w:rPr>
          <w:rFonts w:ascii="Times New Roman" w:hAnsi="Times New Roman"/>
          <w:sz w:val="24"/>
          <w:szCs w:val="24"/>
        </w:rPr>
        <w:t xml:space="preserve"> podłoża trzeciorzędowego sięgnęły na głębokość poniżej 100 metró</w:t>
      </w:r>
      <w:r w:rsidR="00C838D1">
        <w:rPr>
          <w:rFonts w:ascii="Times New Roman" w:hAnsi="Times New Roman"/>
          <w:sz w:val="24"/>
          <w:szCs w:val="24"/>
        </w:rPr>
        <w:t>w i pod naporem lądolodu zostały</w:t>
      </w:r>
      <w:r>
        <w:rPr>
          <w:rFonts w:ascii="Times New Roman" w:hAnsi="Times New Roman"/>
          <w:sz w:val="24"/>
          <w:szCs w:val="24"/>
        </w:rPr>
        <w:t xml:space="preserve"> wypiętrzone ku powierzchni.</w:t>
      </w:r>
    </w:p>
    <w:p w:rsidR="00790BB0" w:rsidRDefault="00790BB0" w:rsidP="00A84463">
      <w:pPr>
        <w:pStyle w:val="Akapitzlist"/>
        <w:tabs>
          <w:tab w:val="left" w:pos="709"/>
        </w:tabs>
        <w:spacing w:after="0" w:line="360" w:lineRule="auto"/>
        <w:ind w:left="0"/>
        <w:jc w:val="both"/>
        <w:rPr>
          <w:rFonts w:ascii="Times New Roman" w:hAnsi="Times New Roman"/>
          <w:sz w:val="24"/>
          <w:szCs w:val="24"/>
        </w:rPr>
      </w:pPr>
      <w:r w:rsidRPr="00790BB0">
        <w:rPr>
          <w:rFonts w:ascii="Times New Roman" w:hAnsi="Times New Roman"/>
          <w:sz w:val="24"/>
          <w:szCs w:val="24"/>
          <w:u w:val="single"/>
        </w:rPr>
        <w:t>Osady czwartorzędowe</w:t>
      </w:r>
      <w:r>
        <w:rPr>
          <w:rFonts w:ascii="Times New Roman" w:hAnsi="Times New Roman"/>
          <w:sz w:val="24"/>
          <w:szCs w:val="24"/>
        </w:rPr>
        <w:t xml:space="preserve"> – można je podzielić na: </w:t>
      </w:r>
    </w:p>
    <w:p w:rsidR="00790BB0" w:rsidRDefault="001E3274" w:rsidP="003C6008">
      <w:pPr>
        <w:pStyle w:val="Akapitzlist"/>
        <w:numPr>
          <w:ilvl w:val="0"/>
          <w:numId w:val="5"/>
        </w:numPr>
        <w:tabs>
          <w:tab w:val="left" w:pos="709"/>
        </w:tabs>
        <w:spacing w:after="0" w:line="360" w:lineRule="auto"/>
        <w:jc w:val="both"/>
        <w:rPr>
          <w:rFonts w:ascii="Times New Roman" w:hAnsi="Times New Roman"/>
          <w:sz w:val="24"/>
          <w:szCs w:val="24"/>
        </w:rPr>
      </w:pPr>
      <w:r>
        <w:rPr>
          <w:rFonts w:ascii="Times New Roman" w:hAnsi="Times New Roman"/>
          <w:sz w:val="24"/>
          <w:szCs w:val="24"/>
        </w:rPr>
        <w:t>p</w:t>
      </w:r>
      <w:r w:rsidR="00790BB0">
        <w:rPr>
          <w:rFonts w:ascii="Times New Roman" w:hAnsi="Times New Roman"/>
          <w:sz w:val="24"/>
          <w:szCs w:val="24"/>
        </w:rPr>
        <w:t>iaszczysto-żwirowe rzeczne i wodnolodowcowe, które wypełniają Dolinę Nysy Łużyckiej,</w:t>
      </w:r>
    </w:p>
    <w:p w:rsidR="00790BB0" w:rsidRDefault="001E3274" w:rsidP="003C6008">
      <w:pPr>
        <w:pStyle w:val="Akapitzlist"/>
        <w:numPr>
          <w:ilvl w:val="0"/>
          <w:numId w:val="5"/>
        </w:numPr>
        <w:tabs>
          <w:tab w:val="left" w:pos="709"/>
        </w:tabs>
        <w:spacing w:after="0" w:line="360" w:lineRule="auto"/>
        <w:jc w:val="both"/>
        <w:rPr>
          <w:rFonts w:ascii="Times New Roman" w:hAnsi="Times New Roman"/>
          <w:sz w:val="24"/>
          <w:szCs w:val="24"/>
        </w:rPr>
      </w:pPr>
      <w:r>
        <w:rPr>
          <w:rFonts w:ascii="Times New Roman" w:hAnsi="Times New Roman"/>
          <w:sz w:val="24"/>
          <w:szCs w:val="24"/>
        </w:rPr>
        <w:t>g</w:t>
      </w:r>
      <w:r w:rsidR="00790BB0">
        <w:rPr>
          <w:rFonts w:ascii="Times New Roman" w:hAnsi="Times New Roman"/>
          <w:sz w:val="24"/>
          <w:szCs w:val="24"/>
        </w:rPr>
        <w:t xml:space="preserve">liniaste i piaszczysto-żwirowe lodowcowe i wodnolodowcowe w strefie </w:t>
      </w:r>
      <w:r w:rsidR="004C66B5">
        <w:rPr>
          <w:rFonts w:ascii="Times New Roman" w:hAnsi="Times New Roman"/>
          <w:sz w:val="24"/>
          <w:szCs w:val="24"/>
        </w:rPr>
        <w:t>wysoczyzny występujące lokalnie; w</w:t>
      </w:r>
      <w:r w:rsidR="00790BB0">
        <w:rPr>
          <w:rFonts w:ascii="Times New Roman" w:hAnsi="Times New Roman"/>
          <w:sz w:val="24"/>
          <w:szCs w:val="24"/>
        </w:rPr>
        <w:t xml:space="preserve"> niewielkich ilościach pojawiają się tu również </w:t>
      </w:r>
      <w:r w:rsidR="003402C3">
        <w:rPr>
          <w:rFonts w:ascii="Times New Roman" w:hAnsi="Times New Roman"/>
          <w:sz w:val="24"/>
          <w:szCs w:val="24"/>
        </w:rPr>
        <w:t>osady zlodowacenia południowo-po</w:t>
      </w:r>
      <w:r w:rsidR="004C66B5">
        <w:rPr>
          <w:rFonts w:ascii="Times New Roman" w:hAnsi="Times New Roman"/>
          <w:sz w:val="24"/>
          <w:szCs w:val="24"/>
        </w:rPr>
        <w:t>lskiego;</w:t>
      </w:r>
      <w:r w:rsidR="003402C3">
        <w:rPr>
          <w:rFonts w:ascii="Times New Roman" w:hAnsi="Times New Roman"/>
          <w:sz w:val="24"/>
          <w:szCs w:val="24"/>
        </w:rPr>
        <w:t xml:space="preserve"> </w:t>
      </w:r>
      <w:r w:rsidR="004C66B5">
        <w:rPr>
          <w:rFonts w:ascii="Times New Roman" w:hAnsi="Times New Roman"/>
          <w:sz w:val="24"/>
          <w:szCs w:val="24"/>
        </w:rPr>
        <w:t>s</w:t>
      </w:r>
      <w:r w:rsidR="003402C3">
        <w:rPr>
          <w:rFonts w:ascii="Times New Roman" w:hAnsi="Times New Roman"/>
          <w:sz w:val="24"/>
          <w:szCs w:val="24"/>
        </w:rPr>
        <w:t>ą to gliny zwałowe oraz osady piaszczysto – żwirowe fluwioglacjalne i rzeczne.</w:t>
      </w:r>
    </w:p>
    <w:p w:rsidR="00AE0680" w:rsidRDefault="00AE0680" w:rsidP="00A84463">
      <w:pPr>
        <w:tabs>
          <w:tab w:val="left" w:pos="709"/>
        </w:tabs>
        <w:spacing w:after="0" w:line="360" w:lineRule="auto"/>
        <w:jc w:val="both"/>
        <w:rPr>
          <w:rFonts w:ascii="Times New Roman" w:hAnsi="Times New Roman"/>
          <w:sz w:val="24"/>
          <w:szCs w:val="24"/>
          <w:u w:val="single"/>
        </w:rPr>
      </w:pPr>
    </w:p>
    <w:p w:rsidR="00224D19" w:rsidRDefault="00224D19" w:rsidP="00A84463">
      <w:pPr>
        <w:tabs>
          <w:tab w:val="left" w:pos="709"/>
        </w:tabs>
        <w:spacing w:after="0" w:line="360" w:lineRule="auto"/>
        <w:jc w:val="both"/>
        <w:rPr>
          <w:rFonts w:ascii="Times New Roman" w:hAnsi="Times New Roman"/>
          <w:sz w:val="24"/>
          <w:szCs w:val="24"/>
        </w:rPr>
      </w:pPr>
      <w:r w:rsidRPr="00224D19">
        <w:rPr>
          <w:rFonts w:ascii="Times New Roman" w:hAnsi="Times New Roman"/>
          <w:sz w:val="24"/>
          <w:szCs w:val="24"/>
          <w:u w:val="single"/>
        </w:rPr>
        <w:t xml:space="preserve">Łuk </w:t>
      </w:r>
      <w:proofErr w:type="spellStart"/>
      <w:r w:rsidRPr="00224D19">
        <w:rPr>
          <w:rFonts w:ascii="Times New Roman" w:hAnsi="Times New Roman"/>
          <w:sz w:val="24"/>
          <w:szCs w:val="24"/>
          <w:u w:val="single"/>
        </w:rPr>
        <w:t>Mużakowa</w:t>
      </w:r>
      <w:proofErr w:type="spellEnd"/>
      <w:r w:rsidR="003F6258">
        <w:rPr>
          <w:rFonts w:ascii="Times New Roman" w:hAnsi="Times New Roman"/>
          <w:sz w:val="24"/>
          <w:szCs w:val="24"/>
          <w:u w:val="single"/>
        </w:rPr>
        <w:t xml:space="preserve"> </w:t>
      </w:r>
      <w:r w:rsidR="003F6258">
        <w:rPr>
          <w:rFonts w:ascii="Times New Roman" w:hAnsi="Times New Roman"/>
          <w:sz w:val="24"/>
          <w:szCs w:val="24"/>
        </w:rPr>
        <w:t>– jedna z najpiękniejszych na świecie moren czołowych spiętrzona pod naporem lodowca. Powstał w efekcie wieloetapowego oddziaływania lądolodu podczas zlodowaceń południowo i środkowo – polskich. Łuk rozci</w:t>
      </w:r>
      <w:r w:rsidR="00757D06">
        <w:rPr>
          <w:rFonts w:ascii="Times New Roman" w:hAnsi="Times New Roman"/>
          <w:sz w:val="24"/>
          <w:szCs w:val="24"/>
        </w:rPr>
        <w:t>ąga się na pograniczu Niemiec i </w:t>
      </w:r>
      <w:r w:rsidR="003F6258">
        <w:rPr>
          <w:rFonts w:ascii="Times New Roman" w:hAnsi="Times New Roman"/>
          <w:sz w:val="24"/>
          <w:szCs w:val="24"/>
        </w:rPr>
        <w:t>Polski na obszarze ok. 340 km</w:t>
      </w:r>
      <w:r w:rsidR="003F6258" w:rsidRPr="003F6258">
        <w:rPr>
          <w:rFonts w:ascii="Times New Roman" w:hAnsi="Times New Roman"/>
          <w:sz w:val="24"/>
          <w:szCs w:val="24"/>
          <w:vertAlign w:val="superscript"/>
        </w:rPr>
        <w:t>2</w:t>
      </w:r>
      <w:r w:rsidR="003F6258">
        <w:rPr>
          <w:rFonts w:ascii="Times New Roman" w:hAnsi="Times New Roman"/>
          <w:sz w:val="24"/>
          <w:szCs w:val="24"/>
        </w:rPr>
        <w:t>. W polskiej części fałdy i łuski powstałe w wyniku plastycznego sfałdowania osadów trzeciorzędowych wieku mioceńskiego są nachylo</w:t>
      </w:r>
      <w:r w:rsidR="00757D06">
        <w:rPr>
          <w:rFonts w:ascii="Times New Roman" w:hAnsi="Times New Roman"/>
          <w:sz w:val="24"/>
          <w:szCs w:val="24"/>
        </w:rPr>
        <w:t>ne ku wschodowi i południowemu</w:t>
      </w:r>
      <w:r w:rsidR="003F6258">
        <w:rPr>
          <w:rFonts w:ascii="Times New Roman" w:hAnsi="Times New Roman"/>
          <w:sz w:val="24"/>
          <w:szCs w:val="24"/>
        </w:rPr>
        <w:t xml:space="preserve"> wschodowi. W obrębie licznych </w:t>
      </w:r>
      <w:proofErr w:type="spellStart"/>
      <w:r w:rsidR="001361F6">
        <w:rPr>
          <w:rFonts w:ascii="Times New Roman" w:hAnsi="Times New Roman"/>
          <w:sz w:val="24"/>
          <w:szCs w:val="24"/>
        </w:rPr>
        <w:t>glacitektonicznych</w:t>
      </w:r>
      <w:proofErr w:type="spellEnd"/>
      <w:r w:rsidR="001361F6">
        <w:rPr>
          <w:rFonts w:ascii="Times New Roman" w:hAnsi="Times New Roman"/>
          <w:sz w:val="24"/>
          <w:szCs w:val="24"/>
        </w:rPr>
        <w:t xml:space="preserve"> struktur fałdowych i łuskowych rozpoznano wiele złóż węgla brunatnego i towarzyszących im piasków, iłów ceramicznych oraz piasków szklarskich. </w:t>
      </w:r>
    </w:p>
    <w:p w:rsidR="001F3C80" w:rsidRDefault="001F3C80" w:rsidP="00A84463">
      <w:pPr>
        <w:tabs>
          <w:tab w:val="left" w:pos="709"/>
        </w:tabs>
        <w:spacing w:after="0" w:line="360" w:lineRule="auto"/>
        <w:jc w:val="both"/>
        <w:rPr>
          <w:rFonts w:ascii="Times New Roman" w:hAnsi="Times New Roman"/>
          <w:sz w:val="24"/>
          <w:szCs w:val="24"/>
        </w:rPr>
      </w:pPr>
    </w:p>
    <w:p w:rsidR="001361F6" w:rsidRPr="008F0977" w:rsidRDefault="008F0977" w:rsidP="008F0977">
      <w:pPr>
        <w:pStyle w:val="Legenda"/>
        <w:jc w:val="center"/>
        <w:rPr>
          <w:rFonts w:ascii="Times New Roman" w:hAnsi="Times New Roman"/>
          <w:b w:val="0"/>
          <w:color w:val="auto"/>
          <w:sz w:val="24"/>
          <w:szCs w:val="24"/>
        </w:rPr>
      </w:pPr>
      <w:bookmarkStart w:id="23" w:name="_Toc398370117"/>
      <w:r w:rsidRPr="008F0977">
        <w:rPr>
          <w:rFonts w:ascii="Times New Roman" w:hAnsi="Times New Roman"/>
          <w:color w:val="auto"/>
          <w:sz w:val="24"/>
          <w:szCs w:val="24"/>
        </w:rPr>
        <w:t xml:space="preserve">Rysunek </w:t>
      </w:r>
      <w:r w:rsidR="002C2854" w:rsidRPr="008F0977">
        <w:rPr>
          <w:rFonts w:ascii="Times New Roman" w:hAnsi="Times New Roman"/>
          <w:color w:val="auto"/>
          <w:sz w:val="24"/>
          <w:szCs w:val="24"/>
        </w:rPr>
        <w:fldChar w:fldCharType="begin"/>
      </w:r>
      <w:r w:rsidRPr="008F0977">
        <w:rPr>
          <w:rFonts w:ascii="Times New Roman" w:hAnsi="Times New Roman"/>
          <w:color w:val="auto"/>
          <w:sz w:val="24"/>
          <w:szCs w:val="24"/>
        </w:rPr>
        <w:instrText xml:space="preserve"> SEQ Rysunek \* ARABIC </w:instrText>
      </w:r>
      <w:r w:rsidR="002C2854" w:rsidRPr="008F0977">
        <w:rPr>
          <w:rFonts w:ascii="Times New Roman" w:hAnsi="Times New Roman"/>
          <w:color w:val="auto"/>
          <w:sz w:val="24"/>
          <w:szCs w:val="24"/>
        </w:rPr>
        <w:fldChar w:fldCharType="separate"/>
      </w:r>
      <w:r w:rsidR="00DF0EAF">
        <w:rPr>
          <w:rFonts w:ascii="Times New Roman" w:hAnsi="Times New Roman"/>
          <w:noProof/>
          <w:color w:val="auto"/>
          <w:sz w:val="24"/>
          <w:szCs w:val="24"/>
        </w:rPr>
        <w:t>6</w:t>
      </w:r>
      <w:r w:rsidR="002C2854" w:rsidRPr="008F0977">
        <w:rPr>
          <w:rFonts w:ascii="Times New Roman" w:hAnsi="Times New Roman"/>
          <w:color w:val="auto"/>
          <w:sz w:val="24"/>
          <w:szCs w:val="24"/>
        </w:rPr>
        <w:fldChar w:fldCharType="end"/>
      </w:r>
      <w:r>
        <w:rPr>
          <w:rFonts w:ascii="Times New Roman" w:hAnsi="Times New Roman"/>
          <w:color w:val="auto"/>
          <w:sz w:val="24"/>
          <w:szCs w:val="24"/>
        </w:rPr>
        <w:t>.</w:t>
      </w:r>
      <w:r w:rsidR="001361F6" w:rsidRPr="008F0977">
        <w:rPr>
          <w:rFonts w:ascii="Times New Roman" w:hAnsi="Times New Roman"/>
          <w:color w:val="auto"/>
          <w:sz w:val="24"/>
          <w:szCs w:val="24"/>
        </w:rPr>
        <w:t xml:space="preserve"> Rzeźba terenu Łuku </w:t>
      </w:r>
      <w:proofErr w:type="spellStart"/>
      <w:r w:rsidR="001361F6" w:rsidRPr="008F0977">
        <w:rPr>
          <w:rFonts w:ascii="Times New Roman" w:hAnsi="Times New Roman"/>
          <w:color w:val="auto"/>
          <w:sz w:val="24"/>
          <w:szCs w:val="24"/>
        </w:rPr>
        <w:t>Mużakowa</w:t>
      </w:r>
      <w:bookmarkEnd w:id="23"/>
      <w:proofErr w:type="spellEnd"/>
    </w:p>
    <w:p w:rsidR="001361F6" w:rsidRDefault="00492630" w:rsidP="001F3C80">
      <w:pPr>
        <w:tabs>
          <w:tab w:val="left" w:pos="709"/>
        </w:tabs>
        <w:spacing w:after="0" w:line="360" w:lineRule="auto"/>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6D90822" wp14:editId="5F19E594">
            <wp:extent cx="5685790" cy="3825875"/>
            <wp:effectExtent l="19050" t="0" r="0" b="0"/>
            <wp:docPr id="10" name="Obraz 8" descr="łuk muza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łuk muzakowski.jpg"/>
                    <pic:cNvPicPr>
                      <a:picLocks noChangeAspect="1" noChangeArrowheads="1"/>
                    </pic:cNvPicPr>
                  </pic:nvPicPr>
                  <pic:blipFill>
                    <a:blip r:embed="rId20" cstate="print"/>
                    <a:srcRect/>
                    <a:stretch>
                      <a:fillRect/>
                    </a:stretch>
                  </pic:blipFill>
                  <pic:spPr bwMode="auto">
                    <a:xfrm>
                      <a:off x="0" y="0"/>
                      <a:ext cx="5685790" cy="3825875"/>
                    </a:xfrm>
                    <a:prstGeom prst="rect">
                      <a:avLst/>
                    </a:prstGeom>
                    <a:noFill/>
                    <a:ln w="9525">
                      <a:noFill/>
                      <a:miter lim="800000"/>
                      <a:headEnd/>
                      <a:tailEnd/>
                    </a:ln>
                  </pic:spPr>
                </pic:pic>
              </a:graphicData>
            </a:graphic>
          </wp:inline>
        </w:drawing>
      </w:r>
    </w:p>
    <w:p w:rsidR="00636668" w:rsidRDefault="00FE633E" w:rsidP="001F3C80">
      <w:pPr>
        <w:tabs>
          <w:tab w:val="left" w:pos="709"/>
        </w:tabs>
        <w:spacing w:after="0" w:line="360" w:lineRule="auto"/>
        <w:jc w:val="center"/>
        <w:rPr>
          <w:rFonts w:ascii="Times New Roman" w:hAnsi="Times New Roman"/>
          <w:i/>
          <w:sz w:val="24"/>
          <w:szCs w:val="24"/>
        </w:rPr>
      </w:pPr>
      <w:r>
        <w:rPr>
          <w:rFonts w:ascii="Times New Roman" w:hAnsi="Times New Roman"/>
          <w:i/>
          <w:sz w:val="24"/>
          <w:szCs w:val="24"/>
        </w:rPr>
        <w:t>Źródło: www.pgi.gov.pl</w:t>
      </w:r>
    </w:p>
    <w:p w:rsidR="008F0977" w:rsidRDefault="008F0977" w:rsidP="00AE0680">
      <w:pPr>
        <w:tabs>
          <w:tab w:val="left" w:pos="709"/>
        </w:tabs>
        <w:spacing w:after="0" w:line="360" w:lineRule="auto"/>
        <w:jc w:val="center"/>
        <w:rPr>
          <w:rFonts w:ascii="Times New Roman" w:hAnsi="Times New Roman"/>
          <w:i/>
          <w:sz w:val="24"/>
          <w:szCs w:val="24"/>
        </w:rPr>
      </w:pPr>
    </w:p>
    <w:p w:rsidR="003402C3" w:rsidRDefault="003402C3" w:rsidP="00AE0680">
      <w:pPr>
        <w:pStyle w:val="Nagwek1"/>
        <w:spacing w:after="0"/>
      </w:pPr>
      <w:bookmarkStart w:id="24" w:name="_Toc401663802"/>
      <w:r>
        <w:t>2</w:t>
      </w:r>
      <w:r w:rsidRPr="001F3C80">
        <w:t>.3.3 Warunki klimatyczne</w:t>
      </w:r>
      <w:bookmarkEnd w:id="24"/>
    </w:p>
    <w:p w:rsidR="00AE0680" w:rsidRPr="00AE0680" w:rsidRDefault="00AE0680" w:rsidP="00AE0680"/>
    <w:p w:rsidR="003402C3" w:rsidRDefault="003402C3" w:rsidP="00AE0680">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8B301E">
        <w:rPr>
          <w:rFonts w:ascii="Times New Roman" w:hAnsi="Times New Roman"/>
          <w:sz w:val="24"/>
          <w:szCs w:val="24"/>
        </w:rPr>
        <w:t xml:space="preserve">Położenie geograficzne </w:t>
      </w:r>
      <w:r w:rsidR="001F6355">
        <w:rPr>
          <w:rFonts w:ascii="Times New Roman" w:hAnsi="Times New Roman"/>
          <w:sz w:val="24"/>
          <w:szCs w:val="24"/>
        </w:rPr>
        <w:t>gminy</w:t>
      </w:r>
      <w:r w:rsidR="005803E6">
        <w:rPr>
          <w:rFonts w:ascii="Times New Roman" w:hAnsi="Times New Roman"/>
          <w:sz w:val="24"/>
          <w:szCs w:val="24"/>
        </w:rPr>
        <w:t xml:space="preserve"> sprawia, że w ciągu roku napływają tu różnorodne masy powietrza. Klimat dla tego obszaru określa </w:t>
      </w:r>
      <w:r w:rsidR="008B301E">
        <w:rPr>
          <w:rFonts w:ascii="Times New Roman" w:hAnsi="Times New Roman"/>
          <w:sz w:val="24"/>
          <w:szCs w:val="24"/>
        </w:rPr>
        <w:t>się jako „przejściowy” z wyraźną przewagą</w:t>
      </w:r>
      <w:r w:rsidR="005803E6">
        <w:rPr>
          <w:rFonts w:ascii="Times New Roman" w:hAnsi="Times New Roman"/>
          <w:sz w:val="24"/>
          <w:szCs w:val="24"/>
        </w:rPr>
        <w:t xml:space="preserve"> </w:t>
      </w:r>
      <w:r w:rsidR="005803E6">
        <w:rPr>
          <w:rFonts w:ascii="Times New Roman" w:hAnsi="Times New Roman"/>
          <w:sz w:val="24"/>
          <w:szCs w:val="24"/>
        </w:rPr>
        <w:lastRenderedPageBreak/>
        <w:t xml:space="preserve">cech oceanicznych. Zimy są tutaj na ogół łagodne, </w:t>
      </w:r>
      <w:r w:rsidR="001E3274">
        <w:rPr>
          <w:rFonts w:ascii="Times New Roman" w:hAnsi="Times New Roman"/>
          <w:sz w:val="24"/>
          <w:szCs w:val="24"/>
        </w:rPr>
        <w:t>z częstymi odwilżami</w:t>
      </w:r>
      <w:r w:rsidR="00757D06">
        <w:rPr>
          <w:rFonts w:ascii="Times New Roman" w:hAnsi="Times New Roman"/>
          <w:sz w:val="24"/>
          <w:szCs w:val="24"/>
        </w:rPr>
        <w:t>,</w:t>
      </w:r>
      <w:r w:rsidR="001E3274">
        <w:rPr>
          <w:rFonts w:ascii="Times New Roman" w:hAnsi="Times New Roman"/>
          <w:sz w:val="24"/>
          <w:szCs w:val="24"/>
        </w:rPr>
        <w:t xml:space="preserve"> a lata chłodniejsze (średnia temperatura w lipcu to 19</w:t>
      </w:r>
      <w:r w:rsidR="001E3274">
        <w:rPr>
          <w:rFonts w:ascii="Times New Roman" w:hAnsi="Times New Roman"/>
          <w:sz w:val="24"/>
          <w:szCs w:val="24"/>
          <w:vertAlign w:val="superscript"/>
        </w:rPr>
        <w:t>o</w:t>
      </w:r>
      <w:r w:rsidR="001E3274">
        <w:rPr>
          <w:rFonts w:ascii="Times New Roman" w:hAnsi="Times New Roman"/>
          <w:sz w:val="24"/>
          <w:szCs w:val="24"/>
        </w:rPr>
        <w:t xml:space="preserve">C). </w:t>
      </w:r>
    </w:p>
    <w:p w:rsidR="001E3274" w:rsidRDefault="001E3274" w:rsidP="006F442C">
      <w:pPr>
        <w:pStyle w:val="Akapitzlist"/>
        <w:tabs>
          <w:tab w:val="left" w:pos="709"/>
        </w:tabs>
        <w:spacing w:after="100" w:afterAutospacing="1" w:line="360" w:lineRule="auto"/>
        <w:ind w:left="0"/>
        <w:jc w:val="both"/>
        <w:rPr>
          <w:rFonts w:ascii="Times New Roman" w:hAnsi="Times New Roman"/>
          <w:sz w:val="24"/>
          <w:szCs w:val="24"/>
        </w:rPr>
      </w:pPr>
      <w:r>
        <w:rPr>
          <w:rFonts w:ascii="Times New Roman" w:hAnsi="Times New Roman"/>
          <w:sz w:val="24"/>
          <w:szCs w:val="24"/>
        </w:rPr>
        <w:t>Gmina Łęknica charakteryzuje się następującymi parametrami klimatycznymi:</w:t>
      </w:r>
    </w:p>
    <w:p w:rsidR="001E3274" w:rsidRDefault="001E3274"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średnia roczna temperatura powietrza – ok. 8,2</w:t>
      </w:r>
      <w:r w:rsidRPr="001E3274">
        <w:rPr>
          <w:rFonts w:ascii="Times New Roman" w:hAnsi="Times New Roman"/>
          <w:sz w:val="24"/>
          <w:szCs w:val="24"/>
          <w:vertAlign w:val="superscript"/>
        </w:rPr>
        <w:t>o</w:t>
      </w:r>
      <w:r>
        <w:rPr>
          <w:rFonts w:ascii="Times New Roman" w:hAnsi="Times New Roman"/>
          <w:sz w:val="24"/>
          <w:szCs w:val="24"/>
        </w:rPr>
        <w:t>C,</w:t>
      </w:r>
    </w:p>
    <w:p w:rsidR="001E3274" w:rsidRDefault="001E3274"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średnia temperatura powietrza w półroczu zimowym (od listopada do kwietnia) – 1,7</w:t>
      </w:r>
      <w:r w:rsidRPr="001E3274">
        <w:rPr>
          <w:rFonts w:ascii="Times New Roman" w:hAnsi="Times New Roman"/>
          <w:sz w:val="24"/>
          <w:szCs w:val="24"/>
          <w:vertAlign w:val="superscript"/>
        </w:rPr>
        <w:t>o</w:t>
      </w:r>
      <w:r>
        <w:rPr>
          <w:rFonts w:ascii="Times New Roman" w:hAnsi="Times New Roman"/>
          <w:sz w:val="24"/>
          <w:szCs w:val="24"/>
        </w:rPr>
        <w:t>C,</w:t>
      </w:r>
    </w:p>
    <w:p w:rsidR="001E3274" w:rsidRDefault="001E3274"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średnia temperatura powietrza w półroczu letnim (od maja do października) – 14,3</w:t>
      </w:r>
      <w:r w:rsidRPr="001E3274">
        <w:rPr>
          <w:rFonts w:ascii="Times New Roman" w:hAnsi="Times New Roman"/>
          <w:sz w:val="24"/>
          <w:szCs w:val="24"/>
          <w:vertAlign w:val="superscript"/>
        </w:rPr>
        <w:t>o</w:t>
      </w:r>
      <w:r>
        <w:rPr>
          <w:rFonts w:ascii="Times New Roman" w:hAnsi="Times New Roman"/>
          <w:sz w:val="24"/>
          <w:szCs w:val="24"/>
        </w:rPr>
        <w:t>C,</w:t>
      </w:r>
    </w:p>
    <w:p w:rsidR="001E3274" w:rsidRDefault="001E3274"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średnia roczna suma opadów – 620 mm.,</w:t>
      </w:r>
    </w:p>
    <w:p w:rsidR="001E3274" w:rsidRDefault="001E3274"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średnia suma opadów w półroczu zimowym – 250 mm.,</w:t>
      </w:r>
    </w:p>
    <w:p w:rsidR="001E3274" w:rsidRDefault="001E3274"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średnia suma opadów w półroczu letnim – 370 mm.,</w:t>
      </w:r>
    </w:p>
    <w:p w:rsidR="001E3274" w:rsidRDefault="00224D19"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zaleganie pokrywy śnieżnej – od 40 do 60 dni,</w:t>
      </w:r>
    </w:p>
    <w:p w:rsidR="00224D19" w:rsidRDefault="00224D19" w:rsidP="003C6008">
      <w:pPr>
        <w:pStyle w:val="Akapitzlist"/>
        <w:numPr>
          <w:ilvl w:val="0"/>
          <w:numId w:val="6"/>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przewaga wiatrów zachodnich,</w:t>
      </w:r>
    </w:p>
    <w:p w:rsidR="00224D19" w:rsidRDefault="00224D19" w:rsidP="003C6008">
      <w:pPr>
        <w:pStyle w:val="Akapitzlist"/>
        <w:numPr>
          <w:ilvl w:val="0"/>
          <w:numId w:val="6"/>
        </w:numPr>
        <w:tabs>
          <w:tab w:val="left" w:pos="709"/>
        </w:tabs>
        <w:spacing w:after="0" w:line="360" w:lineRule="auto"/>
        <w:jc w:val="both"/>
        <w:rPr>
          <w:rFonts w:ascii="Times New Roman" w:hAnsi="Times New Roman"/>
          <w:sz w:val="24"/>
          <w:szCs w:val="24"/>
        </w:rPr>
      </w:pPr>
      <w:r>
        <w:rPr>
          <w:rFonts w:ascii="Times New Roman" w:hAnsi="Times New Roman"/>
          <w:sz w:val="24"/>
          <w:szCs w:val="24"/>
        </w:rPr>
        <w:t>najbardziej wietrzne miesiące to styczeń i marzec</w:t>
      </w:r>
      <w:r w:rsidR="00757D06">
        <w:rPr>
          <w:rFonts w:ascii="Times New Roman" w:hAnsi="Times New Roman"/>
          <w:sz w:val="24"/>
          <w:szCs w:val="24"/>
        </w:rPr>
        <w:t>,</w:t>
      </w:r>
      <w:r>
        <w:rPr>
          <w:rFonts w:ascii="Times New Roman" w:hAnsi="Times New Roman"/>
          <w:sz w:val="24"/>
          <w:szCs w:val="24"/>
        </w:rPr>
        <w:t xml:space="preserve"> a najmniej sierpień i październik.</w:t>
      </w:r>
    </w:p>
    <w:p w:rsidR="00AE0680" w:rsidRDefault="00AE0680" w:rsidP="00AE0680">
      <w:pPr>
        <w:pStyle w:val="Nagwek1"/>
        <w:spacing w:after="0"/>
      </w:pPr>
    </w:p>
    <w:p w:rsidR="00224D19" w:rsidRDefault="001B7EF3" w:rsidP="00AE0680">
      <w:pPr>
        <w:pStyle w:val="Nagwek1"/>
        <w:spacing w:after="0"/>
      </w:pPr>
      <w:bookmarkStart w:id="25" w:name="_Toc401663803"/>
      <w:r>
        <w:t xml:space="preserve">2.3.4 </w:t>
      </w:r>
      <w:r w:rsidR="007F412E">
        <w:t>Szata roślinna i zwierzęta</w:t>
      </w:r>
      <w:bookmarkEnd w:id="25"/>
      <w:r w:rsidR="007F412E">
        <w:t xml:space="preserve"> </w:t>
      </w:r>
    </w:p>
    <w:p w:rsidR="00AE0680" w:rsidRPr="00AE0680" w:rsidRDefault="00AE0680" w:rsidP="00AE0680">
      <w:pPr>
        <w:spacing w:after="0" w:line="360" w:lineRule="auto"/>
      </w:pPr>
    </w:p>
    <w:p w:rsidR="00A375B3" w:rsidRDefault="007F412E" w:rsidP="00AE0680">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Szata roślinna Łęknicy posiada szereg cech fitogeograficznych, które </w:t>
      </w:r>
      <w:r w:rsidR="008B301E">
        <w:rPr>
          <w:rFonts w:ascii="Times New Roman" w:hAnsi="Times New Roman"/>
          <w:sz w:val="24"/>
          <w:szCs w:val="24"/>
        </w:rPr>
        <w:t>są</w:t>
      </w:r>
      <w:r>
        <w:rPr>
          <w:rFonts w:ascii="Times New Roman" w:hAnsi="Times New Roman"/>
          <w:sz w:val="24"/>
          <w:szCs w:val="24"/>
        </w:rPr>
        <w:t xml:space="preserve"> charakterystyczne dla okręgu Borów Dolnośląskich i pododdziału Pasa Kotlin Podgórskich.</w:t>
      </w:r>
      <w:r w:rsidR="005C13A1">
        <w:rPr>
          <w:rFonts w:ascii="Times New Roman" w:hAnsi="Times New Roman"/>
          <w:sz w:val="24"/>
          <w:szCs w:val="24"/>
        </w:rPr>
        <w:t xml:space="preserve"> </w:t>
      </w:r>
      <w:r w:rsidR="00B90B7E">
        <w:rPr>
          <w:rFonts w:ascii="Times New Roman" w:hAnsi="Times New Roman"/>
          <w:sz w:val="24"/>
          <w:szCs w:val="24"/>
        </w:rPr>
        <w:t>Gmina</w:t>
      </w:r>
      <w:r>
        <w:rPr>
          <w:rFonts w:ascii="Times New Roman" w:hAnsi="Times New Roman"/>
          <w:sz w:val="24"/>
          <w:szCs w:val="24"/>
        </w:rPr>
        <w:t xml:space="preserve"> Łęknica leży w naturalnych granicach zasięgowych buka zwyczajnego, cisa pospolitego, wiciokrzewu i </w:t>
      </w:r>
      <w:proofErr w:type="spellStart"/>
      <w:r>
        <w:rPr>
          <w:rFonts w:ascii="Times New Roman" w:hAnsi="Times New Roman"/>
          <w:sz w:val="24"/>
          <w:szCs w:val="24"/>
        </w:rPr>
        <w:t>wrz</w:t>
      </w:r>
      <w:r w:rsidR="008B301E">
        <w:rPr>
          <w:rFonts w:ascii="Times New Roman" w:hAnsi="Times New Roman"/>
          <w:sz w:val="24"/>
          <w:szCs w:val="24"/>
        </w:rPr>
        <w:t>o</w:t>
      </w:r>
      <w:r>
        <w:rPr>
          <w:rFonts w:ascii="Times New Roman" w:hAnsi="Times New Roman"/>
          <w:sz w:val="24"/>
          <w:szCs w:val="24"/>
        </w:rPr>
        <w:t>śćca</w:t>
      </w:r>
      <w:proofErr w:type="spellEnd"/>
      <w:r>
        <w:rPr>
          <w:rFonts w:ascii="Times New Roman" w:hAnsi="Times New Roman"/>
          <w:sz w:val="24"/>
          <w:szCs w:val="24"/>
        </w:rPr>
        <w:t xml:space="preserve"> bagiennego. </w:t>
      </w:r>
      <w:r w:rsidR="00DF2952">
        <w:rPr>
          <w:rFonts w:ascii="Times New Roman" w:hAnsi="Times New Roman"/>
          <w:sz w:val="24"/>
          <w:szCs w:val="24"/>
        </w:rPr>
        <w:t xml:space="preserve">Z drugiej strony teren ten objęty jest zasięgiem bzu koralowego, świerku pospolitego oraz jodły pospolitej. </w:t>
      </w:r>
    </w:p>
    <w:p w:rsidR="00636668" w:rsidRDefault="00AE0680" w:rsidP="001F3C80">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5C13A1">
        <w:rPr>
          <w:rFonts w:ascii="Times New Roman" w:hAnsi="Times New Roman"/>
          <w:sz w:val="24"/>
          <w:szCs w:val="24"/>
        </w:rPr>
        <w:t>Lasy i tereny leśne zajmuj</w:t>
      </w:r>
      <w:r w:rsidR="005D75AD">
        <w:rPr>
          <w:rFonts w:ascii="Times New Roman" w:hAnsi="Times New Roman"/>
          <w:sz w:val="24"/>
          <w:szCs w:val="24"/>
        </w:rPr>
        <w:t>ą prawie 2/3 powierzchni gminy</w:t>
      </w:r>
      <w:r w:rsidR="008B301E">
        <w:rPr>
          <w:rFonts w:ascii="Times New Roman" w:hAnsi="Times New Roman"/>
          <w:sz w:val="24"/>
          <w:szCs w:val="24"/>
        </w:rPr>
        <w:t xml:space="preserve"> miejskiej</w:t>
      </w:r>
      <w:r w:rsidR="005D75AD">
        <w:rPr>
          <w:rFonts w:ascii="Times New Roman" w:hAnsi="Times New Roman"/>
          <w:sz w:val="24"/>
          <w:szCs w:val="24"/>
        </w:rPr>
        <w:t xml:space="preserve"> (</w:t>
      </w:r>
      <w:r w:rsidR="005C13A1">
        <w:rPr>
          <w:rFonts w:ascii="Times New Roman" w:hAnsi="Times New Roman"/>
          <w:sz w:val="24"/>
          <w:szCs w:val="24"/>
        </w:rPr>
        <w:t>65,8%). Głównie występują tutaj: sosna pospolita (54,5%), brzoza (21,4%) i dąb (13,18%). W mniejszych ilościach pojawiają się także: modrzewie, świerki, daglezje, jesiony, jawory, buki, graby, olsze, akacje, osiki, topole i lipy.</w:t>
      </w:r>
    </w:p>
    <w:p w:rsidR="001F3C80" w:rsidRDefault="001F3C80" w:rsidP="001F3C80">
      <w:pPr>
        <w:tabs>
          <w:tab w:val="left" w:pos="709"/>
        </w:tabs>
        <w:spacing w:after="0" w:line="360" w:lineRule="auto"/>
        <w:jc w:val="both"/>
        <w:rPr>
          <w:rFonts w:ascii="Times New Roman" w:hAnsi="Times New Roman"/>
          <w:sz w:val="24"/>
          <w:szCs w:val="24"/>
        </w:rPr>
      </w:pPr>
    </w:p>
    <w:p w:rsidR="00A375B3" w:rsidRPr="00EF349B" w:rsidRDefault="00EF349B" w:rsidP="003E5D11">
      <w:pPr>
        <w:pStyle w:val="Legenda"/>
        <w:jc w:val="center"/>
        <w:rPr>
          <w:rFonts w:ascii="Times New Roman" w:hAnsi="Times New Roman"/>
          <w:color w:val="auto"/>
          <w:sz w:val="24"/>
          <w:szCs w:val="24"/>
        </w:rPr>
      </w:pPr>
      <w:bookmarkStart w:id="26" w:name="_Toc401660324"/>
      <w:r w:rsidRPr="00EF349B">
        <w:rPr>
          <w:rFonts w:ascii="Times New Roman" w:hAnsi="Times New Roman"/>
          <w:color w:val="auto"/>
          <w:sz w:val="24"/>
          <w:szCs w:val="24"/>
        </w:rPr>
        <w:t xml:space="preserve">Tabela </w:t>
      </w:r>
      <w:r w:rsidR="002C2854" w:rsidRPr="00EF349B">
        <w:rPr>
          <w:rFonts w:ascii="Times New Roman" w:hAnsi="Times New Roman"/>
          <w:color w:val="auto"/>
          <w:sz w:val="24"/>
          <w:szCs w:val="24"/>
        </w:rPr>
        <w:fldChar w:fldCharType="begin"/>
      </w:r>
      <w:r w:rsidRPr="00EF349B">
        <w:rPr>
          <w:rFonts w:ascii="Times New Roman" w:hAnsi="Times New Roman"/>
          <w:color w:val="auto"/>
          <w:sz w:val="24"/>
          <w:szCs w:val="24"/>
        </w:rPr>
        <w:instrText xml:space="preserve"> SEQ Tabela \* ARABIC </w:instrText>
      </w:r>
      <w:r w:rsidR="002C2854" w:rsidRPr="00EF349B">
        <w:rPr>
          <w:rFonts w:ascii="Times New Roman" w:hAnsi="Times New Roman"/>
          <w:color w:val="auto"/>
          <w:sz w:val="24"/>
          <w:szCs w:val="24"/>
        </w:rPr>
        <w:fldChar w:fldCharType="separate"/>
      </w:r>
      <w:r w:rsidR="00DF0EAF">
        <w:rPr>
          <w:rFonts w:ascii="Times New Roman" w:hAnsi="Times New Roman"/>
          <w:noProof/>
          <w:color w:val="auto"/>
          <w:sz w:val="24"/>
          <w:szCs w:val="24"/>
        </w:rPr>
        <w:t>5</w:t>
      </w:r>
      <w:r w:rsidR="002C2854" w:rsidRPr="00EF349B">
        <w:rPr>
          <w:rFonts w:ascii="Times New Roman" w:hAnsi="Times New Roman"/>
          <w:color w:val="auto"/>
          <w:sz w:val="24"/>
          <w:szCs w:val="24"/>
        </w:rPr>
        <w:fldChar w:fldCharType="end"/>
      </w:r>
      <w:r w:rsidR="001F3C80">
        <w:rPr>
          <w:rFonts w:ascii="Times New Roman" w:hAnsi="Times New Roman"/>
          <w:color w:val="auto"/>
          <w:sz w:val="24"/>
          <w:szCs w:val="24"/>
        </w:rPr>
        <w:t>.</w:t>
      </w:r>
      <w:r w:rsidR="003E5D11">
        <w:rPr>
          <w:rFonts w:ascii="Times New Roman" w:hAnsi="Times New Roman"/>
          <w:color w:val="auto"/>
          <w:sz w:val="24"/>
          <w:szCs w:val="24"/>
        </w:rPr>
        <w:t xml:space="preserve"> Lasy</w:t>
      </w:r>
      <w:r w:rsidR="00A375B3" w:rsidRPr="00EF349B">
        <w:rPr>
          <w:rFonts w:ascii="Times New Roman" w:hAnsi="Times New Roman"/>
          <w:color w:val="auto"/>
          <w:sz w:val="24"/>
          <w:szCs w:val="24"/>
        </w:rPr>
        <w:t xml:space="preserve"> w gminie Łęknica</w:t>
      </w:r>
      <w:r w:rsidR="003E5D11">
        <w:rPr>
          <w:rFonts w:ascii="Times New Roman" w:hAnsi="Times New Roman"/>
          <w:color w:val="auto"/>
          <w:sz w:val="24"/>
          <w:szCs w:val="24"/>
        </w:rPr>
        <w:t xml:space="preserve"> w latach 2008-2013</w:t>
      </w:r>
      <w:bookmarkEnd w:id="26"/>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4632"/>
        <w:gridCol w:w="756"/>
        <w:gridCol w:w="756"/>
        <w:gridCol w:w="756"/>
        <w:gridCol w:w="756"/>
        <w:gridCol w:w="756"/>
        <w:gridCol w:w="876"/>
      </w:tblGrid>
      <w:tr w:rsidR="00A47817" w:rsidRPr="003E4E68" w:rsidTr="00AE0680">
        <w:trPr>
          <w:trHeight w:val="369"/>
          <w:jc w:val="center"/>
        </w:trPr>
        <w:tc>
          <w:tcPr>
            <w:tcW w:w="2494"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 w (ha)</w:t>
            </w:r>
          </w:p>
        </w:tc>
        <w:tc>
          <w:tcPr>
            <w:tcW w:w="407"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407"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407"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407"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407"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472" w:type="pct"/>
            <w:shd w:val="clear" w:color="auto" w:fill="76923C"/>
            <w:vAlign w:val="center"/>
          </w:tcPr>
          <w:p w:rsidR="00A375B3" w:rsidRPr="003E4E68" w:rsidRDefault="00A375B3" w:rsidP="00AE0680">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r>
      <w:tr w:rsidR="00A47817" w:rsidRPr="003E4E68" w:rsidTr="00AE0680">
        <w:trPr>
          <w:trHeight w:val="369"/>
          <w:jc w:val="center"/>
        </w:trPr>
        <w:tc>
          <w:tcPr>
            <w:tcW w:w="2494" w:type="pct"/>
            <w:vAlign w:val="center"/>
          </w:tcPr>
          <w:p w:rsidR="00A375B3" w:rsidRPr="003E4E68" w:rsidRDefault="00A375B3"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Lasy ogółem</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912,8</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901,3</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890,2</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890,3</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890,7</w:t>
            </w:r>
          </w:p>
        </w:tc>
        <w:tc>
          <w:tcPr>
            <w:tcW w:w="472"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890,71</w:t>
            </w:r>
          </w:p>
        </w:tc>
      </w:tr>
      <w:tr w:rsidR="00A47817" w:rsidRPr="003E4E68" w:rsidTr="00AE0680">
        <w:trPr>
          <w:trHeight w:val="369"/>
          <w:jc w:val="center"/>
        </w:trPr>
        <w:tc>
          <w:tcPr>
            <w:tcW w:w="2494" w:type="pct"/>
            <w:vAlign w:val="center"/>
          </w:tcPr>
          <w:p w:rsidR="00A375B3" w:rsidRPr="003E4E68" w:rsidRDefault="00A375B3"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Grunty leśne publiczne ogółem</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912,8</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901,3</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890,2</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890,2</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890,6</w:t>
            </w:r>
          </w:p>
        </w:tc>
        <w:tc>
          <w:tcPr>
            <w:tcW w:w="472"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890,61</w:t>
            </w:r>
          </w:p>
        </w:tc>
      </w:tr>
      <w:tr w:rsidR="00A47817" w:rsidRPr="003E4E68" w:rsidTr="00AE0680">
        <w:trPr>
          <w:trHeight w:val="369"/>
          <w:jc w:val="center"/>
        </w:trPr>
        <w:tc>
          <w:tcPr>
            <w:tcW w:w="2494" w:type="pct"/>
            <w:vAlign w:val="center"/>
          </w:tcPr>
          <w:p w:rsidR="00A375B3" w:rsidRPr="003E4E68" w:rsidRDefault="00A375B3"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Grunty </w:t>
            </w:r>
            <w:r w:rsidR="00EF349B" w:rsidRPr="003E4E68">
              <w:rPr>
                <w:rFonts w:ascii="Times New Roman" w:hAnsi="Times New Roman"/>
                <w:sz w:val="24"/>
                <w:szCs w:val="24"/>
              </w:rPr>
              <w:t>leśne publiczne S</w:t>
            </w:r>
            <w:r w:rsidRPr="003E4E68">
              <w:rPr>
                <w:rFonts w:ascii="Times New Roman" w:hAnsi="Times New Roman"/>
                <w:sz w:val="24"/>
                <w:szCs w:val="24"/>
              </w:rPr>
              <w:t>karbu Państwa</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901,8</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890,3</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879,2</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879,2</w:t>
            </w:r>
          </w:p>
        </w:tc>
        <w:tc>
          <w:tcPr>
            <w:tcW w:w="407"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879,6</w:t>
            </w:r>
          </w:p>
        </w:tc>
        <w:tc>
          <w:tcPr>
            <w:tcW w:w="472" w:type="pct"/>
            <w:vAlign w:val="center"/>
          </w:tcPr>
          <w:p w:rsidR="00A375B3"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879,61</w:t>
            </w:r>
          </w:p>
        </w:tc>
      </w:tr>
      <w:tr w:rsidR="00A47817" w:rsidRPr="003E4E68" w:rsidTr="00AE0680">
        <w:trPr>
          <w:trHeight w:val="369"/>
          <w:jc w:val="center"/>
        </w:trPr>
        <w:tc>
          <w:tcPr>
            <w:tcW w:w="2494"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Grunty leśne publiczne skarbu Państwa w zarządzie Lasów Państwowych</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885,8</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874,3</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874,2</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874,2</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875,6</w:t>
            </w:r>
          </w:p>
        </w:tc>
        <w:tc>
          <w:tcPr>
            <w:tcW w:w="472"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875,63</w:t>
            </w:r>
          </w:p>
        </w:tc>
      </w:tr>
      <w:tr w:rsidR="00A47817" w:rsidRPr="003E4E68" w:rsidTr="00AE0680">
        <w:trPr>
          <w:trHeight w:val="369"/>
          <w:jc w:val="center"/>
        </w:trPr>
        <w:tc>
          <w:tcPr>
            <w:tcW w:w="2494"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lastRenderedPageBreak/>
              <w:t>Grunty leśne prywatne</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0,1</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0,1</w:t>
            </w:r>
          </w:p>
        </w:tc>
        <w:tc>
          <w:tcPr>
            <w:tcW w:w="472"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0,10</w:t>
            </w:r>
          </w:p>
        </w:tc>
      </w:tr>
      <w:tr w:rsidR="00A47817" w:rsidRPr="003E4E68" w:rsidTr="00AE0680">
        <w:trPr>
          <w:trHeight w:val="369"/>
          <w:jc w:val="center"/>
        </w:trPr>
        <w:tc>
          <w:tcPr>
            <w:tcW w:w="2494"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Lesistość (w%)</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53,7</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53,0</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52,4</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52,4</w:t>
            </w:r>
          </w:p>
        </w:tc>
        <w:tc>
          <w:tcPr>
            <w:tcW w:w="407"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52,4</w:t>
            </w:r>
          </w:p>
        </w:tc>
        <w:tc>
          <w:tcPr>
            <w:tcW w:w="472" w:type="pct"/>
            <w:vAlign w:val="center"/>
          </w:tcPr>
          <w:p w:rsidR="00EF349B" w:rsidRPr="003E4E68" w:rsidRDefault="00EF349B" w:rsidP="00AE0680">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52,4</w:t>
            </w:r>
          </w:p>
        </w:tc>
      </w:tr>
    </w:tbl>
    <w:p w:rsidR="00636668" w:rsidRDefault="00EF349B" w:rsidP="00AE0680">
      <w:pPr>
        <w:tabs>
          <w:tab w:val="left" w:pos="709"/>
        </w:tabs>
        <w:spacing w:after="0" w:line="360" w:lineRule="auto"/>
        <w:jc w:val="center"/>
        <w:rPr>
          <w:rFonts w:ascii="Times New Roman" w:hAnsi="Times New Roman"/>
          <w:i/>
          <w:sz w:val="24"/>
          <w:szCs w:val="24"/>
        </w:rPr>
      </w:pPr>
      <w:r w:rsidRPr="00EF349B">
        <w:rPr>
          <w:rFonts w:ascii="Times New Roman" w:hAnsi="Times New Roman"/>
          <w:i/>
          <w:sz w:val="24"/>
          <w:szCs w:val="24"/>
        </w:rPr>
        <w:t>Źródło</w:t>
      </w:r>
      <w:r>
        <w:rPr>
          <w:rFonts w:ascii="Times New Roman" w:hAnsi="Times New Roman"/>
          <w:i/>
          <w:sz w:val="24"/>
          <w:szCs w:val="24"/>
        </w:rPr>
        <w:t>: Opracowanie własne na podstawie danych GUS</w:t>
      </w:r>
    </w:p>
    <w:p w:rsidR="003E5D11" w:rsidRDefault="003E5D11" w:rsidP="00A84463">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Według danych z 2013 roku zarówno powiat żarski jak i gmina</w:t>
      </w:r>
      <w:r w:rsidR="008B301E">
        <w:rPr>
          <w:rFonts w:ascii="Times New Roman" w:hAnsi="Times New Roman"/>
          <w:sz w:val="24"/>
          <w:szCs w:val="24"/>
        </w:rPr>
        <w:t xml:space="preserve"> </w:t>
      </w:r>
      <w:r>
        <w:rPr>
          <w:rFonts w:ascii="Times New Roman" w:hAnsi="Times New Roman"/>
          <w:sz w:val="24"/>
          <w:szCs w:val="24"/>
        </w:rPr>
        <w:t>Łęknica odznaczają się dużą lesistością na poziomie odpowiednio 53,6% i 52,4%. W województwie lubuskim natomiast poziom ten również jest bardzo wysoki – 49,2%. Według stanu na koniec 2013 roku na terenie gminy</w:t>
      </w:r>
      <w:r w:rsidR="008B301E">
        <w:rPr>
          <w:rFonts w:ascii="Times New Roman" w:hAnsi="Times New Roman"/>
          <w:sz w:val="24"/>
          <w:szCs w:val="24"/>
        </w:rPr>
        <w:t xml:space="preserve"> miejskiej Łęknica</w:t>
      </w:r>
      <w:r>
        <w:rPr>
          <w:rFonts w:ascii="Times New Roman" w:hAnsi="Times New Roman"/>
          <w:sz w:val="24"/>
          <w:szCs w:val="24"/>
        </w:rPr>
        <w:t xml:space="preserve"> znajduje się ponad 890 ha lasów</w:t>
      </w:r>
      <w:r w:rsidR="00757D06">
        <w:rPr>
          <w:rFonts w:ascii="Times New Roman" w:hAnsi="Times New Roman"/>
          <w:sz w:val="24"/>
          <w:szCs w:val="24"/>
        </w:rPr>
        <w:t>. Znajdują się one w </w:t>
      </w:r>
      <w:r w:rsidR="00A33E4F">
        <w:rPr>
          <w:rFonts w:ascii="Times New Roman" w:hAnsi="Times New Roman"/>
          <w:sz w:val="24"/>
          <w:szCs w:val="24"/>
        </w:rPr>
        <w:t>administrowaniu Nadleśnictwa Lipinki, które swoim zasięgiem obejmuje gminy: Trzebiel, Tuplice, Łęknica, Brody i Przewóz. Lasy Nadleśnictwa zajmują powierzchnię 7019,85 ha.</w:t>
      </w:r>
    </w:p>
    <w:p w:rsidR="00636668" w:rsidRDefault="00AE0680" w:rsidP="00AE0680">
      <w:pPr>
        <w:pStyle w:val="Akapitzlist"/>
        <w:tabs>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sidR="005364A5">
        <w:rPr>
          <w:rFonts w:ascii="Times New Roman" w:hAnsi="Times New Roman"/>
          <w:sz w:val="24"/>
          <w:szCs w:val="24"/>
        </w:rPr>
        <w:t>Na terenie gminy Łęknica znajdują się siedliska wielu zwierząt, które są objęte ochroną stałą lub okresową.</w:t>
      </w:r>
      <w:r w:rsidR="00E031A2">
        <w:rPr>
          <w:rFonts w:ascii="Times New Roman" w:hAnsi="Times New Roman"/>
          <w:sz w:val="24"/>
          <w:szCs w:val="24"/>
        </w:rPr>
        <w:t xml:space="preserve"> Występują tu ssaki: lisy, kuny leśne, dziki, sarny, jelenie, jeże, krety, wiewiórki, wydry, łasice, nietoperze ryjówkowate, jenoty, bor</w:t>
      </w:r>
      <w:r w:rsidR="00757D06">
        <w:rPr>
          <w:rFonts w:ascii="Times New Roman" w:hAnsi="Times New Roman"/>
          <w:sz w:val="24"/>
          <w:szCs w:val="24"/>
        </w:rPr>
        <w:t>suki, tchórze, piżmaki nutrie i </w:t>
      </w:r>
      <w:r w:rsidR="00E031A2">
        <w:rPr>
          <w:rFonts w:ascii="Times New Roman" w:hAnsi="Times New Roman"/>
          <w:sz w:val="24"/>
          <w:szCs w:val="24"/>
        </w:rPr>
        <w:t>norki amerykańskie. Stwierdzono tu występowanie także wielu cennych gatunków ptaków takich jak: dzięcioły (średni, zielono siwy, czarny), kowaliki, sikory, czaple, żurawie, dzikie kaczki i gęsi, łyski, łabędzie, kawki, jastrzębie, myszołowy, bieliki, zięby, zimorodki, bociany czarne, perko</w:t>
      </w:r>
      <w:r w:rsidR="008B301E">
        <w:rPr>
          <w:rFonts w:ascii="Times New Roman" w:hAnsi="Times New Roman"/>
          <w:sz w:val="24"/>
          <w:szCs w:val="24"/>
        </w:rPr>
        <w:t>zy. Spośród gadów pojawiają się</w:t>
      </w:r>
      <w:r w:rsidR="00E031A2">
        <w:rPr>
          <w:rFonts w:ascii="Times New Roman" w:hAnsi="Times New Roman"/>
          <w:sz w:val="24"/>
          <w:szCs w:val="24"/>
        </w:rPr>
        <w:t>:</w:t>
      </w:r>
      <w:r w:rsidR="008B301E">
        <w:rPr>
          <w:rFonts w:ascii="Times New Roman" w:hAnsi="Times New Roman"/>
          <w:sz w:val="24"/>
          <w:szCs w:val="24"/>
        </w:rPr>
        <w:t xml:space="preserve"> </w:t>
      </w:r>
      <w:r w:rsidR="00E031A2">
        <w:rPr>
          <w:rFonts w:ascii="Times New Roman" w:hAnsi="Times New Roman"/>
          <w:sz w:val="24"/>
          <w:szCs w:val="24"/>
        </w:rPr>
        <w:t xml:space="preserve">jaszczurki, zaskrońce zwyczajne, </w:t>
      </w:r>
      <w:r w:rsidR="00787D71">
        <w:rPr>
          <w:rFonts w:ascii="Times New Roman" w:hAnsi="Times New Roman"/>
          <w:sz w:val="24"/>
          <w:szCs w:val="24"/>
        </w:rPr>
        <w:t xml:space="preserve">żmije zygzakowate i padalce zwyczajne. Jeśli chodzi o płazy to występują tu: żaby, ropuchy, kumaki, rzekotki oraz traszki. Z ryb można zauważyć w tych rejonach: leszcze, </w:t>
      </w:r>
      <w:proofErr w:type="spellStart"/>
      <w:r w:rsidR="00787D71">
        <w:rPr>
          <w:rFonts w:ascii="Times New Roman" w:hAnsi="Times New Roman"/>
          <w:sz w:val="24"/>
          <w:szCs w:val="24"/>
        </w:rPr>
        <w:t>okonie</w:t>
      </w:r>
      <w:proofErr w:type="spellEnd"/>
      <w:r w:rsidR="00787D71">
        <w:rPr>
          <w:rFonts w:ascii="Times New Roman" w:hAnsi="Times New Roman"/>
          <w:sz w:val="24"/>
          <w:szCs w:val="24"/>
        </w:rPr>
        <w:t>, szczupaki, karpie, węgorze, liny i płocie.</w:t>
      </w:r>
      <w:r w:rsidR="008F0977" w:rsidRPr="008F0977">
        <w:rPr>
          <w:rFonts w:ascii="Times New Roman" w:hAnsi="Times New Roman"/>
          <w:sz w:val="24"/>
          <w:szCs w:val="24"/>
          <w:highlight w:val="red"/>
        </w:rPr>
        <w:t xml:space="preserve"> </w:t>
      </w:r>
    </w:p>
    <w:p w:rsidR="00636668" w:rsidRDefault="00636668" w:rsidP="00AE0680">
      <w:pPr>
        <w:pStyle w:val="Nagwek1"/>
        <w:spacing w:after="0"/>
      </w:pPr>
    </w:p>
    <w:p w:rsidR="00787D71" w:rsidRDefault="001B7EF3" w:rsidP="00AE0680">
      <w:pPr>
        <w:pStyle w:val="Nagwek1"/>
        <w:spacing w:after="0"/>
      </w:pPr>
      <w:bookmarkStart w:id="27" w:name="_Toc401663804"/>
      <w:r>
        <w:t>2.3.5 Obszary chronione</w:t>
      </w:r>
      <w:bookmarkEnd w:id="27"/>
    </w:p>
    <w:p w:rsidR="00AE0680" w:rsidRPr="00AE0680" w:rsidRDefault="00AE0680" w:rsidP="00AE0680">
      <w:pPr>
        <w:spacing w:after="0" w:line="360" w:lineRule="auto"/>
      </w:pPr>
    </w:p>
    <w:p w:rsidR="00723C29" w:rsidRDefault="001B7EF3" w:rsidP="00AE0680">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B824B6">
        <w:rPr>
          <w:rFonts w:ascii="Times New Roman" w:hAnsi="Times New Roman"/>
          <w:sz w:val="24"/>
          <w:szCs w:val="24"/>
        </w:rPr>
        <w:t xml:space="preserve">Znaczna część obszaru gminy Łęknica została objęta </w:t>
      </w:r>
      <w:r w:rsidR="00AA1056">
        <w:rPr>
          <w:rFonts w:ascii="Times New Roman" w:hAnsi="Times New Roman"/>
          <w:sz w:val="24"/>
          <w:szCs w:val="24"/>
        </w:rPr>
        <w:t>różnymi formami ochrony prawnej. Jedną z nich są o</w:t>
      </w:r>
      <w:r w:rsidR="00B824B6" w:rsidRPr="002856AD">
        <w:rPr>
          <w:rFonts w:ascii="Times New Roman" w:hAnsi="Times New Roman"/>
          <w:sz w:val="24"/>
          <w:szCs w:val="24"/>
        </w:rPr>
        <w:t>bszary chronionego krajobrazu (Rozporządzenie nr</w:t>
      </w:r>
      <w:r w:rsidR="00662BDD" w:rsidRPr="002856AD">
        <w:rPr>
          <w:rFonts w:ascii="Times New Roman" w:hAnsi="Times New Roman"/>
          <w:sz w:val="24"/>
          <w:szCs w:val="24"/>
        </w:rPr>
        <w:t xml:space="preserve"> </w:t>
      </w:r>
      <w:r w:rsidR="00B824B6" w:rsidRPr="002856AD">
        <w:rPr>
          <w:rFonts w:ascii="Times New Roman" w:hAnsi="Times New Roman"/>
          <w:sz w:val="24"/>
          <w:szCs w:val="24"/>
        </w:rPr>
        <w:t>6 Wojewody Zielonogórskiego z 10 lipca 1996 roku) – ochroną zostały objęte tereny doliny Nysy Łużyckiej i tereny północnej częś</w:t>
      </w:r>
      <w:r w:rsidR="008B301E">
        <w:rPr>
          <w:rFonts w:ascii="Times New Roman" w:hAnsi="Times New Roman"/>
          <w:sz w:val="24"/>
          <w:szCs w:val="24"/>
        </w:rPr>
        <w:t xml:space="preserve">ci gminy, w tym Park </w:t>
      </w:r>
      <w:proofErr w:type="spellStart"/>
      <w:r w:rsidR="008B301E">
        <w:rPr>
          <w:rFonts w:ascii="Times New Roman" w:hAnsi="Times New Roman"/>
          <w:sz w:val="24"/>
          <w:szCs w:val="24"/>
        </w:rPr>
        <w:t>Mużakowski</w:t>
      </w:r>
      <w:proofErr w:type="spellEnd"/>
      <w:r w:rsidR="00AA1056">
        <w:rPr>
          <w:rFonts w:ascii="Times New Roman" w:hAnsi="Times New Roman"/>
          <w:sz w:val="24"/>
          <w:szCs w:val="24"/>
        </w:rPr>
        <w:t>.</w:t>
      </w:r>
    </w:p>
    <w:p w:rsidR="00A47CFB" w:rsidRDefault="00A47CFB" w:rsidP="001F3C80">
      <w:pPr>
        <w:pStyle w:val="Akapitzlist"/>
        <w:tabs>
          <w:tab w:val="left" w:pos="0"/>
        </w:tabs>
        <w:spacing w:after="0" w:line="360" w:lineRule="auto"/>
        <w:ind w:left="0"/>
        <w:jc w:val="both"/>
        <w:rPr>
          <w:rFonts w:ascii="Times New Roman" w:hAnsi="Times New Roman"/>
          <w:b/>
          <w:sz w:val="24"/>
          <w:szCs w:val="24"/>
          <w:u w:val="single"/>
        </w:rPr>
      </w:pPr>
    </w:p>
    <w:p w:rsidR="00FB6758" w:rsidRDefault="00B824B6" w:rsidP="001F3C80">
      <w:pPr>
        <w:pStyle w:val="Akapitzlist"/>
        <w:tabs>
          <w:tab w:val="left" w:pos="0"/>
        </w:tabs>
        <w:spacing w:after="0" w:line="360" w:lineRule="auto"/>
        <w:ind w:left="0"/>
        <w:jc w:val="both"/>
        <w:rPr>
          <w:rFonts w:ascii="Times New Roman" w:hAnsi="Times New Roman"/>
          <w:b/>
          <w:sz w:val="24"/>
          <w:szCs w:val="24"/>
          <w:u w:val="single"/>
        </w:rPr>
      </w:pPr>
      <w:r w:rsidRPr="00FB6758">
        <w:rPr>
          <w:rFonts w:ascii="Times New Roman" w:hAnsi="Times New Roman"/>
          <w:b/>
          <w:sz w:val="24"/>
          <w:szCs w:val="24"/>
          <w:u w:val="single"/>
        </w:rPr>
        <w:t xml:space="preserve">Park </w:t>
      </w:r>
      <w:proofErr w:type="spellStart"/>
      <w:r w:rsidRPr="00FB6758">
        <w:rPr>
          <w:rFonts w:ascii="Times New Roman" w:hAnsi="Times New Roman"/>
          <w:b/>
          <w:sz w:val="24"/>
          <w:szCs w:val="24"/>
          <w:u w:val="single"/>
        </w:rPr>
        <w:t>Mużakowski</w:t>
      </w:r>
      <w:proofErr w:type="spellEnd"/>
    </w:p>
    <w:p w:rsidR="00A47CFB" w:rsidRDefault="00A47CFB" w:rsidP="001F3C80">
      <w:pPr>
        <w:pStyle w:val="Akapitzlist"/>
        <w:tabs>
          <w:tab w:val="left" w:pos="0"/>
        </w:tabs>
        <w:spacing w:after="0" w:line="360" w:lineRule="auto"/>
        <w:ind w:left="0"/>
        <w:jc w:val="both"/>
        <w:rPr>
          <w:rFonts w:ascii="Times New Roman" w:hAnsi="Times New Roman"/>
          <w:sz w:val="24"/>
          <w:szCs w:val="24"/>
        </w:rPr>
      </w:pPr>
      <w:r>
        <w:rPr>
          <w:rFonts w:ascii="Times New Roman" w:hAnsi="Times New Roman"/>
          <w:sz w:val="24"/>
          <w:szCs w:val="24"/>
        </w:rPr>
        <w:t xml:space="preserve">Park </w:t>
      </w:r>
      <w:proofErr w:type="spellStart"/>
      <w:r>
        <w:rPr>
          <w:rFonts w:ascii="Times New Roman" w:hAnsi="Times New Roman"/>
          <w:sz w:val="24"/>
          <w:szCs w:val="24"/>
        </w:rPr>
        <w:t>Mużakowski</w:t>
      </w:r>
      <w:proofErr w:type="spellEnd"/>
      <w:r>
        <w:rPr>
          <w:rFonts w:ascii="Times New Roman" w:hAnsi="Times New Roman"/>
          <w:sz w:val="24"/>
          <w:szCs w:val="24"/>
        </w:rPr>
        <w:t xml:space="preserve"> to unikalne dziedzictwo zarówno w sferze przyrodniczej i kulturowej. Położony po obu stronach Nysy Łużyckiej Park jest integralną i nierozłączną kompozycją. Obiekt posiada dwóch administratorów: z Polski (Krajowy Ośrodek Badań i Dokumentacji Zabytków) i Niemiec (Fundacja </w:t>
      </w:r>
      <w:proofErr w:type="spellStart"/>
      <w:r>
        <w:rPr>
          <w:rFonts w:ascii="Times New Roman" w:hAnsi="Times New Roman"/>
          <w:sz w:val="24"/>
          <w:szCs w:val="24"/>
        </w:rPr>
        <w:t>Furst</w:t>
      </w:r>
      <w:proofErr w:type="spellEnd"/>
      <w:r>
        <w:rPr>
          <w:rFonts w:ascii="Times New Roman" w:hAnsi="Times New Roman"/>
          <w:sz w:val="24"/>
          <w:szCs w:val="24"/>
        </w:rPr>
        <w:t xml:space="preserve"> - </w:t>
      </w:r>
      <w:proofErr w:type="spellStart"/>
      <w:r>
        <w:rPr>
          <w:rFonts w:ascii="Times New Roman" w:hAnsi="Times New Roman"/>
          <w:sz w:val="24"/>
          <w:szCs w:val="24"/>
        </w:rPr>
        <w:t>Puckler</w:t>
      </w:r>
      <w:proofErr w:type="spellEnd"/>
      <w:r>
        <w:rPr>
          <w:rFonts w:ascii="Times New Roman" w:hAnsi="Times New Roman"/>
          <w:sz w:val="24"/>
          <w:szCs w:val="24"/>
        </w:rPr>
        <w:t xml:space="preserve"> - Park Bad </w:t>
      </w:r>
      <w:proofErr w:type="spellStart"/>
      <w:r>
        <w:rPr>
          <w:rFonts w:ascii="Times New Roman" w:hAnsi="Times New Roman"/>
          <w:sz w:val="24"/>
          <w:szCs w:val="24"/>
        </w:rPr>
        <w:t>Muskau</w:t>
      </w:r>
      <w:proofErr w:type="spellEnd"/>
      <w:r>
        <w:rPr>
          <w:rFonts w:ascii="Times New Roman" w:hAnsi="Times New Roman"/>
          <w:sz w:val="24"/>
          <w:szCs w:val="24"/>
        </w:rPr>
        <w:t xml:space="preserve">). Park to przykład ścisłej </w:t>
      </w:r>
      <w:r>
        <w:rPr>
          <w:rFonts w:ascii="Times New Roman" w:hAnsi="Times New Roman"/>
          <w:sz w:val="24"/>
          <w:szCs w:val="24"/>
        </w:rPr>
        <w:lastRenderedPageBreak/>
        <w:t>współpracy dwóch państw prowadzących razem prace na rzecz ochrony i konserwacji obiektu oraz przywrócenia mu dawnej świetności.</w:t>
      </w:r>
    </w:p>
    <w:p w:rsidR="00FB6758" w:rsidRDefault="00492630" w:rsidP="008B301E">
      <w:pPr>
        <w:tabs>
          <w:tab w:val="left" w:pos="709"/>
        </w:tabs>
        <w:spacing w:after="0" w:line="360" w:lineRule="auto"/>
        <w:ind w:firstLine="357"/>
        <w:jc w:val="both"/>
        <w:rPr>
          <w:rFonts w:ascii="Times New Roman" w:hAnsi="Times New Roman"/>
          <w:sz w:val="24"/>
          <w:szCs w:val="24"/>
        </w:rPr>
      </w:pPr>
      <w:r>
        <w:rPr>
          <w:noProof/>
          <w:lang w:eastAsia="pl-PL"/>
        </w:rPr>
        <w:drawing>
          <wp:inline distT="0" distB="0" distL="0" distR="0" wp14:anchorId="7F8947D0" wp14:editId="5094E9BA">
            <wp:extent cx="5160645" cy="2858770"/>
            <wp:effectExtent l="19050" t="0" r="1905" b="0"/>
            <wp:docPr id="11" name="Obraz 4" descr="http://www.nid.pl/imgResize.php?img=L3VwbG9hZC9pYmxvY2svYjQwL2I0MDJlMjdhY2RhNzg5MDM0ZGQ5ODA3MjdlMzNlYzZlLmpwZw==&amp;sc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nid.pl/imgResize.php?img=L3VwbG9hZC9pYmxvY2svYjQwL2I0MDJlMjdhY2RhNzg5MDM0ZGQ5ODA3MjdlMzNlYzZlLmpwZw==&amp;scale=2"/>
                    <pic:cNvPicPr>
                      <a:picLocks noChangeAspect="1" noChangeArrowheads="1"/>
                    </pic:cNvPicPr>
                  </pic:nvPicPr>
                  <pic:blipFill>
                    <a:blip r:embed="rId21" cstate="print"/>
                    <a:srcRect/>
                    <a:stretch>
                      <a:fillRect/>
                    </a:stretch>
                  </pic:blipFill>
                  <pic:spPr bwMode="auto">
                    <a:xfrm>
                      <a:off x="0" y="0"/>
                      <a:ext cx="5160645" cy="2858770"/>
                    </a:xfrm>
                    <a:prstGeom prst="rect">
                      <a:avLst/>
                    </a:prstGeom>
                    <a:noFill/>
                    <a:ln w="9525">
                      <a:noFill/>
                      <a:miter lim="800000"/>
                      <a:headEnd/>
                      <a:tailEnd/>
                    </a:ln>
                  </pic:spPr>
                </pic:pic>
              </a:graphicData>
            </a:graphic>
          </wp:inline>
        </w:drawing>
      </w:r>
    </w:p>
    <w:p w:rsidR="00A42243" w:rsidRDefault="00A42243" w:rsidP="008B301E">
      <w:pPr>
        <w:tabs>
          <w:tab w:val="left" w:pos="709"/>
        </w:tabs>
        <w:spacing w:after="0" w:line="360" w:lineRule="auto"/>
        <w:ind w:firstLine="357"/>
        <w:jc w:val="both"/>
        <w:rPr>
          <w:rFonts w:ascii="Times New Roman" w:hAnsi="Times New Roman"/>
          <w:b/>
          <w:sz w:val="24"/>
          <w:szCs w:val="24"/>
        </w:rPr>
      </w:pPr>
      <w:r>
        <w:rPr>
          <w:rFonts w:ascii="Times New Roman" w:hAnsi="Times New Roman"/>
          <w:b/>
          <w:sz w:val="24"/>
          <w:szCs w:val="24"/>
        </w:rPr>
        <w:t xml:space="preserve">fot. Park </w:t>
      </w:r>
      <w:proofErr w:type="spellStart"/>
      <w:r>
        <w:rPr>
          <w:rFonts w:ascii="Times New Roman" w:hAnsi="Times New Roman"/>
          <w:b/>
          <w:sz w:val="24"/>
          <w:szCs w:val="24"/>
        </w:rPr>
        <w:t>Mużakowski</w:t>
      </w:r>
      <w:proofErr w:type="spellEnd"/>
      <w:r>
        <w:rPr>
          <w:rFonts w:ascii="Times New Roman" w:hAnsi="Times New Roman"/>
          <w:b/>
          <w:sz w:val="24"/>
          <w:szCs w:val="24"/>
        </w:rPr>
        <w:t xml:space="preserve"> </w:t>
      </w:r>
      <w:r w:rsidR="00636668">
        <w:rPr>
          <w:rFonts w:ascii="Times New Roman" w:hAnsi="Times New Roman"/>
          <w:b/>
          <w:sz w:val="24"/>
          <w:szCs w:val="24"/>
        </w:rPr>
        <w:t>(</w:t>
      </w:r>
      <w:r>
        <w:rPr>
          <w:rFonts w:ascii="Times New Roman" w:hAnsi="Times New Roman"/>
          <w:b/>
          <w:sz w:val="24"/>
          <w:szCs w:val="24"/>
        </w:rPr>
        <w:t>widok z lotu ptaka</w:t>
      </w:r>
      <w:r w:rsidR="00636668">
        <w:rPr>
          <w:rFonts w:ascii="Times New Roman" w:hAnsi="Times New Roman"/>
          <w:b/>
          <w:sz w:val="24"/>
          <w:szCs w:val="24"/>
        </w:rPr>
        <w:t>)</w:t>
      </w:r>
    </w:p>
    <w:p w:rsidR="00C838D1" w:rsidRDefault="00FB6758"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 </w:t>
      </w:r>
    </w:p>
    <w:p w:rsidR="00A42243" w:rsidRDefault="00C838D1"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Prezydent RP 1 maja 2004 roku uznał polską część parku </w:t>
      </w:r>
      <w:r w:rsidR="00A47CFB">
        <w:rPr>
          <w:rFonts w:ascii="Times New Roman" w:hAnsi="Times New Roman"/>
          <w:sz w:val="24"/>
          <w:szCs w:val="24"/>
        </w:rPr>
        <w:t>za Pomnik Historii, natomiast 2 </w:t>
      </w:r>
      <w:r>
        <w:rPr>
          <w:rFonts w:ascii="Times New Roman" w:hAnsi="Times New Roman"/>
          <w:sz w:val="24"/>
          <w:szCs w:val="24"/>
        </w:rPr>
        <w:t>lipca</w:t>
      </w:r>
      <w:r w:rsidR="00E06402">
        <w:rPr>
          <w:rFonts w:ascii="Times New Roman" w:hAnsi="Times New Roman"/>
          <w:sz w:val="24"/>
          <w:szCs w:val="24"/>
        </w:rPr>
        <w:t xml:space="preserve"> </w:t>
      </w:r>
      <w:r w:rsidR="00B824B6" w:rsidRPr="002856AD">
        <w:rPr>
          <w:rFonts w:ascii="Times New Roman" w:hAnsi="Times New Roman"/>
          <w:sz w:val="24"/>
          <w:szCs w:val="24"/>
        </w:rPr>
        <w:t xml:space="preserve">2004 roku </w:t>
      </w:r>
      <w:r w:rsidR="00FB6758">
        <w:rPr>
          <w:rFonts w:ascii="Times New Roman" w:hAnsi="Times New Roman"/>
          <w:sz w:val="24"/>
          <w:szCs w:val="24"/>
        </w:rPr>
        <w:t xml:space="preserve">Park </w:t>
      </w:r>
      <w:proofErr w:type="spellStart"/>
      <w:r w:rsidR="00FB6758">
        <w:rPr>
          <w:rFonts w:ascii="Times New Roman" w:hAnsi="Times New Roman"/>
          <w:sz w:val="24"/>
          <w:szCs w:val="24"/>
        </w:rPr>
        <w:t>Mużakowski</w:t>
      </w:r>
      <w:proofErr w:type="spellEnd"/>
      <w:r w:rsidR="00FB6758">
        <w:rPr>
          <w:rFonts w:ascii="Times New Roman" w:hAnsi="Times New Roman"/>
          <w:sz w:val="24"/>
          <w:szCs w:val="24"/>
        </w:rPr>
        <w:t xml:space="preserve"> </w:t>
      </w:r>
      <w:r w:rsidR="00B824B6" w:rsidRPr="002856AD">
        <w:rPr>
          <w:rFonts w:ascii="Times New Roman" w:hAnsi="Times New Roman"/>
          <w:sz w:val="24"/>
          <w:szCs w:val="24"/>
        </w:rPr>
        <w:t xml:space="preserve">został uznany za dobro Światowego Dziedzictwa UNESCO. Obiekt ten został założony w pierwszej połowie XIX wieku przez pruskiego arystokratę księcia Hermanna von </w:t>
      </w:r>
      <w:proofErr w:type="spellStart"/>
      <w:r w:rsidR="00B824B6" w:rsidRPr="002856AD">
        <w:rPr>
          <w:rFonts w:ascii="Times New Roman" w:hAnsi="Times New Roman"/>
          <w:sz w:val="24"/>
          <w:szCs w:val="24"/>
        </w:rPr>
        <w:t>Puckler</w:t>
      </w:r>
      <w:proofErr w:type="spellEnd"/>
      <w:r w:rsidR="00B824B6" w:rsidRPr="002856AD">
        <w:rPr>
          <w:rFonts w:ascii="Times New Roman" w:hAnsi="Times New Roman"/>
          <w:sz w:val="24"/>
          <w:szCs w:val="24"/>
        </w:rPr>
        <w:t xml:space="preserve"> – </w:t>
      </w:r>
      <w:proofErr w:type="spellStart"/>
      <w:r w:rsidR="00B824B6" w:rsidRPr="002856AD">
        <w:rPr>
          <w:rFonts w:ascii="Times New Roman" w:hAnsi="Times New Roman"/>
          <w:sz w:val="24"/>
          <w:szCs w:val="24"/>
        </w:rPr>
        <w:t>Muskau</w:t>
      </w:r>
      <w:proofErr w:type="spellEnd"/>
      <w:r w:rsidR="00B824B6" w:rsidRPr="002856AD">
        <w:rPr>
          <w:rFonts w:ascii="Times New Roman" w:hAnsi="Times New Roman"/>
          <w:sz w:val="24"/>
          <w:szCs w:val="24"/>
        </w:rPr>
        <w:t xml:space="preserve">. </w:t>
      </w:r>
    </w:p>
    <w:p w:rsidR="00A47CFB" w:rsidRDefault="00A47CFB" w:rsidP="00C838D1">
      <w:pPr>
        <w:tabs>
          <w:tab w:val="left" w:pos="709"/>
        </w:tabs>
        <w:spacing w:after="0" w:line="360" w:lineRule="auto"/>
        <w:jc w:val="both"/>
        <w:rPr>
          <w:rFonts w:ascii="Times New Roman" w:hAnsi="Times New Roman"/>
          <w:sz w:val="24"/>
          <w:szCs w:val="24"/>
        </w:rPr>
      </w:pPr>
    </w:p>
    <w:p w:rsidR="00A42243" w:rsidRDefault="00492630" w:rsidP="00A47CFB">
      <w:pPr>
        <w:tabs>
          <w:tab w:val="left" w:pos="709"/>
        </w:tabs>
        <w:spacing w:after="0" w:line="360" w:lineRule="auto"/>
        <w:jc w:val="center"/>
        <w:rPr>
          <w:rFonts w:ascii="Times New Roman" w:hAnsi="Times New Roman"/>
          <w:sz w:val="24"/>
          <w:szCs w:val="24"/>
        </w:rPr>
      </w:pPr>
      <w:r>
        <w:rPr>
          <w:noProof/>
          <w:lang w:eastAsia="pl-PL"/>
        </w:rPr>
        <w:lastRenderedPageBreak/>
        <w:drawing>
          <wp:inline distT="0" distB="0" distL="0" distR="0" wp14:anchorId="7BD76573" wp14:editId="115BE7AA">
            <wp:extent cx="5524500" cy="3679548"/>
            <wp:effectExtent l="0" t="0" r="0" b="0"/>
            <wp:docPr id="12" name="Obraz 1" descr="http://img.polskieszlaki.pl/zdjecia/planer_2011_8/13889_fq_131454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img.polskieszlaki.pl/zdjecia/planer_2011_8/13889_fq_1314549159.jpg"/>
                    <pic:cNvPicPr>
                      <a:picLocks noChangeAspect="1" noChangeArrowheads="1"/>
                    </pic:cNvPicPr>
                  </pic:nvPicPr>
                  <pic:blipFill>
                    <a:blip r:embed="rId22" cstate="print"/>
                    <a:srcRect/>
                    <a:stretch>
                      <a:fillRect/>
                    </a:stretch>
                  </pic:blipFill>
                  <pic:spPr bwMode="auto">
                    <a:xfrm>
                      <a:off x="0" y="0"/>
                      <a:ext cx="5528027" cy="3681897"/>
                    </a:xfrm>
                    <a:prstGeom prst="rect">
                      <a:avLst/>
                    </a:prstGeom>
                    <a:noFill/>
                    <a:ln w="9525">
                      <a:noFill/>
                      <a:miter lim="800000"/>
                      <a:headEnd/>
                      <a:tailEnd/>
                    </a:ln>
                  </pic:spPr>
                </pic:pic>
              </a:graphicData>
            </a:graphic>
          </wp:inline>
        </w:drawing>
      </w:r>
    </w:p>
    <w:p w:rsidR="004A4C5A" w:rsidRDefault="00A42243" w:rsidP="00C838D1">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 xml:space="preserve">fot. Pałac </w:t>
      </w:r>
      <w:proofErr w:type="spellStart"/>
      <w:r>
        <w:rPr>
          <w:rFonts w:ascii="Times New Roman" w:hAnsi="Times New Roman"/>
          <w:b/>
          <w:sz w:val="24"/>
          <w:szCs w:val="24"/>
        </w:rPr>
        <w:t>Pucklera</w:t>
      </w:r>
      <w:proofErr w:type="spellEnd"/>
    </w:p>
    <w:p w:rsidR="00A42243" w:rsidRDefault="00723C29"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CD1584">
        <w:rPr>
          <w:rFonts w:ascii="Times New Roman" w:hAnsi="Times New Roman"/>
          <w:sz w:val="24"/>
          <w:szCs w:val="24"/>
        </w:rPr>
        <w:t xml:space="preserve">Książę </w:t>
      </w:r>
      <w:r w:rsidR="00A853C6">
        <w:rPr>
          <w:rFonts w:ascii="Times New Roman" w:hAnsi="Times New Roman"/>
          <w:sz w:val="24"/>
          <w:szCs w:val="24"/>
        </w:rPr>
        <w:t>światowiec i romantyk uważany był w ówczesnych czasach za prekursora zakładania ogrodów krajobrazowych na wzór angielski.</w:t>
      </w:r>
      <w:r w:rsidR="00636668">
        <w:rPr>
          <w:rFonts w:ascii="Times New Roman" w:hAnsi="Times New Roman"/>
          <w:sz w:val="24"/>
          <w:szCs w:val="24"/>
        </w:rPr>
        <w:t xml:space="preserve"> </w:t>
      </w:r>
      <w:r w:rsidR="00A853C6">
        <w:rPr>
          <w:rFonts w:ascii="Times New Roman" w:hAnsi="Times New Roman"/>
          <w:sz w:val="24"/>
          <w:szCs w:val="24"/>
        </w:rPr>
        <w:t xml:space="preserve">W związku z tym </w:t>
      </w:r>
      <w:r w:rsidR="00CD1584">
        <w:rPr>
          <w:rFonts w:ascii="Times New Roman" w:hAnsi="Times New Roman"/>
          <w:sz w:val="24"/>
          <w:szCs w:val="24"/>
        </w:rPr>
        <w:t>poświęcił cały swój mają</w:t>
      </w:r>
      <w:r w:rsidR="00176DF8">
        <w:rPr>
          <w:rFonts w:ascii="Times New Roman" w:hAnsi="Times New Roman"/>
          <w:sz w:val="24"/>
          <w:szCs w:val="24"/>
        </w:rPr>
        <w:t xml:space="preserve">tek na stworzenie jednego z najwybitniejszych dzieł europejskiej sztuki ogrodowej. </w:t>
      </w:r>
      <w:r w:rsidR="00D94FE7">
        <w:rPr>
          <w:rFonts w:ascii="Times New Roman" w:hAnsi="Times New Roman"/>
          <w:sz w:val="24"/>
          <w:szCs w:val="24"/>
        </w:rPr>
        <w:t>W</w:t>
      </w:r>
      <w:r w:rsidR="003A0D73">
        <w:rPr>
          <w:rFonts w:ascii="Times New Roman" w:hAnsi="Times New Roman"/>
          <w:sz w:val="24"/>
          <w:szCs w:val="24"/>
        </w:rPr>
        <w:t> </w:t>
      </w:r>
      <w:r w:rsidR="00D94FE7">
        <w:rPr>
          <w:rFonts w:ascii="Times New Roman" w:hAnsi="Times New Roman"/>
          <w:sz w:val="24"/>
          <w:szCs w:val="24"/>
        </w:rPr>
        <w:t xml:space="preserve">1811 roku książę Hermann von </w:t>
      </w:r>
      <w:proofErr w:type="spellStart"/>
      <w:r w:rsidR="00D94FE7">
        <w:rPr>
          <w:rFonts w:ascii="Times New Roman" w:hAnsi="Times New Roman"/>
          <w:sz w:val="24"/>
          <w:szCs w:val="24"/>
        </w:rPr>
        <w:t>Puckler</w:t>
      </w:r>
      <w:proofErr w:type="spellEnd"/>
      <w:r w:rsidR="00D94FE7">
        <w:rPr>
          <w:rFonts w:ascii="Times New Roman" w:hAnsi="Times New Roman"/>
          <w:sz w:val="24"/>
          <w:szCs w:val="24"/>
        </w:rPr>
        <w:t xml:space="preserve"> odziedziczył </w:t>
      </w:r>
      <w:r w:rsidR="00CD1584">
        <w:rPr>
          <w:rFonts w:ascii="Times New Roman" w:hAnsi="Times New Roman"/>
          <w:sz w:val="24"/>
          <w:szCs w:val="24"/>
        </w:rPr>
        <w:t>po zmarłym ojcu zamek z</w:t>
      </w:r>
      <w:r w:rsidR="003A0D73">
        <w:rPr>
          <w:rFonts w:ascii="Times New Roman" w:hAnsi="Times New Roman"/>
          <w:sz w:val="24"/>
          <w:szCs w:val="24"/>
        </w:rPr>
        <w:t> </w:t>
      </w:r>
      <w:r w:rsidR="00CD1584">
        <w:rPr>
          <w:rFonts w:ascii="Times New Roman" w:hAnsi="Times New Roman"/>
          <w:sz w:val="24"/>
          <w:szCs w:val="24"/>
        </w:rPr>
        <w:t>otaczają</w:t>
      </w:r>
      <w:r w:rsidR="00D94FE7">
        <w:rPr>
          <w:rFonts w:ascii="Times New Roman" w:hAnsi="Times New Roman"/>
          <w:sz w:val="24"/>
          <w:szCs w:val="24"/>
        </w:rPr>
        <w:t xml:space="preserve">cym go parkiem. W latach 1815 - 1845 rodowa rezydencja zmieniła się w rozległy park w stylu krajobrazowym. </w:t>
      </w:r>
      <w:r w:rsidR="00D94FE7" w:rsidRPr="00A853C6">
        <w:rPr>
          <w:rFonts w:ascii="Times New Roman" w:hAnsi="Times New Roman"/>
          <w:sz w:val="24"/>
          <w:szCs w:val="24"/>
        </w:rPr>
        <w:t>W ramach</w:t>
      </w:r>
      <w:r w:rsidR="00D94FE7">
        <w:rPr>
          <w:rFonts w:ascii="Times New Roman" w:hAnsi="Times New Roman"/>
          <w:sz w:val="24"/>
          <w:szCs w:val="24"/>
        </w:rPr>
        <w:t xml:space="preserve"> </w:t>
      </w:r>
      <w:r w:rsidR="00A853C6">
        <w:rPr>
          <w:rFonts w:ascii="Times New Roman" w:hAnsi="Times New Roman"/>
          <w:sz w:val="24"/>
          <w:szCs w:val="24"/>
        </w:rPr>
        <w:t>projektu przebudowano rodowe zamki i otoczono je sztuczną rzeką Nysa Hermana, zmieniono także układ dróg, wybudowano budowle ogrodowe oraz mosty przez Nysę i nasadzono tysiące drzew oraz krzewów. Niestety pogłębiający się kryzys finansowy spowodował, że z pierwotnej koncepcji parku, obejmującej ponad 700 ha książę zdołał zrealizować zaledwie 250 ha. Nastąpiła</w:t>
      </w:r>
      <w:r w:rsidR="001449A7">
        <w:rPr>
          <w:rFonts w:ascii="Times New Roman" w:hAnsi="Times New Roman"/>
          <w:sz w:val="24"/>
          <w:szCs w:val="24"/>
        </w:rPr>
        <w:t xml:space="preserve"> sprzedaż majątku w 1845 roku. K</w:t>
      </w:r>
      <w:r w:rsidR="00A853C6">
        <w:rPr>
          <w:rFonts w:ascii="Times New Roman" w:hAnsi="Times New Roman"/>
          <w:sz w:val="24"/>
          <w:szCs w:val="24"/>
        </w:rPr>
        <w:t xml:space="preserve">olejni właściciele postanowili kontynuować </w:t>
      </w:r>
      <w:r w:rsidR="001449A7">
        <w:rPr>
          <w:rFonts w:ascii="Times New Roman" w:hAnsi="Times New Roman"/>
          <w:sz w:val="24"/>
          <w:szCs w:val="24"/>
        </w:rPr>
        <w:t>realizację projektu. W następnych latach na p</w:t>
      </w:r>
      <w:r w:rsidR="00E06402">
        <w:rPr>
          <w:rFonts w:ascii="Times New Roman" w:hAnsi="Times New Roman"/>
          <w:sz w:val="24"/>
          <w:szCs w:val="24"/>
        </w:rPr>
        <w:t>o</w:t>
      </w:r>
      <w:r w:rsidR="001449A7">
        <w:rPr>
          <w:rFonts w:ascii="Times New Roman" w:hAnsi="Times New Roman"/>
          <w:sz w:val="24"/>
          <w:szCs w:val="24"/>
        </w:rPr>
        <w:t>lecenie księcia Fryderyka Niderlandzkiego przebudowano i zmodernizowano niektóre budowle parkowe. We wschodniej części Parku powstało Arboretum</w:t>
      </w:r>
      <w:r w:rsidR="00BE158F">
        <w:rPr>
          <w:rFonts w:ascii="Times New Roman" w:hAnsi="Times New Roman"/>
          <w:sz w:val="24"/>
          <w:szCs w:val="24"/>
        </w:rPr>
        <w:t xml:space="preserve"> o powierzchni 55,4 ha</w:t>
      </w:r>
      <w:r w:rsidR="001449A7">
        <w:rPr>
          <w:rFonts w:ascii="Times New Roman" w:hAnsi="Times New Roman"/>
          <w:sz w:val="24"/>
          <w:szCs w:val="24"/>
        </w:rPr>
        <w:t>, którego autorem był ceniony w</w:t>
      </w:r>
      <w:r w:rsidR="00BE158F">
        <w:rPr>
          <w:rFonts w:ascii="Times New Roman" w:hAnsi="Times New Roman"/>
          <w:sz w:val="24"/>
          <w:szCs w:val="24"/>
        </w:rPr>
        <w:t xml:space="preserve">ówczas ogrodnik </w:t>
      </w:r>
      <w:proofErr w:type="spellStart"/>
      <w:r w:rsidR="00BE158F">
        <w:rPr>
          <w:rFonts w:ascii="Times New Roman" w:hAnsi="Times New Roman"/>
          <w:sz w:val="24"/>
          <w:szCs w:val="24"/>
        </w:rPr>
        <w:t>Eduard</w:t>
      </w:r>
      <w:proofErr w:type="spellEnd"/>
      <w:r w:rsidR="00BE158F">
        <w:rPr>
          <w:rFonts w:ascii="Times New Roman" w:hAnsi="Times New Roman"/>
          <w:sz w:val="24"/>
          <w:szCs w:val="24"/>
        </w:rPr>
        <w:t xml:space="preserve"> </w:t>
      </w:r>
      <w:proofErr w:type="spellStart"/>
      <w:r w:rsidR="00BE158F">
        <w:rPr>
          <w:rFonts w:ascii="Times New Roman" w:hAnsi="Times New Roman"/>
          <w:sz w:val="24"/>
          <w:szCs w:val="24"/>
        </w:rPr>
        <w:t>Petzold</w:t>
      </w:r>
      <w:proofErr w:type="spellEnd"/>
      <w:r w:rsidR="00BE158F">
        <w:rPr>
          <w:rFonts w:ascii="Times New Roman" w:hAnsi="Times New Roman"/>
          <w:sz w:val="24"/>
          <w:szCs w:val="24"/>
        </w:rPr>
        <w:t>. Posadzono tu ponad 80 000 sadzonek roślin</w:t>
      </w:r>
      <w:r w:rsidR="00A42243">
        <w:rPr>
          <w:rFonts w:ascii="Times New Roman" w:hAnsi="Times New Roman"/>
          <w:sz w:val="24"/>
          <w:szCs w:val="24"/>
        </w:rPr>
        <w:t>.</w:t>
      </w:r>
    </w:p>
    <w:p w:rsidR="00A47CFB" w:rsidRDefault="00A47CFB" w:rsidP="00C838D1">
      <w:pPr>
        <w:tabs>
          <w:tab w:val="left" w:pos="709"/>
        </w:tabs>
        <w:spacing w:after="0" w:line="360" w:lineRule="auto"/>
        <w:jc w:val="both"/>
        <w:rPr>
          <w:rFonts w:ascii="Times New Roman" w:hAnsi="Times New Roman"/>
          <w:sz w:val="24"/>
          <w:szCs w:val="24"/>
        </w:rPr>
      </w:pPr>
    </w:p>
    <w:p w:rsidR="00A42243" w:rsidRDefault="00492630" w:rsidP="00C838D1">
      <w:pPr>
        <w:tabs>
          <w:tab w:val="left" w:pos="709"/>
        </w:tabs>
        <w:spacing w:after="0" w:line="36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0DD3140A" wp14:editId="75B48EB5">
            <wp:extent cx="5759450" cy="3836035"/>
            <wp:effectExtent l="19050" t="0" r="0" b="0"/>
            <wp:docPr id="13" name="irc_mi" descr="http://upload.wikimedia.org/wikipedia/commons/b/b9/Park_Muzakows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b/b9/Park_Muzakowski2.jpg"/>
                    <pic:cNvPicPr>
                      <a:picLocks noChangeAspect="1" noChangeArrowheads="1"/>
                    </pic:cNvPicPr>
                  </pic:nvPicPr>
                  <pic:blipFill>
                    <a:blip r:embed="rId23" cstate="print"/>
                    <a:srcRect/>
                    <a:stretch>
                      <a:fillRect/>
                    </a:stretch>
                  </pic:blipFill>
                  <pic:spPr bwMode="auto">
                    <a:xfrm>
                      <a:off x="0" y="0"/>
                      <a:ext cx="5759450" cy="3836035"/>
                    </a:xfrm>
                    <a:prstGeom prst="rect">
                      <a:avLst/>
                    </a:prstGeom>
                    <a:noFill/>
                    <a:ln w="9525">
                      <a:noFill/>
                      <a:miter lim="800000"/>
                      <a:headEnd/>
                      <a:tailEnd/>
                    </a:ln>
                  </pic:spPr>
                </pic:pic>
              </a:graphicData>
            </a:graphic>
          </wp:inline>
        </w:drawing>
      </w:r>
    </w:p>
    <w:p w:rsidR="00A42243" w:rsidRPr="00A42243" w:rsidRDefault="00A42243" w:rsidP="00C838D1">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fot. Arboretum</w:t>
      </w:r>
    </w:p>
    <w:p w:rsidR="00525AF8" w:rsidRDefault="001449A7"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W 1883 roku majątek przejęła rodzina von </w:t>
      </w:r>
      <w:proofErr w:type="spellStart"/>
      <w:r>
        <w:rPr>
          <w:rFonts w:ascii="Times New Roman" w:hAnsi="Times New Roman"/>
          <w:sz w:val="24"/>
          <w:szCs w:val="24"/>
        </w:rPr>
        <w:t>Arnim</w:t>
      </w:r>
      <w:proofErr w:type="spellEnd"/>
      <w:r>
        <w:rPr>
          <w:rFonts w:ascii="Times New Roman" w:hAnsi="Times New Roman"/>
          <w:sz w:val="24"/>
          <w:szCs w:val="24"/>
        </w:rPr>
        <w:t>, którzy byli w jego posiadaniu aż do 1945 roku. W tym okresie wprowadzono na terenie obiektu wiele uzupełnień i modyfikacji, m</w:t>
      </w:r>
      <w:r w:rsidR="003A0D73">
        <w:rPr>
          <w:rFonts w:ascii="Times New Roman" w:hAnsi="Times New Roman"/>
          <w:sz w:val="24"/>
          <w:szCs w:val="24"/>
        </w:rPr>
        <w:t>.</w:t>
      </w:r>
      <w:r>
        <w:rPr>
          <w:rFonts w:ascii="Times New Roman" w:hAnsi="Times New Roman"/>
          <w:sz w:val="24"/>
          <w:szCs w:val="24"/>
        </w:rPr>
        <w:t xml:space="preserve">in. powstało Mauzoleum zaprojektowane przez Juliusza </w:t>
      </w:r>
      <w:proofErr w:type="spellStart"/>
      <w:r>
        <w:rPr>
          <w:rFonts w:ascii="Times New Roman" w:hAnsi="Times New Roman"/>
          <w:sz w:val="24"/>
          <w:szCs w:val="24"/>
        </w:rPr>
        <w:t>Raschdorffa</w:t>
      </w:r>
      <w:proofErr w:type="spellEnd"/>
      <w:r>
        <w:rPr>
          <w:rFonts w:ascii="Times New Roman" w:hAnsi="Times New Roman"/>
          <w:sz w:val="24"/>
          <w:szCs w:val="24"/>
        </w:rPr>
        <w:t xml:space="preserve">, ustawiono pomnik ku czci twórcy Parku - księcia Hermana von </w:t>
      </w:r>
      <w:proofErr w:type="spellStart"/>
      <w:r>
        <w:rPr>
          <w:rFonts w:ascii="Times New Roman" w:hAnsi="Times New Roman"/>
          <w:sz w:val="24"/>
          <w:szCs w:val="24"/>
        </w:rPr>
        <w:t>Puckler</w:t>
      </w:r>
      <w:proofErr w:type="spellEnd"/>
      <w:r>
        <w:rPr>
          <w:rFonts w:ascii="Times New Roman" w:hAnsi="Times New Roman"/>
          <w:sz w:val="24"/>
          <w:szCs w:val="24"/>
        </w:rPr>
        <w:t xml:space="preserve">. </w:t>
      </w:r>
      <w:r w:rsidR="00525AF8">
        <w:rPr>
          <w:rFonts w:ascii="Times New Roman" w:hAnsi="Times New Roman"/>
          <w:sz w:val="24"/>
          <w:szCs w:val="24"/>
        </w:rPr>
        <w:t xml:space="preserve">Po II wojnie światowej Park został podzielony między Niemcy a Polskę </w:t>
      </w:r>
    </w:p>
    <w:p w:rsidR="00D3607D" w:rsidRDefault="00A47CFB"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525AF8">
        <w:rPr>
          <w:rFonts w:ascii="Times New Roman" w:hAnsi="Times New Roman"/>
          <w:sz w:val="24"/>
          <w:szCs w:val="24"/>
        </w:rPr>
        <w:t>Obecnie j</w:t>
      </w:r>
      <w:r w:rsidR="00B824B6" w:rsidRPr="002856AD">
        <w:rPr>
          <w:rFonts w:ascii="Times New Roman" w:hAnsi="Times New Roman"/>
          <w:sz w:val="24"/>
          <w:szCs w:val="24"/>
        </w:rPr>
        <w:t xml:space="preserve">ego obszar obejmuje łącznie ponad 700 ha </w:t>
      </w:r>
      <w:r w:rsidR="00B16666" w:rsidRPr="002856AD">
        <w:rPr>
          <w:rFonts w:ascii="Times New Roman" w:hAnsi="Times New Roman"/>
          <w:sz w:val="24"/>
          <w:szCs w:val="24"/>
        </w:rPr>
        <w:t xml:space="preserve">i podzielony jest asymetrycznie rzeką między niemiecki Bad </w:t>
      </w:r>
      <w:proofErr w:type="spellStart"/>
      <w:r w:rsidR="00B16666" w:rsidRPr="002856AD">
        <w:rPr>
          <w:rFonts w:ascii="Times New Roman" w:hAnsi="Times New Roman"/>
          <w:sz w:val="24"/>
          <w:szCs w:val="24"/>
        </w:rPr>
        <w:t>Muskau</w:t>
      </w:r>
      <w:proofErr w:type="spellEnd"/>
      <w:r w:rsidR="00B16666" w:rsidRPr="002856AD">
        <w:rPr>
          <w:rFonts w:ascii="Times New Roman" w:hAnsi="Times New Roman"/>
          <w:sz w:val="24"/>
          <w:szCs w:val="24"/>
        </w:rPr>
        <w:t xml:space="preserve"> (Saksonia) i Łęknicę. Po niemieckiej stronie </w:t>
      </w:r>
      <w:r w:rsidR="00636668">
        <w:rPr>
          <w:rFonts w:ascii="Times New Roman" w:hAnsi="Times New Roman"/>
          <w:sz w:val="24"/>
          <w:szCs w:val="24"/>
        </w:rPr>
        <w:t>(</w:t>
      </w:r>
      <w:r w:rsidR="00C838D1">
        <w:rPr>
          <w:rFonts w:ascii="Times New Roman" w:hAnsi="Times New Roman"/>
          <w:sz w:val="24"/>
          <w:szCs w:val="24"/>
        </w:rPr>
        <w:t xml:space="preserve">ok. 200 ha) </w:t>
      </w:r>
      <w:r w:rsidR="00B16666" w:rsidRPr="002856AD">
        <w:rPr>
          <w:rFonts w:ascii="Times New Roman" w:hAnsi="Times New Roman"/>
          <w:sz w:val="24"/>
          <w:szCs w:val="24"/>
        </w:rPr>
        <w:t>znajduje się centralna część założenia z głównymi budynkami i ogrodami po polskiej rozległy naturalistyczny park (ok. 500 ha). Obie części łączą dwa mosty parkowe: Most Podwójny oraz Most Angielski.</w:t>
      </w:r>
      <w:r w:rsidR="00A96111" w:rsidRPr="002856AD">
        <w:rPr>
          <w:rFonts w:ascii="Times New Roman" w:hAnsi="Times New Roman"/>
          <w:sz w:val="24"/>
          <w:szCs w:val="24"/>
        </w:rPr>
        <w:t xml:space="preserve"> </w:t>
      </w:r>
    </w:p>
    <w:p w:rsidR="00A47CFB" w:rsidRDefault="00A47CFB" w:rsidP="00C838D1">
      <w:pPr>
        <w:tabs>
          <w:tab w:val="left" w:pos="709"/>
        </w:tabs>
        <w:spacing w:after="0" w:line="360" w:lineRule="auto"/>
        <w:jc w:val="both"/>
        <w:rPr>
          <w:rFonts w:ascii="Times New Roman" w:hAnsi="Times New Roman"/>
          <w:sz w:val="24"/>
          <w:szCs w:val="24"/>
        </w:rPr>
      </w:pPr>
    </w:p>
    <w:p w:rsidR="009D59AA" w:rsidRDefault="00492630" w:rsidP="00C838D1">
      <w:pPr>
        <w:tabs>
          <w:tab w:val="left" w:pos="709"/>
        </w:tabs>
        <w:spacing w:after="0" w:line="360" w:lineRule="auto"/>
        <w:jc w:val="both"/>
        <w:rPr>
          <w:rFonts w:ascii="Times New Roman" w:hAnsi="Times New Roman"/>
          <w:sz w:val="24"/>
          <w:szCs w:val="24"/>
        </w:rPr>
      </w:pPr>
      <w:r>
        <w:rPr>
          <w:noProof/>
          <w:lang w:eastAsia="pl-PL"/>
        </w:rPr>
        <w:lastRenderedPageBreak/>
        <w:drawing>
          <wp:inline distT="0" distB="0" distL="0" distR="0" wp14:anchorId="2AD3B61C" wp14:editId="16FE097F">
            <wp:extent cx="5717540" cy="3205480"/>
            <wp:effectExtent l="19050" t="0" r="0" b="0"/>
            <wp:docPr id="14" name="Obraz 10" descr="http://images.photo.bikestats.eu/zdjecie,600,284457,20120618,most-podwojny-nad-nysa-luzy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images.photo.bikestats.eu/zdjecie,600,284457,20120618,most-podwojny-nad-nysa-luzycka.jpg"/>
                    <pic:cNvPicPr>
                      <a:picLocks noChangeAspect="1" noChangeArrowheads="1"/>
                    </pic:cNvPicPr>
                  </pic:nvPicPr>
                  <pic:blipFill>
                    <a:blip r:embed="rId24" cstate="print"/>
                    <a:srcRect/>
                    <a:stretch>
                      <a:fillRect/>
                    </a:stretch>
                  </pic:blipFill>
                  <pic:spPr bwMode="auto">
                    <a:xfrm>
                      <a:off x="0" y="0"/>
                      <a:ext cx="5717540" cy="3205480"/>
                    </a:xfrm>
                    <a:prstGeom prst="rect">
                      <a:avLst/>
                    </a:prstGeom>
                    <a:noFill/>
                    <a:ln w="9525">
                      <a:noFill/>
                      <a:miter lim="800000"/>
                      <a:headEnd/>
                      <a:tailEnd/>
                    </a:ln>
                  </pic:spPr>
                </pic:pic>
              </a:graphicData>
            </a:graphic>
          </wp:inline>
        </w:drawing>
      </w:r>
    </w:p>
    <w:p w:rsidR="009D59AA" w:rsidRPr="009D59AA" w:rsidRDefault="009D59AA" w:rsidP="00C838D1">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fot. Most Podwójny</w:t>
      </w:r>
    </w:p>
    <w:p w:rsidR="009D59AA" w:rsidRDefault="00492630" w:rsidP="00C838D1">
      <w:pPr>
        <w:tabs>
          <w:tab w:val="left" w:pos="709"/>
        </w:tabs>
        <w:spacing w:after="0" w:line="360" w:lineRule="auto"/>
        <w:jc w:val="both"/>
        <w:rPr>
          <w:rFonts w:ascii="Times New Roman" w:hAnsi="Times New Roman"/>
          <w:sz w:val="24"/>
          <w:szCs w:val="24"/>
        </w:rPr>
      </w:pPr>
      <w:r>
        <w:rPr>
          <w:noProof/>
          <w:lang w:eastAsia="pl-PL"/>
        </w:rPr>
        <w:drawing>
          <wp:inline distT="0" distB="0" distL="0" distR="0" wp14:anchorId="2ABEFEE4" wp14:editId="7C453BAE">
            <wp:extent cx="5717540" cy="3205480"/>
            <wp:effectExtent l="19050" t="0" r="0" b="0"/>
            <wp:docPr id="15" name="Obraz 7" descr="http://images.photo.bikestats.eu/zdjecie,600,284458,20120618,most-angielski-nad-nysa-luzy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images.photo.bikestats.eu/zdjecie,600,284458,20120618,most-angielski-nad-nysa-luzycka.jpg"/>
                    <pic:cNvPicPr>
                      <a:picLocks noChangeAspect="1" noChangeArrowheads="1"/>
                    </pic:cNvPicPr>
                  </pic:nvPicPr>
                  <pic:blipFill>
                    <a:blip r:embed="rId25" cstate="print"/>
                    <a:srcRect/>
                    <a:stretch>
                      <a:fillRect/>
                    </a:stretch>
                  </pic:blipFill>
                  <pic:spPr bwMode="auto">
                    <a:xfrm>
                      <a:off x="0" y="0"/>
                      <a:ext cx="5717540" cy="3205480"/>
                    </a:xfrm>
                    <a:prstGeom prst="rect">
                      <a:avLst/>
                    </a:prstGeom>
                    <a:noFill/>
                    <a:ln w="9525">
                      <a:noFill/>
                      <a:miter lim="800000"/>
                      <a:headEnd/>
                      <a:tailEnd/>
                    </a:ln>
                  </pic:spPr>
                </pic:pic>
              </a:graphicData>
            </a:graphic>
          </wp:inline>
        </w:drawing>
      </w:r>
    </w:p>
    <w:p w:rsidR="009D59AA" w:rsidRDefault="009D59AA" w:rsidP="00C838D1">
      <w:pPr>
        <w:tabs>
          <w:tab w:val="left" w:pos="709"/>
        </w:tabs>
        <w:spacing w:after="0" w:line="360" w:lineRule="auto"/>
        <w:jc w:val="both"/>
        <w:rPr>
          <w:rFonts w:ascii="Times New Roman" w:hAnsi="Times New Roman"/>
          <w:b/>
          <w:sz w:val="24"/>
          <w:szCs w:val="24"/>
        </w:rPr>
      </w:pPr>
      <w:r>
        <w:rPr>
          <w:rFonts w:ascii="Times New Roman" w:hAnsi="Times New Roman"/>
          <w:b/>
          <w:sz w:val="24"/>
          <w:szCs w:val="24"/>
        </w:rPr>
        <w:t xml:space="preserve">fot. Most Angielski </w:t>
      </w:r>
    </w:p>
    <w:p w:rsidR="00A47CFB" w:rsidRPr="009D59AA" w:rsidRDefault="00A47CFB" w:rsidP="00C838D1">
      <w:pPr>
        <w:tabs>
          <w:tab w:val="left" w:pos="709"/>
        </w:tabs>
        <w:spacing w:after="0" w:line="360" w:lineRule="auto"/>
        <w:jc w:val="both"/>
        <w:rPr>
          <w:rFonts w:ascii="Times New Roman" w:hAnsi="Times New Roman"/>
          <w:b/>
          <w:sz w:val="24"/>
          <w:szCs w:val="24"/>
        </w:rPr>
      </w:pPr>
    </w:p>
    <w:p w:rsidR="00FB1C63" w:rsidRDefault="00723C29"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FB1C63">
        <w:rPr>
          <w:rFonts w:ascii="Times New Roman" w:hAnsi="Times New Roman"/>
          <w:sz w:val="24"/>
          <w:szCs w:val="24"/>
        </w:rPr>
        <w:t>Pa</w:t>
      </w:r>
      <w:r w:rsidR="00636668">
        <w:rPr>
          <w:rFonts w:ascii="Times New Roman" w:hAnsi="Times New Roman"/>
          <w:sz w:val="24"/>
          <w:szCs w:val="24"/>
        </w:rPr>
        <w:t xml:space="preserve">rk </w:t>
      </w:r>
      <w:proofErr w:type="spellStart"/>
      <w:r w:rsidR="00636668">
        <w:rPr>
          <w:rFonts w:ascii="Times New Roman" w:hAnsi="Times New Roman"/>
          <w:sz w:val="24"/>
          <w:szCs w:val="24"/>
        </w:rPr>
        <w:t>Muż</w:t>
      </w:r>
      <w:r w:rsidR="00FB1C63">
        <w:rPr>
          <w:rFonts w:ascii="Times New Roman" w:hAnsi="Times New Roman"/>
          <w:sz w:val="24"/>
          <w:szCs w:val="24"/>
        </w:rPr>
        <w:t>akowski</w:t>
      </w:r>
      <w:proofErr w:type="spellEnd"/>
      <w:r w:rsidR="00FB1C63">
        <w:rPr>
          <w:rFonts w:ascii="Times New Roman" w:hAnsi="Times New Roman"/>
          <w:sz w:val="24"/>
          <w:szCs w:val="24"/>
        </w:rPr>
        <w:t xml:space="preserve"> wyróżnia się spośród innych obiektów parkowych zarówno położeniem geograficznym (leży na obszarze Łuku </w:t>
      </w:r>
      <w:proofErr w:type="spellStart"/>
      <w:r w:rsidR="00FB1C63">
        <w:rPr>
          <w:rFonts w:ascii="Times New Roman" w:hAnsi="Times New Roman"/>
          <w:sz w:val="24"/>
          <w:szCs w:val="24"/>
        </w:rPr>
        <w:t>Mużakowskiego</w:t>
      </w:r>
      <w:proofErr w:type="spellEnd"/>
      <w:r w:rsidR="00FB1C63">
        <w:rPr>
          <w:rFonts w:ascii="Times New Roman" w:hAnsi="Times New Roman"/>
          <w:sz w:val="24"/>
          <w:szCs w:val="24"/>
        </w:rPr>
        <w:t xml:space="preserve"> stąd występowanie licznych wzniesień i wąwozów)</w:t>
      </w:r>
      <w:r w:rsidR="00AA1056">
        <w:rPr>
          <w:rFonts w:ascii="Times New Roman" w:hAnsi="Times New Roman"/>
          <w:sz w:val="24"/>
          <w:szCs w:val="24"/>
        </w:rPr>
        <w:t>,</w:t>
      </w:r>
      <w:r w:rsidR="00FB1C63">
        <w:rPr>
          <w:rFonts w:ascii="Times New Roman" w:hAnsi="Times New Roman"/>
          <w:sz w:val="24"/>
          <w:szCs w:val="24"/>
        </w:rPr>
        <w:t xml:space="preserve"> jak i olbrzymim bogactwem flory i fauny. </w:t>
      </w:r>
    </w:p>
    <w:p w:rsidR="009D59AA" w:rsidRDefault="00D3607D" w:rsidP="00C838D1">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Park </w:t>
      </w:r>
      <w:proofErr w:type="spellStart"/>
      <w:r>
        <w:rPr>
          <w:rFonts w:ascii="Times New Roman" w:hAnsi="Times New Roman"/>
          <w:sz w:val="24"/>
          <w:szCs w:val="24"/>
        </w:rPr>
        <w:t>Mużakowski</w:t>
      </w:r>
      <w:proofErr w:type="spellEnd"/>
      <w:r>
        <w:rPr>
          <w:rFonts w:ascii="Times New Roman" w:hAnsi="Times New Roman"/>
          <w:sz w:val="24"/>
          <w:szCs w:val="24"/>
        </w:rPr>
        <w:t xml:space="preserve"> składa się z kilku odrębnych jednostek przestrzennych. Po stronie niemieckiej wokół Nowego Zamku znajdują się Ogród Zamkowy, Ogród Niebieski oraz </w:t>
      </w:r>
      <w:r>
        <w:rPr>
          <w:rFonts w:ascii="Times New Roman" w:hAnsi="Times New Roman"/>
          <w:sz w:val="24"/>
          <w:szCs w:val="24"/>
        </w:rPr>
        <w:lastRenderedPageBreak/>
        <w:t>Ogród Pański</w:t>
      </w:r>
      <w:r w:rsidR="00AA1056">
        <w:rPr>
          <w:rFonts w:ascii="Times New Roman" w:hAnsi="Times New Roman"/>
          <w:sz w:val="24"/>
          <w:szCs w:val="24"/>
        </w:rPr>
        <w:t>.</w:t>
      </w:r>
      <w:r>
        <w:rPr>
          <w:rFonts w:ascii="Times New Roman" w:hAnsi="Times New Roman"/>
          <w:sz w:val="24"/>
          <w:szCs w:val="24"/>
        </w:rPr>
        <w:t xml:space="preserve"> Nieco dalej w oddzielonym kompleksie znajduje się Park Górski</w:t>
      </w:r>
      <w:r w:rsidR="00157B61">
        <w:rPr>
          <w:rFonts w:ascii="Times New Roman" w:hAnsi="Times New Roman"/>
          <w:sz w:val="24"/>
          <w:szCs w:val="24"/>
        </w:rPr>
        <w:t>,</w:t>
      </w:r>
      <w:r>
        <w:rPr>
          <w:rFonts w:ascii="Times New Roman" w:hAnsi="Times New Roman"/>
          <w:sz w:val="24"/>
          <w:szCs w:val="24"/>
        </w:rPr>
        <w:t xml:space="preserve"> a także Park Uzdrowiskowy. Po stronie polskiej natomiast </w:t>
      </w:r>
      <w:r w:rsidR="00326F01">
        <w:rPr>
          <w:rFonts w:ascii="Times New Roman" w:hAnsi="Times New Roman"/>
          <w:sz w:val="24"/>
          <w:szCs w:val="24"/>
        </w:rPr>
        <w:t>można wyodrębnić Wnętrze Centralne, okolice Domku Angielskiego, Bażanciarnię, Szkółki</w:t>
      </w:r>
      <w:r w:rsidR="00157B61">
        <w:rPr>
          <w:rFonts w:ascii="Times New Roman" w:hAnsi="Times New Roman"/>
          <w:sz w:val="24"/>
          <w:szCs w:val="24"/>
        </w:rPr>
        <w:t>,</w:t>
      </w:r>
      <w:r w:rsidR="00326F01">
        <w:rPr>
          <w:rFonts w:ascii="Times New Roman" w:hAnsi="Times New Roman"/>
          <w:sz w:val="24"/>
          <w:szCs w:val="24"/>
        </w:rPr>
        <w:t xml:space="preserve"> a także Arboretum. </w:t>
      </w:r>
    </w:p>
    <w:p w:rsidR="00AA1056" w:rsidRDefault="009D59AA" w:rsidP="00AA1056">
      <w:pPr>
        <w:tabs>
          <w:tab w:val="left" w:pos="709"/>
        </w:tabs>
        <w:spacing w:after="0" w:line="360" w:lineRule="auto"/>
        <w:jc w:val="both"/>
        <w:rPr>
          <w:rFonts w:ascii="Times New Roman" w:hAnsi="Times New Roman"/>
          <w:sz w:val="24"/>
          <w:szCs w:val="24"/>
        </w:rPr>
      </w:pPr>
      <w:r>
        <w:rPr>
          <w:rFonts w:ascii="Times New Roman" w:hAnsi="Times New Roman"/>
          <w:sz w:val="24"/>
          <w:szCs w:val="24"/>
        </w:rPr>
        <w:t>Na</w:t>
      </w:r>
      <w:r w:rsidR="00A96111" w:rsidRPr="002856AD">
        <w:rPr>
          <w:rFonts w:ascii="Times New Roman" w:hAnsi="Times New Roman"/>
          <w:sz w:val="24"/>
          <w:szCs w:val="24"/>
        </w:rPr>
        <w:t xml:space="preserve"> terenie </w:t>
      </w:r>
      <w:r>
        <w:rPr>
          <w:rFonts w:ascii="Times New Roman" w:hAnsi="Times New Roman"/>
          <w:sz w:val="24"/>
          <w:szCs w:val="24"/>
        </w:rPr>
        <w:t xml:space="preserve">Parku </w:t>
      </w:r>
      <w:r w:rsidR="00A96111" w:rsidRPr="002856AD">
        <w:rPr>
          <w:rFonts w:ascii="Times New Roman" w:hAnsi="Times New Roman"/>
          <w:sz w:val="24"/>
          <w:szCs w:val="24"/>
        </w:rPr>
        <w:t>występuje wiele rzadkich pojedyncz</w:t>
      </w:r>
      <w:r>
        <w:rPr>
          <w:rFonts w:ascii="Times New Roman" w:hAnsi="Times New Roman"/>
          <w:sz w:val="24"/>
          <w:szCs w:val="24"/>
        </w:rPr>
        <w:t>ych gatunków drzew</w:t>
      </w:r>
      <w:r w:rsidR="00157B61">
        <w:rPr>
          <w:rFonts w:ascii="Times New Roman" w:hAnsi="Times New Roman"/>
          <w:sz w:val="24"/>
          <w:szCs w:val="24"/>
        </w:rPr>
        <w:t>,</w:t>
      </w:r>
      <w:r>
        <w:rPr>
          <w:rFonts w:ascii="Times New Roman" w:hAnsi="Times New Roman"/>
          <w:sz w:val="24"/>
          <w:szCs w:val="24"/>
        </w:rPr>
        <w:t xml:space="preserve"> a także liczne gatunki</w:t>
      </w:r>
      <w:r w:rsidR="00A96111" w:rsidRPr="002856AD">
        <w:rPr>
          <w:rFonts w:ascii="Times New Roman" w:hAnsi="Times New Roman"/>
          <w:sz w:val="24"/>
          <w:szCs w:val="24"/>
        </w:rPr>
        <w:t xml:space="preserve"> drzew egzotycznych: modrzewie, platany, robinie, wejmutki i buki czerwone.</w:t>
      </w:r>
      <w:r w:rsidR="00662BDD" w:rsidRPr="002856AD">
        <w:rPr>
          <w:rFonts w:ascii="Times New Roman" w:hAnsi="Times New Roman"/>
          <w:sz w:val="24"/>
          <w:szCs w:val="24"/>
        </w:rPr>
        <w:t xml:space="preserve"> Część parku została wpisana do rejestru zabytków województwa lubuskiego i stanowi Rezerwat Kulturowy Parku </w:t>
      </w:r>
      <w:proofErr w:type="spellStart"/>
      <w:r w:rsidR="00662BDD" w:rsidRPr="002856AD">
        <w:rPr>
          <w:rFonts w:ascii="Times New Roman" w:hAnsi="Times New Roman"/>
          <w:sz w:val="24"/>
          <w:szCs w:val="24"/>
        </w:rPr>
        <w:t>Mużakowskiego</w:t>
      </w:r>
      <w:proofErr w:type="spellEnd"/>
      <w:r w:rsidR="00662BDD" w:rsidRPr="002856AD">
        <w:rPr>
          <w:rFonts w:ascii="Times New Roman" w:hAnsi="Times New Roman"/>
          <w:sz w:val="24"/>
          <w:szCs w:val="24"/>
        </w:rPr>
        <w:t>.</w:t>
      </w:r>
    </w:p>
    <w:p w:rsidR="00F81E70" w:rsidRDefault="00A47CFB" w:rsidP="00AA1056">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F81E70" w:rsidRPr="002856AD">
        <w:rPr>
          <w:rFonts w:ascii="Times New Roman" w:hAnsi="Times New Roman"/>
          <w:sz w:val="24"/>
          <w:szCs w:val="24"/>
        </w:rPr>
        <w:t xml:space="preserve">„Park </w:t>
      </w:r>
      <w:proofErr w:type="spellStart"/>
      <w:r w:rsidR="00F81E70" w:rsidRPr="002856AD">
        <w:rPr>
          <w:rFonts w:ascii="Times New Roman" w:hAnsi="Times New Roman"/>
          <w:sz w:val="24"/>
          <w:szCs w:val="24"/>
        </w:rPr>
        <w:t>Mużakowski</w:t>
      </w:r>
      <w:proofErr w:type="spellEnd"/>
      <w:r w:rsidR="00F81E70" w:rsidRPr="002856AD">
        <w:rPr>
          <w:rFonts w:ascii="Times New Roman" w:hAnsi="Times New Roman"/>
          <w:sz w:val="24"/>
          <w:szCs w:val="24"/>
        </w:rPr>
        <w:t xml:space="preserve">” w Łęknicy uznano za pomnik historii </w:t>
      </w:r>
      <w:r>
        <w:rPr>
          <w:rFonts w:ascii="Times New Roman" w:hAnsi="Times New Roman"/>
          <w:sz w:val="24"/>
          <w:szCs w:val="24"/>
        </w:rPr>
        <w:t xml:space="preserve">„Park </w:t>
      </w:r>
      <w:proofErr w:type="spellStart"/>
      <w:r>
        <w:rPr>
          <w:rFonts w:ascii="Times New Roman" w:hAnsi="Times New Roman"/>
          <w:sz w:val="24"/>
          <w:szCs w:val="24"/>
        </w:rPr>
        <w:t>Mużakowski</w:t>
      </w:r>
      <w:proofErr w:type="spellEnd"/>
      <w:r>
        <w:rPr>
          <w:rFonts w:ascii="Times New Roman" w:hAnsi="Times New Roman"/>
          <w:sz w:val="24"/>
          <w:szCs w:val="24"/>
        </w:rPr>
        <w:t xml:space="preserve"> w </w:t>
      </w:r>
      <w:r w:rsidR="00B01A0C">
        <w:rPr>
          <w:rFonts w:ascii="Times New Roman" w:hAnsi="Times New Roman"/>
          <w:sz w:val="24"/>
          <w:szCs w:val="24"/>
        </w:rPr>
        <w:t xml:space="preserve">Łęknicy – park w stylu krajobrazowym” </w:t>
      </w:r>
      <w:r w:rsidR="00F81E70" w:rsidRPr="00B01A0C">
        <w:rPr>
          <w:rFonts w:ascii="Times New Roman" w:hAnsi="Times New Roman"/>
          <w:sz w:val="24"/>
          <w:szCs w:val="24"/>
        </w:rPr>
        <w:t>(Rozporządzenie Prezydenta Rzeczypospolitej Polskiej z 14 kwietnia 2004 roku</w:t>
      </w:r>
      <w:r w:rsidR="00B01A0C" w:rsidRPr="00B01A0C">
        <w:rPr>
          <w:rFonts w:ascii="Times New Roman" w:hAnsi="Times New Roman"/>
          <w:sz w:val="24"/>
          <w:szCs w:val="24"/>
        </w:rPr>
        <w:t xml:space="preserve"> w sprawie uznania za pomnik historii na podstawie art. 15 ust. 1 ustawy </w:t>
      </w:r>
      <w:r w:rsidR="00B01A0C">
        <w:rPr>
          <w:rFonts w:ascii="Times New Roman" w:hAnsi="Times New Roman"/>
          <w:sz w:val="24"/>
          <w:szCs w:val="24"/>
        </w:rPr>
        <w:t>z </w:t>
      </w:r>
      <w:r w:rsidR="00B01A0C" w:rsidRPr="00B01A0C">
        <w:rPr>
          <w:rFonts w:ascii="Times New Roman" w:hAnsi="Times New Roman"/>
          <w:sz w:val="24"/>
          <w:szCs w:val="24"/>
        </w:rPr>
        <w:t>dnia 23 lipca 2003 roku o ochronie zabytków i opiece nad zabytkami (Dz. U. Nr 162, poz. 1568 oraz z 2004 r.  nr 96, poz. 959)</w:t>
      </w:r>
      <w:r w:rsidR="00F81E70" w:rsidRPr="00B01A0C">
        <w:rPr>
          <w:rFonts w:ascii="Times New Roman" w:hAnsi="Times New Roman"/>
          <w:sz w:val="24"/>
          <w:szCs w:val="24"/>
        </w:rPr>
        <w:t>)</w:t>
      </w:r>
      <w:r w:rsidR="00F81E70" w:rsidRPr="002856AD">
        <w:rPr>
          <w:rFonts w:ascii="Times New Roman" w:hAnsi="Times New Roman"/>
          <w:sz w:val="24"/>
          <w:szCs w:val="24"/>
        </w:rPr>
        <w:t xml:space="preserve"> – obiekt został poddany ochronie </w:t>
      </w:r>
      <w:r w:rsidR="00C064BF" w:rsidRPr="002856AD">
        <w:rPr>
          <w:rFonts w:ascii="Times New Roman" w:hAnsi="Times New Roman"/>
          <w:sz w:val="24"/>
          <w:szCs w:val="24"/>
        </w:rPr>
        <w:t>ze względu na uniwersalne wartości artystyczne i historyczne na skalę europejską. Jego wybitne rozwiązania artystyczne i przestrzenne są źródłem inspiracji dla kolejnych założycieli p</w:t>
      </w:r>
      <w:r w:rsidR="00AA4403" w:rsidRPr="002856AD">
        <w:rPr>
          <w:rFonts w:ascii="Times New Roman" w:hAnsi="Times New Roman"/>
          <w:sz w:val="24"/>
          <w:szCs w:val="24"/>
        </w:rPr>
        <w:t>arków krajobrazowych na świecie;</w:t>
      </w:r>
    </w:p>
    <w:p w:rsidR="00AA1056" w:rsidRPr="002856AD" w:rsidRDefault="00AA1056" w:rsidP="00AA1056">
      <w:pPr>
        <w:tabs>
          <w:tab w:val="left" w:pos="709"/>
        </w:tabs>
        <w:spacing w:after="0" w:line="360" w:lineRule="auto"/>
        <w:jc w:val="both"/>
        <w:rPr>
          <w:rFonts w:ascii="Times New Roman" w:hAnsi="Times New Roman"/>
          <w:sz w:val="24"/>
          <w:szCs w:val="24"/>
        </w:rPr>
      </w:pPr>
      <w:r>
        <w:rPr>
          <w:rFonts w:ascii="Times New Roman" w:hAnsi="Times New Roman"/>
          <w:sz w:val="24"/>
          <w:szCs w:val="24"/>
        </w:rPr>
        <w:t>Do innych form ochrony przyrody należą:</w:t>
      </w:r>
    </w:p>
    <w:p w:rsidR="00662BDD" w:rsidRPr="002856AD" w:rsidRDefault="00AA1056" w:rsidP="003C6008">
      <w:pPr>
        <w:pStyle w:val="Akapitzlist"/>
        <w:numPr>
          <w:ilvl w:val="0"/>
          <w:numId w:val="7"/>
        </w:numPr>
        <w:tabs>
          <w:tab w:val="left" w:pos="709"/>
        </w:tabs>
        <w:spacing w:after="100" w:afterAutospacing="1" w:line="360" w:lineRule="auto"/>
        <w:jc w:val="both"/>
        <w:rPr>
          <w:rFonts w:ascii="Times New Roman" w:hAnsi="Times New Roman"/>
          <w:sz w:val="24"/>
          <w:szCs w:val="24"/>
        </w:rPr>
      </w:pPr>
      <w:r>
        <w:rPr>
          <w:rFonts w:ascii="Times New Roman" w:hAnsi="Times New Roman"/>
          <w:sz w:val="24"/>
          <w:szCs w:val="24"/>
        </w:rPr>
        <w:t>Użytek ekologiczny</w:t>
      </w:r>
      <w:r w:rsidR="00662BDD" w:rsidRPr="002856AD">
        <w:rPr>
          <w:rFonts w:ascii="Times New Roman" w:hAnsi="Times New Roman"/>
          <w:sz w:val="24"/>
          <w:szCs w:val="24"/>
        </w:rPr>
        <w:t>:</w:t>
      </w:r>
      <w:r>
        <w:rPr>
          <w:rFonts w:ascii="Times New Roman" w:hAnsi="Times New Roman"/>
          <w:sz w:val="24"/>
          <w:szCs w:val="24"/>
        </w:rPr>
        <w:t xml:space="preserve"> </w:t>
      </w:r>
      <w:r w:rsidR="00662BDD" w:rsidRPr="002856AD">
        <w:rPr>
          <w:rFonts w:ascii="Times New Roman" w:hAnsi="Times New Roman"/>
          <w:sz w:val="24"/>
          <w:szCs w:val="24"/>
        </w:rPr>
        <w:t>”Bagna nad Nysą” (Rozporządzenie Wojewody Zielonogórskiego z 6 stycznia 1997 roku) – obszar</w:t>
      </w:r>
      <w:r w:rsidR="00EA06E8">
        <w:rPr>
          <w:rFonts w:ascii="Times New Roman" w:hAnsi="Times New Roman"/>
          <w:sz w:val="24"/>
          <w:szCs w:val="24"/>
        </w:rPr>
        <w:t xml:space="preserve">, który został utworzony w 1997 roku </w:t>
      </w:r>
      <w:r w:rsidR="00662BDD" w:rsidRPr="002856AD">
        <w:rPr>
          <w:rFonts w:ascii="Times New Roman" w:hAnsi="Times New Roman"/>
          <w:sz w:val="24"/>
          <w:szCs w:val="24"/>
        </w:rPr>
        <w:t>obejmuj</w:t>
      </w:r>
      <w:r w:rsidR="00EA06E8">
        <w:rPr>
          <w:rFonts w:ascii="Times New Roman" w:hAnsi="Times New Roman"/>
          <w:sz w:val="24"/>
          <w:szCs w:val="24"/>
        </w:rPr>
        <w:t>ący powierzchnię 14,52 ha i należący do Nadleśnictwa Lipinki składał się z pięciu bagie</w:t>
      </w:r>
      <w:r w:rsidR="00931752">
        <w:rPr>
          <w:rFonts w:ascii="Times New Roman" w:hAnsi="Times New Roman"/>
          <w:sz w:val="24"/>
          <w:szCs w:val="24"/>
        </w:rPr>
        <w:t>n i </w:t>
      </w:r>
      <w:r w:rsidR="00EA06E8">
        <w:rPr>
          <w:rFonts w:ascii="Times New Roman" w:hAnsi="Times New Roman"/>
          <w:sz w:val="24"/>
          <w:szCs w:val="24"/>
        </w:rPr>
        <w:t xml:space="preserve">oczek wodnych w dolinie Nysy, w 2002 roku obszar ten został wraz z otaczającymi je drzewostanami objęty </w:t>
      </w:r>
      <w:r w:rsidR="00EA6758">
        <w:rPr>
          <w:rFonts w:ascii="Times New Roman" w:hAnsi="Times New Roman"/>
          <w:sz w:val="24"/>
          <w:szCs w:val="24"/>
        </w:rPr>
        <w:t>ochroną prawną wyższego rzędu i </w:t>
      </w:r>
      <w:r w:rsidR="00EA06E8">
        <w:rPr>
          <w:rFonts w:ascii="Times New Roman" w:hAnsi="Times New Roman"/>
          <w:sz w:val="24"/>
          <w:szCs w:val="24"/>
        </w:rPr>
        <w:t>wszedł w skład r</w:t>
      </w:r>
      <w:r w:rsidR="00EA6758">
        <w:rPr>
          <w:rFonts w:ascii="Times New Roman" w:hAnsi="Times New Roman"/>
          <w:sz w:val="24"/>
          <w:szCs w:val="24"/>
        </w:rPr>
        <w:t>ezerwatu „Nad Młyńską Strugą”. O</w:t>
      </w:r>
      <w:r w:rsidR="00EA06E8">
        <w:rPr>
          <w:rFonts w:ascii="Times New Roman" w:hAnsi="Times New Roman"/>
          <w:sz w:val="24"/>
          <w:szCs w:val="24"/>
        </w:rPr>
        <w:t>d tamtego czasu nie funkcjonuje jako samodzielna forma ochrony przyrody,</w:t>
      </w:r>
    </w:p>
    <w:p w:rsidR="00190356" w:rsidRDefault="002261BB" w:rsidP="003C6008">
      <w:pPr>
        <w:pStyle w:val="Akapitzlist"/>
        <w:numPr>
          <w:ilvl w:val="0"/>
          <w:numId w:val="7"/>
        </w:numPr>
        <w:tabs>
          <w:tab w:val="left" w:pos="709"/>
        </w:tabs>
        <w:spacing w:after="100" w:afterAutospacing="1" w:line="360" w:lineRule="auto"/>
        <w:jc w:val="both"/>
        <w:rPr>
          <w:rFonts w:ascii="Times New Roman" w:hAnsi="Times New Roman"/>
          <w:sz w:val="24"/>
          <w:szCs w:val="24"/>
        </w:rPr>
      </w:pPr>
      <w:r w:rsidRPr="002856AD">
        <w:rPr>
          <w:rFonts w:ascii="Times New Roman" w:hAnsi="Times New Roman"/>
          <w:sz w:val="24"/>
          <w:szCs w:val="24"/>
        </w:rPr>
        <w:t xml:space="preserve">Park Krajobrazowy o nazwie „Łuk </w:t>
      </w:r>
      <w:proofErr w:type="spellStart"/>
      <w:r w:rsidRPr="002856AD">
        <w:rPr>
          <w:rFonts w:ascii="Times New Roman" w:hAnsi="Times New Roman"/>
          <w:sz w:val="24"/>
          <w:szCs w:val="24"/>
        </w:rPr>
        <w:t>Mużakowa</w:t>
      </w:r>
      <w:proofErr w:type="spellEnd"/>
      <w:r w:rsidRPr="002856AD">
        <w:rPr>
          <w:rFonts w:ascii="Times New Roman" w:hAnsi="Times New Roman"/>
          <w:sz w:val="24"/>
          <w:szCs w:val="24"/>
        </w:rPr>
        <w:t>” (</w:t>
      </w:r>
      <w:r w:rsidR="00602DA4">
        <w:rPr>
          <w:rFonts w:ascii="Times New Roman" w:hAnsi="Times New Roman"/>
          <w:sz w:val="24"/>
          <w:szCs w:val="24"/>
        </w:rPr>
        <w:t xml:space="preserve">utworzony </w:t>
      </w:r>
      <w:r w:rsidRPr="002856AD">
        <w:rPr>
          <w:rFonts w:ascii="Times New Roman" w:hAnsi="Times New Roman"/>
          <w:sz w:val="24"/>
          <w:szCs w:val="24"/>
        </w:rPr>
        <w:t>Rozporządzenie</w:t>
      </w:r>
      <w:r w:rsidR="00602DA4">
        <w:rPr>
          <w:rFonts w:ascii="Times New Roman" w:hAnsi="Times New Roman"/>
          <w:sz w:val="24"/>
          <w:szCs w:val="24"/>
        </w:rPr>
        <w:t>m</w:t>
      </w:r>
      <w:r w:rsidRPr="002856AD">
        <w:rPr>
          <w:rFonts w:ascii="Times New Roman" w:hAnsi="Times New Roman"/>
          <w:sz w:val="24"/>
          <w:szCs w:val="24"/>
        </w:rPr>
        <w:t xml:space="preserve"> Wojewody Lubuskiego z 27 września 2001 roku) – znajduje się w południowo – zachodniej części powiatu żarskiego</w:t>
      </w:r>
      <w:r w:rsidR="00602DA4">
        <w:rPr>
          <w:rFonts w:ascii="Times New Roman" w:hAnsi="Times New Roman"/>
          <w:sz w:val="24"/>
          <w:szCs w:val="24"/>
        </w:rPr>
        <w:t xml:space="preserve"> w</w:t>
      </w:r>
      <w:r w:rsidRPr="002856AD">
        <w:rPr>
          <w:rFonts w:ascii="Times New Roman" w:hAnsi="Times New Roman"/>
          <w:sz w:val="24"/>
          <w:szCs w:val="24"/>
        </w:rPr>
        <w:t xml:space="preserve"> strefie pogranicza z Niem</w:t>
      </w:r>
      <w:r w:rsidR="00602DA4">
        <w:rPr>
          <w:rFonts w:ascii="Times New Roman" w:hAnsi="Times New Roman"/>
          <w:sz w:val="24"/>
          <w:szCs w:val="24"/>
        </w:rPr>
        <w:t xml:space="preserve">cami. Zajmuje powierzchnię </w:t>
      </w:r>
      <w:r w:rsidRPr="002856AD">
        <w:rPr>
          <w:rFonts w:ascii="Times New Roman" w:hAnsi="Times New Roman"/>
          <w:sz w:val="24"/>
          <w:szCs w:val="24"/>
        </w:rPr>
        <w:t>18</w:t>
      </w:r>
      <w:r w:rsidR="00602DA4">
        <w:rPr>
          <w:rFonts w:ascii="Times New Roman" w:hAnsi="Times New Roman"/>
          <w:sz w:val="24"/>
          <w:szCs w:val="24"/>
        </w:rPr>
        <w:t xml:space="preserve"> 200 hektarów i obejmuje tereny gmin: Trzebiel, Tuplice, Łęknica, przewóz, Brody</w:t>
      </w:r>
      <w:r w:rsidR="00EA6758">
        <w:rPr>
          <w:rFonts w:ascii="Times New Roman" w:hAnsi="Times New Roman"/>
          <w:sz w:val="24"/>
          <w:szCs w:val="24"/>
        </w:rPr>
        <w:t>,</w:t>
      </w:r>
      <w:r w:rsidR="00602DA4">
        <w:rPr>
          <w:rFonts w:ascii="Times New Roman" w:hAnsi="Times New Roman"/>
          <w:sz w:val="24"/>
          <w:szCs w:val="24"/>
        </w:rPr>
        <w:t xml:space="preserve"> a także nadleśnictw: Lipinki, Wymiarki i Lubsko. </w:t>
      </w:r>
      <w:r w:rsidR="00FB6758">
        <w:rPr>
          <w:rFonts w:ascii="Times New Roman" w:hAnsi="Times New Roman"/>
          <w:sz w:val="24"/>
          <w:szCs w:val="24"/>
        </w:rPr>
        <w:t xml:space="preserve">Obszar wysoczyznowy Łuku </w:t>
      </w:r>
      <w:proofErr w:type="spellStart"/>
      <w:r w:rsidR="00FB6758">
        <w:rPr>
          <w:rFonts w:ascii="Times New Roman" w:hAnsi="Times New Roman"/>
          <w:sz w:val="24"/>
          <w:szCs w:val="24"/>
        </w:rPr>
        <w:t>Mużakowa</w:t>
      </w:r>
      <w:proofErr w:type="spellEnd"/>
      <w:r w:rsidR="00FB6758">
        <w:rPr>
          <w:rFonts w:ascii="Times New Roman" w:hAnsi="Times New Roman"/>
          <w:sz w:val="24"/>
          <w:szCs w:val="24"/>
        </w:rPr>
        <w:t xml:space="preserve"> to część jednego z najciekawszych tworów </w:t>
      </w:r>
      <w:r w:rsidR="00CD1584">
        <w:rPr>
          <w:rFonts w:ascii="Times New Roman" w:hAnsi="Times New Roman"/>
          <w:sz w:val="24"/>
          <w:szCs w:val="24"/>
        </w:rPr>
        <w:t>geologicznych znajdują</w:t>
      </w:r>
      <w:r w:rsidR="00EA6758">
        <w:rPr>
          <w:rFonts w:ascii="Times New Roman" w:hAnsi="Times New Roman"/>
          <w:sz w:val="24"/>
          <w:szCs w:val="24"/>
        </w:rPr>
        <w:t>cych się w</w:t>
      </w:r>
      <w:r w:rsidR="00FB6758">
        <w:rPr>
          <w:rFonts w:ascii="Times New Roman" w:hAnsi="Times New Roman"/>
          <w:sz w:val="24"/>
          <w:szCs w:val="24"/>
        </w:rPr>
        <w:t xml:space="preserve"> obrębie wielkiej moreny czołowej. </w:t>
      </w:r>
      <w:r w:rsidRPr="002856AD">
        <w:rPr>
          <w:rFonts w:ascii="Times New Roman" w:hAnsi="Times New Roman"/>
          <w:sz w:val="24"/>
          <w:szCs w:val="24"/>
        </w:rPr>
        <w:t>Główny element przyrodniczy objęty ochroną to zaburzona przez działalność lodowca morena czołowa w kształcie podk</w:t>
      </w:r>
      <w:r w:rsidR="00FB6758">
        <w:rPr>
          <w:rFonts w:ascii="Times New Roman" w:hAnsi="Times New Roman"/>
          <w:sz w:val="24"/>
          <w:szCs w:val="24"/>
        </w:rPr>
        <w:t>owy otwartej w kierunku północy</w:t>
      </w:r>
      <w:r w:rsidR="00AA1056">
        <w:rPr>
          <w:rFonts w:ascii="Times New Roman" w:hAnsi="Times New Roman"/>
          <w:sz w:val="24"/>
          <w:szCs w:val="24"/>
        </w:rPr>
        <w:t xml:space="preserve"> </w:t>
      </w:r>
      <w:r w:rsidR="00FB6758">
        <w:rPr>
          <w:rFonts w:ascii="Times New Roman" w:hAnsi="Times New Roman"/>
          <w:sz w:val="24"/>
          <w:szCs w:val="24"/>
        </w:rPr>
        <w:t>(według niemieckich geologów t</w:t>
      </w:r>
      <w:r w:rsidR="00CD1584">
        <w:rPr>
          <w:rFonts w:ascii="Times New Roman" w:hAnsi="Times New Roman"/>
          <w:sz w:val="24"/>
          <w:szCs w:val="24"/>
        </w:rPr>
        <w:t>o największy tego typu twór na ś</w:t>
      </w:r>
      <w:r w:rsidR="00FB6758">
        <w:rPr>
          <w:rFonts w:ascii="Times New Roman" w:hAnsi="Times New Roman"/>
          <w:sz w:val="24"/>
          <w:szCs w:val="24"/>
        </w:rPr>
        <w:t>wiecie)</w:t>
      </w:r>
      <w:r w:rsidRPr="002856AD">
        <w:rPr>
          <w:rFonts w:ascii="Times New Roman" w:hAnsi="Times New Roman"/>
          <w:sz w:val="24"/>
          <w:szCs w:val="24"/>
        </w:rPr>
        <w:t xml:space="preserve"> Działalność lodowca spowodowała </w:t>
      </w:r>
      <w:r w:rsidRPr="002856AD">
        <w:rPr>
          <w:rFonts w:ascii="Times New Roman" w:hAnsi="Times New Roman"/>
          <w:sz w:val="24"/>
          <w:szCs w:val="24"/>
        </w:rPr>
        <w:lastRenderedPageBreak/>
        <w:t>wypiętrzenie pokładów węgla brunatnego. Na terenie parku znajduje się ok. 100 zbiorników wodnych powstałych w wyniku wypełnienia się przez wodę podziemną zapadlisk i wyrobis</w:t>
      </w:r>
      <w:r w:rsidR="00502F66" w:rsidRPr="002856AD">
        <w:rPr>
          <w:rFonts w:ascii="Times New Roman" w:hAnsi="Times New Roman"/>
          <w:sz w:val="24"/>
          <w:szCs w:val="24"/>
        </w:rPr>
        <w:t xml:space="preserve">k górniczych. </w:t>
      </w:r>
      <w:r w:rsidR="00190356">
        <w:rPr>
          <w:rFonts w:ascii="Times New Roman" w:hAnsi="Times New Roman"/>
          <w:sz w:val="24"/>
          <w:szCs w:val="24"/>
        </w:rPr>
        <w:t>Wyróżniającymi się</w:t>
      </w:r>
      <w:r w:rsidR="00AA1056">
        <w:rPr>
          <w:rFonts w:ascii="Times New Roman" w:hAnsi="Times New Roman"/>
          <w:sz w:val="24"/>
          <w:szCs w:val="24"/>
        </w:rPr>
        <w:t xml:space="preserve"> elementami</w:t>
      </w:r>
      <w:r w:rsidR="00190356">
        <w:rPr>
          <w:rFonts w:ascii="Times New Roman" w:hAnsi="Times New Roman"/>
          <w:sz w:val="24"/>
          <w:szCs w:val="24"/>
        </w:rPr>
        <w:t xml:space="preserve"> krajobrazu parku są: wzniesienia moreny czołowej, terasy zalewowe Nysy Łużyckiej, wspomniany wcześniej ciąg antropogenicznych zbiorników pokopalnianych, erodujące skały zbudowane z hałd nadkładu oraz przełom Nysy Łużyckiej przez morenę z rozległym założeniem parkowo – krajobrazowym.</w:t>
      </w:r>
      <w:r w:rsidR="00EB3A13">
        <w:rPr>
          <w:rFonts w:ascii="Times New Roman" w:hAnsi="Times New Roman"/>
          <w:sz w:val="24"/>
          <w:szCs w:val="24"/>
        </w:rPr>
        <w:t xml:space="preserve"> Ponad połowę obszaru Parku zajmują lasy – 58%. Na tym terenie wyróżniono 14 typów siedlisk przyrodniczych (m</w:t>
      </w:r>
      <w:r w:rsidR="00EA6758">
        <w:rPr>
          <w:rFonts w:ascii="Times New Roman" w:hAnsi="Times New Roman"/>
          <w:sz w:val="24"/>
          <w:szCs w:val="24"/>
        </w:rPr>
        <w:t>.</w:t>
      </w:r>
      <w:r w:rsidR="00EB3A13">
        <w:rPr>
          <w:rFonts w:ascii="Times New Roman" w:hAnsi="Times New Roman"/>
          <w:sz w:val="24"/>
          <w:szCs w:val="24"/>
        </w:rPr>
        <w:t>in. grąd środkowoeuropejski, lasy łęgowe i nadrzeczne zarośla wierzbowe, łęgowe lasy dębowo – wiązowo –</w:t>
      </w:r>
      <w:r w:rsidR="00AA1056">
        <w:rPr>
          <w:rFonts w:ascii="Times New Roman" w:hAnsi="Times New Roman"/>
          <w:sz w:val="24"/>
          <w:szCs w:val="24"/>
        </w:rPr>
        <w:t xml:space="preserve"> </w:t>
      </w:r>
      <w:r w:rsidR="00EB3A13">
        <w:rPr>
          <w:rFonts w:ascii="Times New Roman" w:hAnsi="Times New Roman"/>
          <w:sz w:val="24"/>
          <w:szCs w:val="24"/>
        </w:rPr>
        <w:t xml:space="preserve">jesionowe, </w:t>
      </w:r>
      <w:r w:rsidR="000E4ED1">
        <w:rPr>
          <w:rFonts w:ascii="Times New Roman" w:hAnsi="Times New Roman"/>
          <w:sz w:val="24"/>
          <w:szCs w:val="24"/>
        </w:rPr>
        <w:t>żyzne buczyny niżowe). W Parku występuje bogactwo gatunkowe fauny: 152 gatunki ptaków, 57 gatunków chrząszczy, 55 gatunków motyli, 46 gatunków ssaków, 40 gatunków ważek, 34 gatunki ryb, 14 gatunków płazów i 7 gatunków gadów.</w:t>
      </w:r>
    </w:p>
    <w:p w:rsidR="00CA0E37" w:rsidRDefault="000E4ED1" w:rsidP="00723C29">
      <w:pPr>
        <w:pStyle w:val="Akapitzlist"/>
        <w:tabs>
          <w:tab w:val="left" w:pos="709"/>
        </w:tabs>
        <w:spacing w:line="360" w:lineRule="auto"/>
        <w:jc w:val="both"/>
        <w:rPr>
          <w:rFonts w:ascii="Times New Roman" w:hAnsi="Times New Roman"/>
          <w:sz w:val="24"/>
          <w:szCs w:val="24"/>
        </w:rPr>
      </w:pPr>
      <w:r>
        <w:rPr>
          <w:rFonts w:ascii="Times New Roman" w:hAnsi="Times New Roman"/>
          <w:sz w:val="24"/>
          <w:szCs w:val="24"/>
        </w:rPr>
        <w:t xml:space="preserve">W związku z licznymi walorami przyrodniczymi i geologicznymi w październiku 2009 roku nadano temu obszarowi certyfikat </w:t>
      </w:r>
      <w:r w:rsidR="001D68EF">
        <w:rPr>
          <w:rFonts w:ascii="Times New Roman" w:hAnsi="Times New Roman"/>
          <w:sz w:val="24"/>
          <w:szCs w:val="24"/>
        </w:rPr>
        <w:t>G</w:t>
      </w:r>
      <w:r>
        <w:rPr>
          <w:rFonts w:ascii="Times New Roman" w:hAnsi="Times New Roman"/>
          <w:sz w:val="24"/>
          <w:szCs w:val="24"/>
        </w:rPr>
        <w:t>eoparku</w:t>
      </w:r>
      <w:r w:rsidR="001D68EF">
        <w:rPr>
          <w:rFonts w:ascii="Times New Roman" w:hAnsi="Times New Roman"/>
          <w:sz w:val="24"/>
          <w:szCs w:val="24"/>
        </w:rPr>
        <w:t xml:space="preserve"> Krajowego</w:t>
      </w:r>
      <w:r>
        <w:rPr>
          <w:rFonts w:ascii="Times New Roman" w:hAnsi="Times New Roman"/>
          <w:sz w:val="24"/>
          <w:szCs w:val="24"/>
        </w:rPr>
        <w:t xml:space="preserve">, natomiast </w:t>
      </w:r>
      <w:r w:rsidR="00502F66" w:rsidRPr="002856AD">
        <w:rPr>
          <w:rFonts w:ascii="Times New Roman" w:hAnsi="Times New Roman"/>
          <w:sz w:val="24"/>
          <w:szCs w:val="24"/>
        </w:rPr>
        <w:t xml:space="preserve">17 września 2011 roku Łuk </w:t>
      </w:r>
      <w:proofErr w:type="spellStart"/>
      <w:r w:rsidR="00502F66" w:rsidRPr="002856AD">
        <w:rPr>
          <w:rFonts w:ascii="Times New Roman" w:hAnsi="Times New Roman"/>
          <w:sz w:val="24"/>
          <w:szCs w:val="24"/>
        </w:rPr>
        <w:t>Mużakowa</w:t>
      </w:r>
      <w:proofErr w:type="spellEnd"/>
      <w:r w:rsidR="00502F66" w:rsidRPr="002856AD">
        <w:rPr>
          <w:rFonts w:ascii="Times New Roman" w:hAnsi="Times New Roman"/>
          <w:sz w:val="24"/>
          <w:szCs w:val="24"/>
        </w:rPr>
        <w:t xml:space="preserve"> uzyskał certyfikat Geoparku Europejskiego. Jako ciekawostkę można podać fakt, że Łuk </w:t>
      </w:r>
      <w:proofErr w:type="spellStart"/>
      <w:r w:rsidR="00502F66" w:rsidRPr="002856AD">
        <w:rPr>
          <w:rFonts w:ascii="Times New Roman" w:hAnsi="Times New Roman"/>
          <w:sz w:val="24"/>
          <w:szCs w:val="24"/>
        </w:rPr>
        <w:t>Mużakowa</w:t>
      </w:r>
      <w:proofErr w:type="spellEnd"/>
      <w:r w:rsidR="00502F66" w:rsidRPr="002856AD">
        <w:rPr>
          <w:rFonts w:ascii="Times New Roman" w:hAnsi="Times New Roman"/>
          <w:sz w:val="24"/>
          <w:szCs w:val="24"/>
        </w:rPr>
        <w:t xml:space="preserve"> uważany jest za jedyną na Ziemi morenę czołową widoczną z kosmosu.</w:t>
      </w:r>
      <w:r w:rsidR="00FC2DEF" w:rsidRPr="002856AD">
        <w:rPr>
          <w:rFonts w:ascii="Times New Roman" w:hAnsi="Times New Roman"/>
          <w:sz w:val="24"/>
          <w:szCs w:val="24"/>
        </w:rPr>
        <w:t xml:space="preserve"> </w:t>
      </w:r>
    </w:p>
    <w:p w:rsidR="000F0FA2" w:rsidRDefault="000F0FA2" w:rsidP="00AA1056">
      <w:pPr>
        <w:pStyle w:val="Akapitzlist"/>
        <w:tabs>
          <w:tab w:val="left" w:pos="709"/>
        </w:tabs>
        <w:spacing w:after="0" w:line="360" w:lineRule="auto"/>
        <w:jc w:val="both"/>
        <w:rPr>
          <w:rFonts w:ascii="Times New Roman" w:hAnsi="Times New Roman"/>
          <w:sz w:val="24"/>
          <w:szCs w:val="24"/>
        </w:rPr>
      </w:pPr>
    </w:p>
    <w:p w:rsidR="00CA0E37" w:rsidRPr="00483FD3" w:rsidRDefault="00483FD3" w:rsidP="00483FD3">
      <w:pPr>
        <w:pStyle w:val="Legenda"/>
        <w:jc w:val="center"/>
        <w:rPr>
          <w:rFonts w:ascii="Times New Roman" w:hAnsi="Times New Roman"/>
          <w:color w:val="auto"/>
          <w:sz w:val="24"/>
          <w:szCs w:val="24"/>
        </w:rPr>
      </w:pPr>
      <w:bookmarkStart w:id="28" w:name="_Toc401660325"/>
      <w:r w:rsidRPr="00483FD3">
        <w:rPr>
          <w:rFonts w:ascii="Times New Roman" w:hAnsi="Times New Roman"/>
          <w:color w:val="auto"/>
          <w:sz w:val="24"/>
          <w:szCs w:val="24"/>
        </w:rPr>
        <w:t xml:space="preserve">Tabela </w:t>
      </w:r>
      <w:r w:rsidR="002C2854" w:rsidRPr="00483FD3">
        <w:rPr>
          <w:rFonts w:ascii="Times New Roman" w:hAnsi="Times New Roman"/>
          <w:color w:val="auto"/>
          <w:sz w:val="24"/>
          <w:szCs w:val="24"/>
        </w:rPr>
        <w:fldChar w:fldCharType="begin"/>
      </w:r>
      <w:r w:rsidRPr="00483FD3">
        <w:rPr>
          <w:rFonts w:ascii="Times New Roman" w:hAnsi="Times New Roman"/>
          <w:color w:val="auto"/>
          <w:sz w:val="24"/>
          <w:szCs w:val="24"/>
        </w:rPr>
        <w:instrText xml:space="preserve"> SEQ Tabela \* ARABIC </w:instrText>
      </w:r>
      <w:r w:rsidR="002C2854" w:rsidRPr="00483FD3">
        <w:rPr>
          <w:rFonts w:ascii="Times New Roman" w:hAnsi="Times New Roman"/>
          <w:color w:val="auto"/>
          <w:sz w:val="24"/>
          <w:szCs w:val="24"/>
        </w:rPr>
        <w:fldChar w:fldCharType="separate"/>
      </w:r>
      <w:r w:rsidR="00DF0EAF">
        <w:rPr>
          <w:rFonts w:ascii="Times New Roman" w:hAnsi="Times New Roman"/>
          <w:noProof/>
          <w:color w:val="auto"/>
          <w:sz w:val="24"/>
          <w:szCs w:val="24"/>
        </w:rPr>
        <w:t>6</w:t>
      </w:r>
      <w:r w:rsidR="002C2854" w:rsidRPr="00483FD3">
        <w:rPr>
          <w:rFonts w:ascii="Times New Roman" w:hAnsi="Times New Roman"/>
          <w:color w:val="auto"/>
          <w:sz w:val="24"/>
          <w:szCs w:val="24"/>
        </w:rPr>
        <w:fldChar w:fldCharType="end"/>
      </w:r>
      <w:r>
        <w:rPr>
          <w:rFonts w:ascii="Times New Roman" w:hAnsi="Times New Roman"/>
          <w:color w:val="auto"/>
          <w:sz w:val="24"/>
          <w:szCs w:val="24"/>
        </w:rPr>
        <w:t xml:space="preserve">. </w:t>
      </w:r>
      <w:r w:rsidR="00CA0E37" w:rsidRPr="00483FD3">
        <w:rPr>
          <w:rFonts w:ascii="Times New Roman" w:hAnsi="Times New Roman"/>
          <w:color w:val="auto"/>
          <w:sz w:val="24"/>
          <w:szCs w:val="24"/>
        </w:rPr>
        <w:t xml:space="preserve">Formy ochrony przyrody na terenie </w:t>
      </w:r>
      <w:r w:rsidR="006512E3" w:rsidRPr="00483FD3">
        <w:rPr>
          <w:rFonts w:ascii="Times New Roman" w:hAnsi="Times New Roman"/>
          <w:color w:val="auto"/>
          <w:sz w:val="24"/>
          <w:szCs w:val="24"/>
        </w:rPr>
        <w:t xml:space="preserve">Łuku </w:t>
      </w:r>
      <w:proofErr w:type="spellStart"/>
      <w:r w:rsidR="006512E3" w:rsidRPr="00483FD3">
        <w:rPr>
          <w:rFonts w:ascii="Times New Roman" w:hAnsi="Times New Roman"/>
          <w:color w:val="auto"/>
          <w:sz w:val="24"/>
          <w:szCs w:val="24"/>
        </w:rPr>
        <w:t>Mużakowa</w:t>
      </w:r>
      <w:bookmarkEnd w:id="28"/>
      <w:proofErr w:type="spellEnd"/>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005"/>
        <w:gridCol w:w="2417"/>
        <w:gridCol w:w="3866"/>
      </w:tblGrid>
      <w:tr w:rsidR="00483FD3" w:rsidRPr="003E4E68" w:rsidTr="00A47CFB">
        <w:trPr>
          <w:trHeight w:val="402"/>
          <w:jc w:val="center"/>
        </w:trPr>
        <w:tc>
          <w:tcPr>
            <w:tcW w:w="1618" w:type="pct"/>
            <w:shd w:val="clear" w:color="auto" w:fill="76923C"/>
            <w:vAlign w:val="center"/>
          </w:tcPr>
          <w:p w:rsidR="006512E3" w:rsidRPr="003E4E68" w:rsidRDefault="006512E3"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Forma ochrony przyrody</w:t>
            </w:r>
          </w:p>
        </w:tc>
        <w:tc>
          <w:tcPr>
            <w:tcW w:w="1301" w:type="pct"/>
            <w:shd w:val="clear" w:color="auto" w:fill="76923C"/>
            <w:vAlign w:val="center"/>
          </w:tcPr>
          <w:p w:rsidR="006512E3" w:rsidRPr="003E4E68" w:rsidRDefault="006512E3"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Powierzchnia całkowita (ha)</w:t>
            </w:r>
          </w:p>
        </w:tc>
        <w:tc>
          <w:tcPr>
            <w:tcW w:w="2081" w:type="pct"/>
            <w:shd w:val="clear" w:color="auto" w:fill="76923C"/>
            <w:vAlign w:val="center"/>
          </w:tcPr>
          <w:p w:rsidR="006512E3" w:rsidRPr="003E4E68" w:rsidRDefault="006512E3"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Nazwa</w:t>
            </w:r>
          </w:p>
        </w:tc>
      </w:tr>
      <w:tr w:rsidR="00483FD3" w:rsidRPr="003E4E68" w:rsidTr="00A47CFB">
        <w:trPr>
          <w:trHeight w:val="394"/>
          <w:jc w:val="center"/>
        </w:trPr>
        <w:tc>
          <w:tcPr>
            <w:tcW w:w="1618"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Obszary Natura 2000 </w:t>
            </w:r>
            <w:proofErr w:type="spellStart"/>
            <w:r w:rsidRPr="003E4E68">
              <w:rPr>
                <w:rFonts w:ascii="Times New Roman" w:hAnsi="Times New Roman"/>
                <w:sz w:val="24"/>
                <w:szCs w:val="24"/>
              </w:rPr>
              <w:t>OSOP</w:t>
            </w:r>
            <w:proofErr w:type="spellEnd"/>
            <w:r w:rsidRPr="003E4E68">
              <w:rPr>
                <w:rFonts w:ascii="Times New Roman" w:hAnsi="Times New Roman"/>
                <w:sz w:val="24"/>
                <w:szCs w:val="24"/>
              </w:rPr>
              <w:t xml:space="preserve"> (ptasie)</w:t>
            </w:r>
          </w:p>
        </w:tc>
        <w:tc>
          <w:tcPr>
            <w:tcW w:w="130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172 093</w:t>
            </w:r>
          </w:p>
        </w:tc>
        <w:tc>
          <w:tcPr>
            <w:tcW w:w="208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PLB020005 Bory Dolnośląskie (część)</w:t>
            </w:r>
          </w:p>
        </w:tc>
      </w:tr>
      <w:tr w:rsidR="00483FD3" w:rsidRPr="003E4E68" w:rsidTr="00A47CFB">
        <w:trPr>
          <w:trHeight w:val="370"/>
          <w:jc w:val="center"/>
        </w:trPr>
        <w:tc>
          <w:tcPr>
            <w:tcW w:w="1618"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Obszary Natura 2000 </w:t>
            </w:r>
            <w:proofErr w:type="spellStart"/>
            <w:r w:rsidRPr="003E4E68">
              <w:rPr>
                <w:rFonts w:ascii="Times New Roman" w:hAnsi="Times New Roman"/>
                <w:sz w:val="24"/>
                <w:szCs w:val="24"/>
              </w:rPr>
              <w:t>SOOS</w:t>
            </w:r>
            <w:proofErr w:type="spellEnd"/>
            <w:r w:rsidRPr="003E4E68">
              <w:rPr>
                <w:rFonts w:ascii="Times New Roman" w:hAnsi="Times New Roman"/>
                <w:sz w:val="24"/>
                <w:szCs w:val="24"/>
              </w:rPr>
              <w:t xml:space="preserve"> (siedliskowe)</w:t>
            </w:r>
          </w:p>
        </w:tc>
        <w:tc>
          <w:tcPr>
            <w:tcW w:w="130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499,9</w:t>
            </w:r>
          </w:p>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p>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4 375,4</w:t>
            </w:r>
          </w:p>
        </w:tc>
        <w:tc>
          <w:tcPr>
            <w:tcW w:w="208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PLH080038 Łęgi nad Nysą Łużycką (część)</w:t>
            </w:r>
          </w:p>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PLH080060 Uroczyska Borów </w:t>
            </w:r>
            <w:proofErr w:type="spellStart"/>
            <w:r w:rsidRPr="003E4E68">
              <w:rPr>
                <w:rFonts w:ascii="Times New Roman" w:hAnsi="Times New Roman"/>
                <w:sz w:val="24"/>
                <w:szCs w:val="24"/>
              </w:rPr>
              <w:t>Zasieckich</w:t>
            </w:r>
            <w:proofErr w:type="spellEnd"/>
            <w:r w:rsidRPr="003E4E68">
              <w:rPr>
                <w:rFonts w:ascii="Times New Roman" w:hAnsi="Times New Roman"/>
                <w:sz w:val="24"/>
                <w:szCs w:val="24"/>
              </w:rPr>
              <w:t xml:space="preserve"> (część)</w:t>
            </w:r>
          </w:p>
        </w:tc>
      </w:tr>
      <w:tr w:rsidR="00483FD3" w:rsidRPr="003E4E68" w:rsidTr="00A47CFB">
        <w:trPr>
          <w:trHeight w:val="390"/>
          <w:jc w:val="center"/>
        </w:trPr>
        <w:tc>
          <w:tcPr>
            <w:tcW w:w="1618"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Parki krajobrazowe</w:t>
            </w:r>
          </w:p>
        </w:tc>
        <w:tc>
          <w:tcPr>
            <w:tcW w:w="130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18 200</w:t>
            </w:r>
          </w:p>
        </w:tc>
        <w:tc>
          <w:tcPr>
            <w:tcW w:w="2081" w:type="pct"/>
            <w:vAlign w:val="center"/>
          </w:tcPr>
          <w:p w:rsidR="006512E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Park Krajobrazowy „Łuk </w:t>
            </w:r>
            <w:proofErr w:type="spellStart"/>
            <w:r w:rsidRPr="003E4E68">
              <w:rPr>
                <w:rFonts w:ascii="Times New Roman" w:hAnsi="Times New Roman"/>
                <w:sz w:val="24"/>
                <w:szCs w:val="24"/>
              </w:rPr>
              <w:t>Mużakowa</w:t>
            </w:r>
            <w:proofErr w:type="spellEnd"/>
            <w:r w:rsidRPr="003E4E68">
              <w:rPr>
                <w:rFonts w:ascii="Times New Roman" w:hAnsi="Times New Roman"/>
                <w:sz w:val="24"/>
                <w:szCs w:val="24"/>
              </w:rPr>
              <w:t>” (część)</w:t>
            </w:r>
          </w:p>
        </w:tc>
      </w:tr>
      <w:tr w:rsidR="00483FD3" w:rsidRPr="003E4E68" w:rsidTr="00A47CFB">
        <w:trPr>
          <w:trHeight w:val="390"/>
          <w:jc w:val="center"/>
        </w:trPr>
        <w:tc>
          <w:tcPr>
            <w:tcW w:w="1618"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Rezerwaty przyrody</w:t>
            </w:r>
          </w:p>
        </w:tc>
        <w:tc>
          <w:tcPr>
            <w:tcW w:w="130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132,56</w:t>
            </w:r>
          </w:p>
        </w:tc>
        <w:tc>
          <w:tcPr>
            <w:tcW w:w="2081" w:type="pct"/>
            <w:vAlign w:val="center"/>
          </w:tcPr>
          <w:p w:rsidR="006512E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r w:rsidR="00602DA4" w:rsidRPr="003E4E68">
              <w:rPr>
                <w:rFonts w:ascii="Times New Roman" w:hAnsi="Times New Roman"/>
                <w:sz w:val="24"/>
                <w:szCs w:val="24"/>
              </w:rPr>
              <w:t>Nad Młyńską S</w:t>
            </w:r>
            <w:r w:rsidRPr="003E4E68">
              <w:rPr>
                <w:rFonts w:ascii="Times New Roman" w:hAnsi="Times New Roman"/>
                <w:sz w:val="24"/>
                <w:szCs w:val="24"/>
              </w:rPr>
              <w:t>trugą”</w:t>
            </w:r>
          </w:p>
        </w:tc>
      </w:tr>
      <w:tr w:rsidR="00483FD3" w:rsidRPr="003E4E68" w:rsidTr="00A47CFB">
        <w:trPr>
          <w:trHeight w:val="390"/>
          <w:jc w:val="center"/>
        </w:trPr>
        <w:tc>
          <w:tcPr>
            <w:tcW w:w="1618"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Użytki ekologiczne</w:t>
            </w:r>
          </w:p>
        </w:tc>
        <w:tc>
          <w:tcPr>
            <w:tcW w:w="1301" w:type="pct"/>
            <w:vAlign w:val="center"/>
          </w:tcPr>
          <w:p w:rsidR="006512E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0,88</w:t>
            </w:r>
          </w:p>
          <w:p w:rsidR="00483FD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4,40</w:t>
            </w:r>
          </w:p>
        </w:tc>
        <w:tc>
          <w:tcPr>
            <w:tcW w:w="2081" w:type="pct"/>
            <w:vAlign w:val="center"/>
          </w:tcPr>
          <w:p w:rsidR="006512E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„Leśne Bagno”</w:t>
            </w:r>
          </w:p>
          <w:p w:rsidR="00483FD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„Dolina”</w:t>
            </w:r>
          </w:p>
        </w:tc>
      </w:tr>
      <w:tr w:rsidR="00483FD3" w:rsidRPr="003E4E68" w:rsidTr="00A47CFB">
        <w:trPr>
          <w:trHeight w:val="390"/>
          <w:jc w:val="center"/>
        </w:trPr>
        <w:tc>
          <w:tcPr>
            <w:tcW w:w="1618"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Pomniki przyrody</w:t>
            </w:r>
          </w:p>
        </w:tc>
        <w:tc>
          <w:tcPr>
            <w:tcW w:w="1301" w:type="pct"/>
            <w:vAlign w:val="center"/>
          </w:tcPr>
          <w:p w:rsidR="006512E3" w:rsidRPr="003E4E68" w:rsidRDefault="006512E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c>
          <w:tcPr>
            <w:tcW w:w="2081" w:type="pct"/>
            <w:vAlign w:val="center"/>
          </w:tcPr>
          <w:p w:rsidR="006512E3" w:rsidRPr="003E4E68" w:rsidRDefault="00483FD3"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 pojedynczych drzew, 2 grupy drzew i 1 głaz narzutowy</w:t>
            </w:r>
          </w:p>
        </w:tc>
      </w:tr>
    </w:tbl>
    <w:p w:rsidR="006512E3" w:rsidRPr="00A47CFB" w:rsidRDefault="00483FD3" w:rsidP="00A47CFB">
      <w:pPr>
        <w:tabs>
          <w:tab w:val="left" w:pos="709"/>
        </w:tabs>
        <w:spacing w:after="0" w:line="360" w:lineRule="auto"/>
        <w:jc w:val="center"/>
        <w:rPr>
          <w:rFonts w:ascii="Times New Roman" w:hAnsi="Times New Roman"/>
          <w:i/>
          <w:sz w:val="24"/>
          <w:szCs w:val="24"/>
        </w:rPr>
      </w:pPr>
      <w:r w:rsidRPr="00A47CFB">
        <w:rPr>
          <w:rFonts w:ascii="Times New Roman" w:hAnsi="Times New Roman"/>
          <w:i/>
          <w:sz w:val="24"/>
          <w:szCs w:val="24"/>
        </w:rPr>
        <w:t xml:space="preserve">Źródło: Opracowanie własne na podstawie publikacji „Park </w:t>
      </w:r>
      <w:proofErr w:type="spellStart"/>
      <w:r w:rsidRPr="00A47CFB">
        <w:rPr>
          <w:rFonts w:ascii="Times New Roman" w:hAnsi="Times New Roman"/>
          <w:i/>
          <w:sz w:val="24"/>
          <w:szCs w:val="24"/>
        </w:rPr>
        <w:t>Mużakowski</w:t>
      </w:r>
      <w:proofErr w:type="spellEnd"/>
      <w:r w:rsidRPr="00A47CFB">
        <w:rPr>
          <w:rFonts w:ascii="Times New Roman" w:hAnsi="Times New Roman"/>
          <w:i/>
          <w:sz w:val="24"/>
          <w:szCs w:val="24"/>
        </w:rPr>
        <w:t xml:space="preserve"> i atrakcje </w:t>
      </w:r>
      <w:proofErr w:type="spellStart"/>
      <w:r w:rsidRPr="00A47CFB">
        <w:rPr>
          <w:rFonts w:ascii="Times New Roman" w:hAnsi="Times New Roman"/>
          <w:i/>
          <w:sz w:val="24"/>
          <w:szCs w:val="24"/>
        </w:rPr>
        <w:t>geoturystyczne</w:t>
      </w:r>
      <w:proofErr w:type="spellEnd"/>
      <w:r w:rsidRPr="00A47CFB">
        <w:rPr>
          <w:rFonts w:ascii="Times New Roman" w:hAnsi="Times New Roman"/>
          <w:i/>
          <w:sz w:val="24"/>
          <w:szCs w:val="24"/>
        </w:rPr>
        <w:t xml:space="preserve"> okolic Łęknicy”</w:t>
      </w:r>
    </w:p>
    <w:p w:rsidR="00483FD3" w:rsidRPr="00483FD3" w:rsidRDefault="00483FD3" w:rsidP="00A47CFB">
      <w:pPr>
        <w:pStyle w:val="Akapitzlist"/>
        <w:tabs>
          <w:tab w:val="left" w:pos="709"/>
        </w:tabs>
        <w:spacing w:after="0" w:line="360" w:lineRule="auto"/>
        <w:jc w:val="both"/>
        <w:rPr>
          <w:rFonts w:ascii="Times New Roman" w:hAnsi="Times New Roman"/>
          <w:i/>
          <w:sz w:val="24"/>
          <w:szCs w:val="24"/>
        </w:rPr>
      </w:pPr>
    </w:p>
    <w:p w:rsidR="00C53526" w:rsidRPr="00A47CFB" w:rsidRDefault="00FC2DEF" w:rsidP="00A47CFB">
      <w:pPr>
        <w:tabs>
          <w:tab w:val="left" w:pos="709"/>
        </w:tabs>
        <w:spacing w:after="0" w:line="360" w:lineRule="auto"/>
        <w:jc w:val="both"/>
        <w:rPr>
          <w:rFonts w:ascii="Times New Roman" w:hAnsi="Times New Roman"/>
          <w:sz w:val="24"/>
          <w:szCs w:val="24"/>
        </w:rPr>
      </w:pPr>
      <w:r w:rsidRPr="00A47CFB">
        <w:rPr>
          <w:rFonts w:ascii="Times New Roman" w:hAnsi="Times New Roman"/>
          <w:sz w:val="24"/>
          <w:szCs w:val="24"/>
        </w:rPr>
        <w:t xml:space="preserve">Na obszarze parku występują: </w:t>
      </w:r>
    </w:p>
    <w:p w:rsidR="00C53526" w:rsidRDefault="00FC2DEF" w:rsidP="003C6008">
      <w:pPr>
        <w:pStyle w:val="Akapitzlist"/>
        <w:numPr>
          <w:ilvl w:val="0"/>
          <w:numId w:val="33"/>
        </w:numPr>
        <w:tabs>
          <w:tab w:val="left" w:pos="-142"/>
        </w:tabs>
        <w:spacing w:after="100" w:afterAutospacing="1" w:line="360" w:lineRule="auto"/>
        <w:jc w:val="both"/>
        <w:rPr>
          <w:rFonts w:ascii="Times New Roman" w:hAnsi="Times New Roman"/>
          <w:sz w:val="24"/>
          <w:szCs w:val="24"/>
        </w:rPr>
      </w:pPr>
      <w:r w:rsidRPr="002856AD">
        <w:rPr>
          <w:rFonts w:ascii="Times New Roman" w:hAnsi="Times New Roman"/>
          <w:sz w:val="24"/>
          <w:szCs w:val="24"/>
        </w:rPr>
        <w:t>rezerwat leśny „Nad Młyńską Strugą” (zac</w:t>
      </w:r>
      <w:r w:rsidR="00EA6758">
        <w:rPr>
          <w:rFonts w:ascii="Times New Roman" w:hAnsi="Times New Roman"/>
          <w:sz w:val="24"/>
          <w:szCs w:val="24"/>
        </w:rPr>
        <w:t>howanie ze względów naukowych i </w:t>
      </w:r>
      <w:r w:rsidRPr="002856AD">
        <w:rPr>
          <w:rFonts w:ascii="Times New Roman" w:hAnsi="Times New Roman"/>
          <w:sz w:val="24"/>
          <w:szCs w:val="24"/>
        </w:rPr>
        <w:t>dydaktycznych drzewostanów łęgowych i bukowych naturalnego pochodzenia)</w:t>
      </w:r>
      <w:r w:rsidR="00EA06E8">
        <w:rPr>
          <w:rFonts w:ascii="Times New Roman" w:hAnsi="Times New Roman"/>
          <w:sz w:val="24"/>
          <w:szCs w:val="24"/>
        </w:rPr>
        <w:t>, znajduje się ok. 4,5 km na południowy wschód od Łęknicy, został utworzony w 1970 roku i zajmow</w:t>
      </w:r>
      <w:r w:rsidR="00EA6758">
        <w:rPr>
          <w:rFonts w:ascii="Times New Roman" w:hAnsi="Times New Roman"/>
          <w:sz w:val="24"/>
          <w:szCs w:val="24"/>
        </w:rPr>
        <w:t>ał wtedy powierzchnię 6,22 ha w </w:t>
      </w:r>
      <w:r w:rsidR="00EA06E8">
        <w:rPr>
          <w:rFonts w:ascii="Times New Roman" w:hAnsi="Times New Roman"/>
          <w:sz w:val="24"/>
          <w:szCs w:val="24"/>
        </w:rPr>
        <w:t>obrębie gminy Przewóz, jednak w 2002 roku na wniosek Lasów Państwowych został powiększony do 132,56 ha i obecnie znajduje się na ter</w:t>
      </w:r>
      <w:r w:rsidR="00931752">
        <w:rPr>
          <w:rFonts w:ascii="Times New Roman" w:hAnsi="Times New Roman"/>
          <w:sz w:val="24"/>
          <w:szCs w:val="24"/>
        </w:rPr>
        <w:t>enach gmin Przewóz i </w:t>
      </w:r>
      <w:r w:rsidR="00AA1056">
        <w:rPr>
          <w:rFonts w:ascii="Times New Roman" w:hAnsi="Times New Roman"/>
          <w:sz w:val="24"/>
          <w:szCs w:val="24"/>
        </w:rPr>
        <w:t>Łęknica;</w:t>
      </w:r>
      <w:r w:rsidR="00EA06E8">
        <w:rPr>
          <w:rFonts w:ascii="Times New Roman" w:hAnsi="Times New Roman"/>
          <w:sz w:val="24"/>
          <w:szCs w:val="24"/>
        </w:rPr>
        <w:t xml:space="preserve"> teren rezerwatu charakteryzuje się urozmaiconą morfologią</w:t>
      </w:r>
      <w:r w:rsidR="00F40227">
        <w:rPr>
          <w:rFonts w:ascii="Times New Roman" w:hAnsi="Times New Roman"/>
          <w:sz w:val="24"/>
          <w:szCs w:val="24"/>
        </w:rPr>
        <w:t xml:space="preserve"> (liczne bezodpływowe zagłębienia wypełnione wodą, torfowiska i olsy) oraz dużą różnorodnością sied</w:t>
      </w:r>
      <w:r w:rsidR="00EA6758">
        <w:rPr>
          <w:rFonts w:ascii="Times New Roman" w:hAnsi="Times New Roman"/>
          <w:sz w:val="24"/>
          <w:szCs w:val="24"/>
        </w:rPr>
        <w:t>lisk (siedliska lasu łęgowego i </w:t>
      </w:r>
      <w:r w:rsidR="00F40227">
        <w:rPr>
          <w:rFonts w:ascii="Times New Roman" w:hAnsi="Times New Roman"/>
          <w:sz w:val="24"/>
          <w:szCs w:val="24"/>
        </w:rPr>
        <w:t>lasu wilgotnego</w:t>
      </w:r>
      <w:r w:rsidR="00EA6758">
        <w:rPr>
          <w:rFonts w:ascii="Times New Roman" w:hAnsi="Times New Roman"/>
          <w:sz w:val="24"/>
          <w:szCs w:val="24"/>
        </w:rPr>
        <w:t>,</w:t>
      </w:r>
      <w:r w:rsidR="00F40227">
        <w:rPr>
          <w:rFonts w:ascii="Times New Roman" w:hAnsi="Times New Roman"/>
          <w:sz w:val="24"/>
          <w:szCs w:val="24"/>
        </w:rPr>
        <w:t xml:space="preserve"> a także lasów mieszanych), stwierdzono tutaj również </w:t>
      </w:r>
      <w:r w:rsidR="00EA6758">
        <w:rPr>
          <w:rFonts w:ascii="Times New Roman" w:hAnsi="Times New Roman"/>
          <w:sz w:val="24"/>
          <w:szCs w:val="24"/>
        </w:rPr>
        <w:t>występowanie wielu</w:t>
      </w:r>
      <w:r w:rsidR="00F40227">
        <w:rPr>
          <w:rFonts w:ascii="Times New Roman" w:hAnsi="Times New Roman"/>
          <w:sz w:val="24"/>
          <w:szCs w:val="24"/>
        </w:rPr>
        <w:t xml:space="preserve"> rzadkich gatunków ptaków i owadów (m</w:t>
      </w:r>
      <w:r w:rsidR="00EA6758">
        <w:rPr>
          <w:rFonts w:ascii="Times New Roman" w:hAnsi="Times New Roman"/>
          <w:sz w:val="24"/>
          <w:szCs w:val="24"/>
        </w:rPr>
        <w:t>.</w:t>
      </w:r>
      <w:r w:rsidR="00F40227">
        <w:rPr>
          <w:rFonts w:ascii="Times New Roman" w:hAnsi="Times New Roman"/>
          <w:sz w:val="24"/>
          <w:szCs w:val="24"/>
        </w:rPr>
        <w:t xml:space="preserve">in. dzięcioła średniego, samotnika, </w:t>
      </w:r>
      <w:proofErr w:type="spellStart"/>
      <w:r w:rsidR="00F40227">
        <w:rPr>
          <w:rFonts w:ascii="Times New Roman" w:hAnsi="Times New Roman"/>
          <w:sz w:val="24"/>
          <w:szCs w:val="24"/>
        </w:rPr>
        <w:t>szklarnika</w:t>
      </w:r>
      <w:proofErr w:type="spellEnd"/>
      <w:r w:rsidR="00F40227">
        <w:rPr>
          <w:rFonts w:ascii="Times New Roman" w:hAnsi="Times New Roman"/>
          <w:sz w:val="24"/>
          <w:szCs w:val="24"/>
        </w:rPr>
        <w:t xml:space="preserve"> leśnego – to bardzo rzadki gatunek ważki zagrożonej wyginięciem czy motyla rojnika morfeusza);</w:t>
      </w:r>
    </w:p>
    <w:p w:rsidR="00C53526" w:rsidRDefault="00C53526" w:rsidP="003C6008">
      <w:pPr>
        <w:pStyle w:val="Akapitzlist"/>
        <w:numPr>
          <w:ilvl w:val="0"/>
          <w:numId w:val="33"/>
        </w:numPr>
        <w:tabs>
          <w:tab w:val="left" w:pos="0"/>
        </w:tabs>
        <w:spacing w:after="100" w:afterAutospacing="1" w:line="360" w:lineRule="auto"/>
        <w:jc w:val="both"/>
        <w:rPr>
          <w:rFonts w:ascii="Times New Roman" w:hAnsi="Times New Roman"/>
          <w:sz w:val="24"/>
          <w:szCs w:val="24"/>
        </w:rPr>
      </w:pPr>
      <w:r>
        <w:rPr>
          <w:rFonts w:ascii="Times New Roman" w:hAnsi="Times New Roman"/>
          <w:sz w:val="24"/>
          <w:szCs w:val="24"/>
        </w:rPr>
        <w:t>użytek ekologiczny „Leśne bagno” – został utworzony w 1998 roku, znajduje się na gruntach Lasów Państwowych, w Nadleśn</w:t>
      </w:r>
      <w:r w:rsidR="00EA6758">
        <w:rPr>
          <w:rFonts w:ascii="Times New Roman" w:hAnsi="Times New Roman"/>
          <w:sz w:val="24"/>
          <w:szCs w:val="24"/>
        </w:rPr>
        <w:t>ictwie Lipinki, jest to bagno o </w:t>
      </w:r>
      <w:r>
        <w:rPr>
          <w:rFonts w:ascii="Times New Roman" w:hAnsi="Times New Roman"/>
          <w:sz w:val="24"/>
          <w:szCs w:val="24"/>
        </w:rPr>
        <w:t>powierzchni 0,88 ha z utrzymującą się przez cały rok</w:t>
      </w:r>
      <w:r w:rsidR="00F40227">
        <w:rPr>
          <w:rFonts w:ascii="Times New Roman" w:hAnsi="Times New Roman"/>
          <w:sz w:val="24"/>
          <w:szCs w:val="24"/>
        </w:rPr>
        <w:t xml:space="preserve"> wodą, obszar otoczony jest lasami sosnowymi i brzozowo – sosnowymi;</w:t>
      </w:r>
    </w:p>
    <w:p w:rsidR="00C53526" w:rsidRDefault="00C53526" w:rsidP="003C6008">
      <w:pPr>
        <w:pStyle w:val="Akapitzlist"/>
        <w:numPr>
          <w:ilvl w:val="0"/>
          <w:numId w:val="33"/>
        </w:numPr>
        <w:tabs>
          <w:tab w:val="left" w:pos="0"/>
        </w:tabs>
        <w:spacing w:after="100" w:afterAutospacing="1" w:line="360" w:lineRule="auto"/>
        <w:jc w:val="both"/>
        <w:rPr>
          <w:rFonts w:ascii="Times New Roman" w:hAnsi="Times New Roman"/>
          <w:sz w:val="24"/>
          <w:szCs w:val="24"/>
        </w:rPr>
      </w:pPr>
      <w:r>
        <w:rPr>
          <w:rFonts w:ascii="Times New Roman" w:hAnsi="Times New Roman"/>
          <w:sz w:val="24"/>
          <w:szCs w:val="24"/>
        </w:rPr>
        <w:t xml:space="preserve">użytek ekologiczny „Dolina” </w:t>
      </w:r>
      <w:r w:rsidR="00F40227">
        <w:rPr>
          <w:rFonts w:ascii="Times New Roman" w:hAnsi="Times New Roman"/>
          <w:sz w:val="24"/>
          <w:szCs w:val="24"/>
        </w:rPr>
        <w:t xml:space="preserve">– został ustanowiony w 1997 roku, zajmuje </w:t>
      </w:r>
      <w:r>
        <w:rPr>
          <w:rFonts w:ascii="Times New Roman" w:hAnsi="Times New Roman"/>
          <w:sz w:val="24"/>
          <w:szCs w:val="24"/>
        </w:rPr>
        <w:t xml:space="preserve"> powierzchni</w:t>
      </w:r>
      <w:r w:rsidR="00F40227">
        <w:rPr>
          <w:rFonts w:ascii="Times New Roman" w:hAnsi="Times New Roman"/>
          <w:sz w:val="24"/>
          <w:szCs w:val="24"/>
        </w:rPr>
        <w:t>ę</w:t>
      </w:r>
      <w:r>
        <w:rPr>
          <w:rFonts w:ascii="Times New Roman" w:hAnsi="Times New Roman"/>
          <w:sz w:val="24"/>
          <w:szCs w:val="24"/>
        </w:rPr>
        <w:t xml:space="preserve"> 4,40 ha, </w:t>
      </w:r>
      <w:r w:rsidR="00F40227">
        <w:rPr>
          <w:rFonts w:ascii="Times New Roman" w:hAnsi="Times New Roman"/>
          <w:sz w:val="24"/>
          <w:szCs w:val="24"/>
        </w:rPr>
        <w:t>w jego skład wchodzą dwa bagna o powierzchni 0,50 ha i 3,90 ha po</w:t>
      </w:r>
      <w:r w:rsidR="00CA0E37">
        <w:rPr>
          <w:rFonts w:ascii="Times New Roman" w:hAnsi="Times New Roman"/>
          <w:sz w:val="24"/>
          <w:szCs w:val="24"/>
        </w:rPr>
        <w:t xml:space="preserve">łożone w zaklęśnięciu terenowym, obszar jest </w:t>
      </w:r>
      <w:r w:rsidR="00AA1056">
        <w:rPr>
          <w:rFonts w:ascii="Times New Roman" w:hAnsi="Times New Roman"/>
          <w:sz w:val="24"/>
          <w:szCs w:val="24"/>
        </w:rPr>
        <w:t xml:space="preserve">otoczony </w:t>
      </w:r>
      <w:r w:rsidR="00CA0E37">
        <w:rPr>
          <w:rFonts w:ascii="Times New Roman" w:hAnsi="Times New Roman"/>
          <w:sz w:val="24"/>
          <w:szCs w:val="24"/>
        </w:rPr>
        <w:t>lasami sosnowymi;</w:t>
      </w:r>
    </w:p>
    <w:p w:rsidR="00662BDD" w:rsidRPr="002856AD" w:rsidRDefault="00F81E70" w:rsidP="003C6008">
      <w:pPr>
        <w:pStyle w:val="Akapitzlist"/>
        <w:numPr>
          <w:ilvl w:val="0"/>
          <w:numId w:val="33"/>
        </w:numPr>
        <w:tabs>
          <w:tab w:val="left" w:pos="0"/>
        </w:tabs>
        <w:spacing w:after="100" w:afterAutospacing="1" w:line="360" w:lineRule="auto"/>
        <w:jc w:val="both"/>
        <w:rPr>
          <w:rFonts w:ascii="Times New Roman" w:hAnsi="Times New Roman"/>
          <w:sz w:val="24"/>
          <w:szCs w:val="24"/>
        </w:rPr>
      </w:pPr>
      <w:r w:rsidRPr="002856AD">
        <w:rPr>
          <w:rFonts w:ascii="Times New Roman" w:hAnsi="Times New Roman"/>
          <w:sz w:val="24"/>
          <w:szCs w:val="24"/>
        </w:rPr>
        <w:t xml:space="preserve">pomniki przyrody ożywionej (buki, dęby i </w:t>
      </w:r>
      <w:r w:rsidR="00CA0E37">
        <w:rPr>
          <w:rFonts w:ascii="Times New Roman" w:hAnsi="Times New Roman"/>
          <w:sz w:val="24"/>
          <w:szCs w:val="24"/>
        </w:rPr>
        <w:t xml:space="preserve">stuletni </w:t>
      </w:r>
      <w:r w:rsidRPr="002856AD">
        <w:rPr>
          <w:rFonts w:ascii="Times New Roman" w:hAnsi="Times New Roman"/>
          <w:sz w:val="24"/>
          <w:szCs w:val="24"/>
        </w:rPr>
        <w:t xml:space="preserve">cyprysik groszkowy), jeden pomnik przyrody nieożywionej (głaz narzutowy – Kamień </w:t>
      </w:r>
      <w:proofErr w:type="spellStart"/>
      <w:r w:rsidRPr="002856AD">
        <w:rPr>
          <w:rFonts w:ascii="Times New Roman" w:hAnsi="Times New Roman"/>
          <w:sz w:val="24"/>
          <w:szCs w:val="24"/>
        </w:rPr>
        <w:t>Krabata</w:t>
      </w:r>
      <w:proofErr w:type="spellEnd"/>
      <w:r w:rsidRPr="002856AD">
        <w:rPr>
          <w:rFonts w:ascii="Times New Roman" w:hAnsi="Times New Roman"/>
          <w:sz w:val="24"/>
          <w:szCs w:val="24"/>
        </w:rPr>
        <w:t>, zwany także Diabelskim Kamieniem o wadze 25 ton, to pamiątka po lą</w:t>
      </w:r>
      <w:r w:rsidR="00AA4403" w:rsidRPr="002856AD">
        <w:rPr>
          <w:rFonts w:ascii="Times New Roman" w:hAnsi="Times New Roman"/>
          <w:sz w:val="24"/>
          <w:szCs w:val="24"/>
        </w:rPr>
        <w:t>dolodzie skandynawskim);</w:t>
      </w:r>
    </w:p>
    <w:p w:rsidR="00F81E70" w:rsidRPr="002856AD" w:rsidRDefault="007F57F3" w:rsidP="003C6008">
      <w:pPr>
        <w:pStyle w:val="Akapitzlist"/>
        <w:numPr>
          <w:ilvl w:val="0"/>
          <w:numId w:val="7"/>
        </w:numPr>
        <w:tabs>
          <w:tab w:val="left" w:pos="709"/>
        </w:tabs>
        <w:spacing w:after="100" w:afterAutospacing="1" w:line="360" w:lineRule="auto"/>
        <w:jc w:val="both"/>
        <w:rPr>
          <w:rFonts w:ascii="Times New Roman" w:hAnsi="Times New Roman"/>
          <w:sz w:val="24"/>
          <w:szCs w:val="24"/>
        </w:rPr>
      </w:pPr>
      <w:r w:rsidRPr="002856AD">
        <w:rPr>
          <w:rFonts w:ascii="Times New Roman" w:hAnsi="Times New Roman"/>
          <w:sz w:val="24"/>
          <w:szCs w:val="24"/>
        </w:rPr>
        <w:t xml:space="preserve">Ochrona w formie pomników przyrody siedmiu drzew znajdujących się w granicach Parku </w:t>
      </w:r>
      <w:proofErr w:type="spellStart"/>
      <w:r w:rsidRPr="002856AD">
        <w:rPr>
          <w:rFonts w:ascii="Times New Roman" w:hAnsi="Times New Roman"/>
          <w:sz w:val="24"/>
          <w:szCs w:val="24"/>
        </w:rPr>
        <w:t>Mużakowskiego</w:t>
      </w:r>
      <w:proofErr w:type="spellEnd"/>
      <w:r w:rsidRPr="002856AD">
        <w:rPr>
          <w:rFonts w:ascii="Times New Roman" w:hAnsi="Times New Roman"/>
          <w:sz w:val="24"/>
          <w:szCs w:val="24"/>
        </w:rPr>
        <w:t xml:space="preserve"> (pięć dębów i dwa buki);</w:t>
      </w:r>
    </w:p>
    <w:p w:rsidR="00FC2DEF" w:rsidRDefault="007F57F3" w:rsidP="003C6008">
      <w:pPr>
        <w:pStyle w:val="Akapitzlist"/>
        <w:numPr>
          <w:ilvl w:val="0"/>
          <w:numId w:val="7"/>
        </w:numPr>
        <w:tabs>
          <w:tab w:val="left" w:pos="709"/>
        </w:tabs>
        <w:spacing w:after="100" w:afterAutospacing="1" w:line="360" w:lineRule="auto"/>
        <w:jc w:val="both"/>
        <w:rPr>
          <w:rFonts w:ascii="Times New Roman" w:hAnsi="Times New Roman"/>
          <w:sz w:val="24"/>
          <w:szCs w:val="24"/>
        </w:rPr>
      </w:pPr>
      <w:r w:rsidRPr="002856AD">
        <w:rPr>
          <w:rFonts w:ascii="Times New Roman" w:hAnsi="Times New Roman"/>
          <w:sz w:val="24"/>
          <w:szCs w:val="24"/>
        </w:rPr>
        <w:t>Ochrona w formie pomników przyrody (Uchwała Rady Miejskiej nr XXXVIII/202/2002) sześciu drzew znajdujących się w dolinie Nysy Łużyckiej (buk, klon, modrzew, cyprysiki dwa dęby).</w:t>
      </w:r>
    </w:p>
    <w:p w:rsidR="001F3C80" w:rsidRPr="002856AD" w:rsidRDefault="001F3C80" w:rsidP="001F3C80">
      <w:pPr>
        <w:pStyle w:val="Akapitzlist"/>
        <w:tabs>
          <w:tab w:val="left" w:pos="709"/>
        </w:tabs>
        <w:spacing w:after="100" w:afterAutospacing="1" w:line="360" w:lineRule="auto"/>
        <w:jc w:val="both"/>
        <w:rPr>
          <w:rFonts w:ascii="Times New Roman" w:hAnsi="Times New Roman"/>
          <w:sz w:val="24"/>
          <w:szCs w:val="24"/>
        </w:rPr>
      </w:pPr>
    </w:p>
    <w:p w:rsidR="00A96111" w:rsidRDefault="005D75AD" w:rsidP="001F3C80">
      <w:pPr>
        <w:pStyle w:val="Nagwek1"/>
      </w:pPr>
      <w:bookmarkStart w:id="29" w:name="_Toc401663805"/>
      <w:r>
        <w:lastRenderedPageBreak/>
        <w:t>2.3.6 Zasoby kopalin</w:t>
      </w:r>
      <w:bookmarkEnd w:id="29"/>
    </w:p>
    <w:p w:rsidR="005D75AD" w:rsidRDefault="005D75AD" w:rsidP="00A84463">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 xml:space="preserve">W rejonie Łęknicy występują złoża węgla brunatnego i iłów </w:t>
      </w:r>
      <w:r w:rsidR="00A84463">
        <w:rPr>
          <w:rFonts w:ascii="Times New Roman" w:hAnsi="Times New Roman"/>
          <w:sz w:val="24"/>
          <w:szCs w:val="24"/>
        </w:rPr>
        <w:t xml:space="preserve">ceramicznych. Węgiel brunatny wydobywany był w tych rejonach na skalę przemysłową już 100 lat temu. Dokonywano tego sposobem odkrywkowym i podziemnym. Z uwagi jednak na wysokie koszty wydobycia </w:t>
      </w:r>
      <w:r w:rsidR="00A84463" w:rsidRPr="008F0977">
        <w:rPr>
          <w:rFonts w:ascii="Times New Roman" w:hAnsi="Times New Roman"/>
          <w:sz w:val="24"/>
          <w:szCs w:val="24"/>
        </w:rPr>
        <w:t>w 19</w:t>
      </w:r>
      <w:r w:rsidR="008F0977" w:rsidRPr="008F0977">
        <w:rPr>
          <w:rFonts w:ascii="Times New Roman" w:hAnsi="Times New Roman"/>
          <w:sz w:val="24"/>
          <w:szCs w:val="24"/>
        </w:rPr>
        <w:t>78</w:t>
      </w:r>
      <w:r w:rsidR="00A84463">
        <w:rPr>
          <w:rFonts w:ascii="Times New Roman" w:hAnsi="Times New Roman"/>
          <w:sz w:val="24"/>
          <w:szCs w:val="24"/>
        </w:rPr>
        <w:t xml:space="preserve"> roku eksploatacja węgla została zlikwidowana. </w:t>
      </w:r>
    </w:p>
    <w:p w:rsidR="00A84463" w:rsidRDefault="00A84463" w:rsidP="00A84463">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W poniższej tabeli przedstawiono zasoby kopalin znajdujące się obecnie na terenie gminy </w:t>
      </w:r>
      <w:r w:rsidR="00BA7554">
        <w:rPr>
          <w:rFonts w:ascii="Times New Roman" w:hAnsi="Times New Roman"/>
          <w:sz w:val="24"/>
          <w:szCs w:val="24"/>
        </w:rPr>
        <w:t xml:space="preserve">miejskiej </w:t>
      </w:r>
      <w:r>
        <w:rPr>
          <w:rFonts w:ascii="Times New Roman" w:hAnsi="Times New Roman"/>
          <w:sz w:val="24"/>
          <w:szCs w:val="24"/>
        </w:rPr>
        <w:t>Łęknica, które zostały opublikowane w „Bilansie zasobów złóż kopalin w Polsce</w:t>
      </w:r>
      <w:r w:rsidR="00220C65">
        <w:rPr>
          <w:rFonts w:ascii="Times New Roman" w:hAnsi="Times New Roman"/>
          <w:sz w:val="24"/>
          <w:szCs w:val="24"/>
        </w:rPr>
        <w:t>”.</w:t>
      </w:r>
    </w:p>
    <w:p w:rsidR="00131BC0" w:rsidRDefault="00131BC0" w:rsidP="00A84463">
      <w:pPr>
        <w:tabs>
          <w:tab w:val="left" w:pos="709"/>
        </w:tabs>
        <w:spacing w:after="0" w:line="360" w:lineRule="auto"/>
        <w:jc w:val="both"/>
        <w:rPr>
          <w:rFonts w:ascii="Times New Roman" w:hAnsi="Times New Roman"/>
          <w:sz w:val="24"/>
          <w:szCs w:val="24"/>
        </w:rPr>
      </w:pPr>
    </w:p>
    <w:p w:rsidR="00A47CFB" w:rsidRDefault="00A47CFB" w:rsidP="00A84463">
      <w:pPr>
        <w:tabs>
          <w:tab w:val="left" w:pos="709"/>
        </w:tabs>
        <w:spacing w:after="0" w:line="360" w:lineRule="auto"/>
        <w:jc w:val="both"/>
        <w:rPr>
          <w:rFonts w:ascii="Times New Roman" w:hAnsi="Times New Roman"/>
          <w:sz w:val="24"/>
          <w:szCs w:val="24"/>
        </w:rPr>
      </w:pPr>
    </w:p>
    <w:p w:rsidR="00A47CFB" w:rsidRDefault="00A47CFB" w:rsidP="00A84463">
      <w:pPr>
        <w:tabs>
          <w:tab w:val="left" w:pos="709"/>
        </w:tabs>
        <w:spacing w:after="0" w:line="360" w:lineRule="auto"/>
        <w:jc w:val="both"/>
        <w:rPr>
          <w:rFonts w:ascii="Times New Roman" w:hAnsi="Times New Roman"/>
          <w:sz w:val="24"/>
          <w:szCs w:val="24"/>
        </w:rPr>
      </w:pPr>
    </w:p>
    <w:p w:rsidR="00A47CFB" w:rsidRDefault="00A47CFB" w:rsidP="00A84463">
      <w:pPr>
        <w:tabs>
          <w:tab w:val="left" w:pos="709"/>
        </w:tabs>
        <w:spacing w:after="0" w:line="360" w:lineRule="auto"/>
        <w:jc w:val="both"/>
        <w:rPr>
          <w:rFonts w:ascii="Times New Roman" w:hAnsi="Times New Roman"/>
          <w:sz w:val="24"/>
          <w:szCs w:val="24"/>
        </w:rPr>
      </w:pPr>
    </w:p>
    <w:p w:rsidR="00A47CFB" w:rsidRDefault="00A47CFB" w:rsidP="00A84463">
      <w:pPr>
        <w:tabs>
          <w:tab w:val="left" w:pos="709"/>
        </w:tabs>
        <w:spacing w:after="0" w:line="360" w:lineRule="auto"/>
        <w:jc w:val="both"/>
        <w:rPr>
          <w:rFonts w:ascii="Times New Roman" w:hAnsi="Times New Roman"/>
          <w:sz w:val="24"/>
          <w:szCs w:val="24"/>
        </w:rPr>
      </w:pPr>
    </w:p>
    <w:p w:rsidR="00220C65" w:rsidRDefault="00220C65" w:rsidP="00131BC0">
      <w:pPr>
        <w:pStyle w:val="Legenda"/>
        <w:jc w:val="center"/>
        <w:rPr>
          <w:rFonts w:ascii="Times New Roman" w:hAnsi="Times New Roman"/>
          <w:color w:val="auto"/>
          <w:sz w:val="24"/>
          <w:szCs w:val="24"/>
        </w:rPr>
      </w:pPr>
      <w:bookmarkStart w:id="30" w:name="_Toc401660326"/>
      <w:r w:rsidRPr="00220C65">
        <w:rPr>
          <w:rFonts w:ascii="Times New Roman" w:hAnsi="Times New Roman"/>
          <w:color w:val="auto"/>
          <w:sz w:val="24"/>
          <w:szCs w:val="24"/>
        </w:rPr>
        <w:t xml:space="preserve">Tabela </w:t>
      </w:r>
      <w:r w:rsidR="002C2854" w:rsidRPr="00220C65">
        <w:rPr>
          <w:rFonts w:ascii="Times New Roman" w:hAnsi="Times New Roman"/>
          <w:color w:val="auto"/>
          <w:sz w:val="24"/>
          <w:szCs w:val="24"/>
        </w:rPr>
        <w:fldChar w:fldCharType="begin"/>
      </w:r>
      <w:r w:rsidRPr="00220C65">
        <w:rPr>
          <w:rFonts w:ascii="Times New Roman" w:hAnsi="Times New Roman"/>
          <w:color w:val="auto"/>
          <w:sz w:val="24"/>
          <w:szCs w:val="24"/>
        </w:rPr>
        <w:instrText xml:space="preserve"> SEQ Tabela \* ARABIC </w:instrText>
      </w:r>
      <w:r w:rsidR="002C2854" w:rsidRPr="00220C65">
        <w:rPr>
          <w:rFonts w:ascii="Times New Roman" w:hAnsi="Times New Roman"/>
          <w:color w:val="auto"/>
          <w:sz w:val="24"/>
          <w:szCs w:val="24"/>
        </w:rPr>
        <w:fldChar w:fldCharType="separate"/>
      </w:r>
      <w:r w:rsidR="00DF0EAF">
        <w:rPr>
          <w:rFonts w:ascii="Times New Roman" w:hAnsi="Times New Roman"/>
          <w:noProof/>
          <w:color w:val="auto"/>
          <w:sz w:val="24"/>
          <w:szCs w:val="24"/>
        </w:rPr>
        <w:t>7</w:t>
      </w:r>
      <w:r w:rsidR="002C2854" w:rsidRPr="00220C65">
        <w:rPr>
          <w:rFonts w:ascii="Times New Roman" w:hAnsi="Times New Roman"/>
          <w:color w:val="auto"/>
          <w:sz w:val="24"/>
          <w:szCs w:val="24"/>
        </w:rPr>
        <w:fldChar w:fldCharType="end"/>
      </w:r>
      <w:r w:rsidR="00C70183">
        <w:rPr>
          <w:rFonts w:ascii="Times New Roman" w:hAnsi="Times New Roman"/>
          <w:color w:val="auto"/>
          <w:sz w:val="24"/>
          <w:szCs w:val="24"/>
        </w:rPr>
        <w:t>.</w:t>
      </w:r>
      <w:r>
        <w:rPr>
          <w:rFonts w:ascii="Times New Roman" w:hAnsi="Times New Roman"/>
          <w:color w:val="auto"/>
          <w:sz w:val="24"/>
          <w:szCs w:val="24"/>
        </w:rPr>
        <w:t xml:space="preserve"> </w:t>
      </w:r>
      <w:r w:rsidRPr="00220C65">
        <w:rPr>
          <w:rFonts w:ascii="Times New Roman" w:hAnsi="Times New Roman"/>
          <w:color w:val="auto"/>
          <w:sz w:val="24"/>
          <w:szCs w:val="24"/>
        </w:rPr>
        <w:t>Zasoby kopalin w gminie</w:t>
      </w:r>
      <w:r w:rsidR="00BA7554">
        <w:rPr>
          <w:rFonts w:ascii="Times New Roman" w:hAnsi="Times New Roman"/>
          <w:color w:val="auto"/>
          <w:sz w:val="24"/>
          <w:szCs w:val="24"/>
        </w:rPr>
        <w:t xml:space="preserve"> </w:t>
      </w:r>
      <w:r w:rsidRPr="00220C65">
        <w:rPr>
          <w:rFonts w:ascii="Times New Roman" w:hAnsi="Times New Roman"/>
          <w:color w:val="auto"/>
          <w:sz w:val="24"/>
          <w:szCs w:val="24"/>
        </w:rPr>
        <w:t>Łęknica</w:t>
      </w:r>
      <w:bookmarkEnd w:id="30"/>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2619"/>
        <w:gridCol w:w="2292"/>
        <w:gridCol w:w="4377"/>
      </w:tblGrid>
      <w:tr w:rsidR="00220C65" w:rsidRPr="003E4E68" w:rsidTr="00A47CFB">
        <w:trPr>
          <w:trHeight w:val="402"/>
          <w:jc w:val="center"/>
        </w:trPr>
        <w:tc>
          <w:tcPr>
            <w:tcW w:w="5000" w:type="pct"/>
            <w:gridSpan w:val="3"/>
            <w:tcBorders>
              <w:bottom w:val="single" w:sz="12" w:space="0" w:color="632423"/>
            </w:tcBorders>
            <w:shd w:val="clear" w:color="auto" w:fill="76923C"/>
            <w:vAlign w:val="center"/>
          </w:tcPr>
          <w:p w:rsidR="00220C65" w:rsidRPr="003E4E68" w:rsidRDefault="00220C65"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Węgiel brunatny</w:t>
            </w:r>
          </w:p>
        </w:tc>
      </w:tr>
      <w:tr w:rsidR="00E74EEF" w:rsidRPr="003E4E68" w:rsidTr="00A47CFB">
        <w:trPr>
          <w:trHeight w:val="394"/>
          <w:jc w:val="center"/>
        </w:trPr>
        <w:tc>
          <w:tcPr>
            <w:tcW w:w="1410" w:type="pct"/>
            <w:shd w:val="clear" w:color="auto" w:fill="76923C"/>
            <w:vAlign w:val="center"/>
          </w:tcPr>
          <w:p w:rsidR="00220C65" w:rsidRPr="003E4E68" w:rsidRDefault="00220C65"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Nazwa złoża</w:t>
            </w:r>
          </w:p>
        </w:tc>
        <w:tc>
          <w:tcPr>
            <w:tcW w:w="1234" w:type="pct"/>
            <w:shd w:val="clear" w:color="auto" w:fill="76923C"/>
            <w:vAlign w:val="center"/>
          </w:tcPr>
          <w:p w:rsidR="00E74EEF" w:rsidRPr="003E4E68" w:rsidRDefault="00220C65"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Zatwierdzone zasoby</w:t>
            </w:r>
          </w:p>
          <w:p w:rsidR="00220C65" w:rsidRPr="003E4E68" w:rsidRDefault="00E74EE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 tys. ton)</w:t>
            </w:r>
          </w:p>
        </w:tc>
        <w:tc>
          <w:tcPr>
            <w:tcW w:w="2356" w:type="pct"/>
            <w:shd w:val="clear" w:color="auto" w:fill="76923C"/>
            <w:vAlign w:val="center"/>
          </w:tcPr>
          <w:p w:rsidR="00220C65" w:rsidRPr="003E4E68" w:rsidRDefault="00220C65"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Uwagi</w:t>
            </w:r>
          </w:p>
        </w:tc>
      </w:tr>
      <w:tr w:rsidR="00E74EEF" w:rsidRPr="003E4E68" w:rsidTr="00A47CFB">
        <w:trPr>
          <w:trHeight w:val="370"/>
          <w:jc w:val="center"/>
        </w:trPr>
        <w:tc>
          <w:tcPr>
            <w:tcW w:w="1410" w:type="pct"/>
            <w:vAlign w:val="center"/>
          </w:tcPr>
          <w:p w:rsidR="00220C65" w:rsidRPr="003E4E68" w:rsidRDefault="00220C65"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Babina – łuska 0 I</w:t>
            </w:r>
          </w:p>
        </w:tc>
        <w:tc>
          <w:tcPr>
            <w:tcW w:w="1234"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4 381</w:t>
            </w:r>
          </w:p>
        </w:tc>
        <w:tc>
          <w:tcPr>
            <w:tcW w:w="2356"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o zasobach rozpoznanych szczegółowo</w:t>
            </w:r>
          </w:p>
        </w:tc>
      </w:tr>
      <w:tr w:rsidR="00E74EEF" w:rsidRPr="003E4E68" w:rsidTr="00A47CFB">
        <w:trPr>
          <w:trHeight w:val="390"/>
          <w:jc w:val="center"/>
        </w:trPr>
        <w:tc>
          <w:tcPr>
            <w:tcW w:w="1410" w:type="pct"/>
            <w:vAlign w:val="center"/>
          </w:tcPr>
          <w:p w:rsidR="00220C65" w:rsidRPr="003E4E68" w:rsidRDefault="00220C65"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Babina – łuska 0 II</w:t>
            </w:r>
          </w:p>
        </w:tc>
        <w:tc>
          <w:tcPr>
            <w:tcW w:w="1234"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1 329</w:t>
            </w:r>
          </w:p>
        </w:tc>
        <w:tc>
          <w:tcPr>
            <w:tcW w:w="2356"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o zasobach rozpoznanych szczegółowo</w:t>
            </w:r>
          </w:p>
        </w:tc>
      </w:tr>
      <w:tr w:rsidR="00E74EEF" w:rsidRPr="003E4E68" w:rsidTr="00A47CFB">
        <w:trPr>
          <w:trHeight w:val="390"/>
          <w:jc w:val="center"/>
        </w:trPr>
        <w:tc>
          <w:tcPr>
            <w:tcW w:w="1410" w:type="pct"/>
            <w:vAlign w:val="center"/>
          </w:tcPr>
          <w:p w:rsidR="00220C65" w:rsidRPr="003E4E68" w:rsidRDefault="00220C65"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Babina – łuska 0 III</w:t>
            </w:r>
          </w:p>
        </w:tc>
        <w:tc>
          <w:tcPr>
            <w:tcW w:w="1234"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5 318</w:t>
            </w:r>
          </w:p>
        </w:tc>
        <w:tc>
          <w:tcPr>
            <w:tcW w:w="2356"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o zasobach rozpoznanych szczegółowo</w:t>
            </w:r>
          </w:p>
        </w:tc>
      </w:tr>
      <w:tr w:rsidR="00E74EEF" w:rsidRPr="003E4E68" w:rsidTr="00A47CFB">
        <w:trPr>
          <w:trHeight w:val="390"/>
          <w:jc w:val="center"/>
        </w:trPr>
        <w:tc>
          <w:tcPr>
            <w:tcW w:w="1410" w:type="pct"/>
            <w:vAlign w:val="center"/>
          </w:tcPr>
          <w:p w:rsidR="00220C65" w:rsidRPr="003E4E68" w:rsidRDefault="00220C65"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Babina – łuska 0 – 0 A</w:t>
            </w:r>
          </w:p>
        </w:tc>
        <w:tc>
          <w:tcPr>
            <w:tcW w:w="1234"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4 214</w:t>
            </w:r>
          </w:p>
        </w:tc>
        <w:tc>
          <w:tcPr>
            <w:tcW w:w="2356"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z którego wydobycie zostało zaniechane</w:t>
            </w:r>
          </w:p>
        </w:tc>
      </w:tr>
      <w:tr w:rsidR="00E74EEF" w:rsidRPr="003E4E68" w:rsidTr="00A47CFB">
        <w:trPr>
          <w:trHeight w:val="390"/>
          <w:jc w:val="center"/>
        </w:trPr>
        <w:tc>
          <w:tcPr>
            <w:tcW w:w="1410" w:type="pct"/>
            <w:vAlign w:val="center"/>
          </w:tcPr>
          <w:p w:rsidR="00220C65" w:rsidRPr="003E4E68" w:rsidRDefault="00220C65"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Babina – strefa fałdowa f-g</w:t>
            </w:r>
          </w:p>
        </w:tc>
        <w:tc>
          <w:tcPr>
            <w:tcW w:w="1234"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1 960</w:t>
            </w:r>
          </w:p>
        </w:tc>
        <w:tc>
          <w:tcPr>
            <w:tcW w:w="2356" w:type="pct"/>
            <w:vAlign w:val="center"/>
          </w:tcPr>
          <w:p w:rsidR="00220C65"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o zasobach rozpoznanych szczegółowo</w:t>
            </w:r>
          </w:p>
        </w:tc>
      </w:tr>
      <w:tr w:rsidR="00E74EEF" w:rsidRPr="003E4E68" w:rsidTr="00A47CFB">
        <w:trPr>
          <w:trHeight w:val="390"/>
          <w:jc w:val="center"/>
        </w:trPr>
        <w:tc>
          <w:tcPr>
            <w:tcW w:w="1410" w:type="pct"/>
            <w:tcBorders>
              <w:bottom w:val="single" w:sz="12" w:space="0" w:color="632423"/>
            </w:tcBorders>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Mosty</w:t>
            </w:r>
          </w:p>
        </w:tc>
        <w:tc>
          <w:tcPr>
            <w:tcW w:w="1234" w:type="pct"/>
            <w:tcBorders>
              <w:bottom w:val="single" w:sz="12" w:space="0" w:color="632423"/>
            </w:tcBorders>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175 394</w:t>
            </w:r>
          </w:p>
        </w:tc>
        <w:tc>
          <w:tcPr>
            <w:tcW w:w="2356" w:type="pct"/>
            <w:tcBorders>
              <w:bottom w:val="single" w:sz="12" w:space="0" w:color="632423"/>
            </w:tcBorders>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o zasobach rozpoznanych wstępnie</w:t>
            </w:r>
          </w:p>
        </w:tc>
      </w:tr>
      <w:tr w:rsidR="00E74EEF" w:rsidRPr="003E4E68" w:rsidTr="00A47CFB">
        <w:trPr>
          <w:trHeight w:val="390"/>
          <w:jc w:val="center"/>
        </w:trPr>
        <w:tc>
          <w:tcPr>
            <w:tcW w:w="5000" w:type="pct"/>
            <w:gridSpan w:val="3"/>
            <w:shd w:val="clear" w:color="auto" w:fill="76923C"/>
            <w:vAlign w:val="center"/>
          </w:tcPr>
          <w:p w:rsidR="00E74EEF" w:rsidRPr="003E4E68" w:rsidRDefault="00E74EE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Gliny ogniotrwałe</w:t>
            </w:r>
          </w:p>
        </w:tc>
      </w:tr>
      <w:tr w:rsidR="00E74EEF" w:rsidRPr="003E4E68" w:rsidTr="00A47CFB">
        <w:trPr>
          <w:trHeight w:val="390"/>
          <w:jc w:val="center"/>
        </w:trPr>
        <w:tc>
          <w:tcPr>
            <w:tcW w:w="1410" w:type="pct"/>
            <w:shd w:val="clear" w:color="auto" w:fill="76923C"/>
            <w:vAlign w:val="center"/>
          </w:tcPr>
          <w:p w:rsidR="00E74EEF" w:rsidRPr="003E4E68" w:rsidRDefault="00E74EE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Nazwa złoża</w:t>
            </w:r>
          </w:p>
        </w:tc>
        <w:tc>
          <w:tcPr>
            <w:tcW w:w="1234" w:type="pct"/>
            <w:shd w:val="clear" w:color="auto" w:fill="76923C"/>
            <w:vAlign w:val="center"/>
          </w:tcPr>
          <w:p w:rsidR="00131BC0" w:rsidRPr="003E4E68" w:rsidRDefault="00E74EE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Zatwierdzone zasoby</w:t>
            </w:r>
          </w:p>
          <w:p w:rsidR="00E74EEF" w:rsidRPr="003E4E68" w:rsidRDefault="00131BC0"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 tys. ton)</w:t>
            </w:r>
          </w:p>
        </w:tc>
        <w:tc>
          <w:tcPr>
            <w:tcW w:w="2356" w:type="pct"/>
            <w:shd w:val="clear" w:color="auto" w:fill="76923C"/>
            <w:vAlign w:val="center"/>
          </w:tcPr>
          <w:p w:rsidR="00E74EEF" w:rsidRPr="003E4E68" w:rsidRDefault="00E74EE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Uwagi</w:t>
            </w:r>
          </w:p>
        </w:tc>
      </w:tr>
      <w:tr w:rsidR="00E74EEF" w:rsidRPr="003E4E68" w:rsidTr="00A47CFB">
        <w:trPr>
          <w:trHeight w:val="390"/>
          <w:jc w:val="center"/>
        </w:trPr>
        <w:tc>
          <w:tcPr>
            <w:tcW w:w="1410"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Łęknica</w:t>
            </w:r>
          </w:p>
        </w:tc>
        <w:tc>
          <w:tcPr>
            <w:tcW w:w="1234"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402</w:t>
            </w:r>
          </w:p>
        </w:tc>
        <w:tc>
          <w:tcPr>
            <w:tcW w:w="2356" w:type="pct"/>
            <w:vAlign w:val="center"/>
          </w:tcPr>
          <w:p w:rsidR="00E74EEF" w:rsidRPr="003E4E68" w:rsidRDefault="00131BC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z którego wydobycie zostało zaniechane</w:t>
            </w:r>
          </w:p>
        </w:tc>
      </w:tr>
      <w:tr w:rsidR="00E74EEF" w:rsidRPr="003E4E68" w:rsidTr="00A47CFB">
        <w:trPr>
          <w:trHeight w:val="390"/>
          <w:jc w:val="center"/>
        </w:trPr>
        <w:tc>
          <w:tcPr>
            <w:tcW w:w="1410"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Łęknica II</w:t>
            </w:r>
          </w:p>
        </w:tc>
        <w:tc>
          <w:tcPr>
            <w:tcW w:w="1234"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195</w:t>
            </w:r>
          </w:p>
        </w:tc>
        <w:tc>
          <w:tcPr>
            <w:tcW w:w="2356" w:type="pct"/>
            <w:vAlign w:val="center"/>
          </w:tcPr>
          <w:p w:rsidR="00E74EEF" w:rsidRPr="003E4E68" w:rsidRDefault="00131BC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z którego wydobycie zostało zaniechane</w:t>
            </w:r>
          </w:p>
        </w:tc>
      </w:tr>
      <w:tr w:rsidR="00E74EEF" w:rsidRPr="003E4E68" w:rsidTr="00A47CFB">
        <w:trPr>
          <w:trHeight w:val="390"/>
          <w:jc w:val="center"/>
        </w:trPr>
        <w:tc>
          <w:tcPr>
            <w:tcW w:w="1410"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Łęknica III</w:t>
            </w:r>
          </w:p>
        </w:tc>
        <w:tc>
          <w:tcPr>
            <w:tcW w:w="1234"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c>
          <w:tcPr>
            <w:tcW w:w="2356" w:type="pct"/>
            <w:vAlign w:val="center"/>
          </w:tcPr>
          <w:p w:rsidR="00E74EEF" w:rsidRPr="003E4E68" w:rsidRDefault="00131BC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Złoże, z którego wydobycie zostało zaniechane</w:t>
            </w:r>
          </w:p>
        </w:tc>
      </w:tr>
      <w:tr w:rsidR="00E74EEF" w:rsidRPr="003E4E68" w:rsidTr="00A47CFB">
        <w:trPr>
          <w:trHeight w:val="390"/>
          <w:jc w:val="center"/>
        </w:trPr>
        <w:tc>
          <w:tcPr>
            <w:tcW w:w="1410"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Łęknica – pole Edward</w:t>
            </w:r>
          </w:p>
        </w:tc>
        <w:tc>
          <w:tcPr>
            <w:tcW w:w="1234" w:type="pct"/>
            <w:vAlign w:val="center"/>
          </w:tcPr>
          <w:p w:rsidR="00E74EEF" w:rsidRPr="003E4E68" w:rsidRDefault="00E74EE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c>
          <w:tcPr>
            <w:tcW w:w="2356" w:type="pct"/>
            <w:vAlign w:val="center"/>
          </w:tcPr>
          <w:p w:rsidR="00E74EEF" w:rsidRPr="003E4E68" w:rsidRDefault="00131BC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Złoże, z którego wydobycie zostało </w:t>
            </w:r>
            <w:r w:rsidRPr="003E4E68">
              <w:rPr>
                <w:rFonts w:ascii="Times New Roman" w:hAnsi="Times New Roman"/>
                <w:sz w:val="24"/>
                <w:szCs w:val="24"/>
              </w:rPr>
              <w:lastRenderedPageBreak/>
              <w:t>zaniechane</w:t>
            </w:r>
          </w:p>
        </w:tc>
      </w:tr>
    </w:tbl>
    <w:p w:rsidR="00220C65" w:rsidRPr="00131BC0" w:rsidRDefault="001F3C80" w:rsidP="001F3C80">
      <w:pPr>
        <w:spacing w:after="360"/>
        <w:jc w:val="center"/>
        <w:rPr>
          <w:rFonts w:ascii="Times New Roman" w:hAnsi="Times New Roman"/>
          <w:i/>
          <w:sz w:val="24"/>
          <w:szCs w:val="24"/>
        </w:rPr>
      </w:pPr>
      <w:r>
        <w:rPr>
          <w:rFonts w:ascii="Times New Roman" w:hAnsi="Times New Roman"/>
          <w:i/>
          <w:sz w:val="24"/>
          <w:szCs w:val="24"/>
        </w:rPr>
        <w:lastRenderedPageBreak/>
        <w:t>Źródło:</w:t>
      </w:r>
      <w:r w:rsidR="00131BC0" w:rsidRPr="00131BC0">
        <w:rPr>
          <w:rFonts w:ascii="Times New Roman" w:hAnsi="Times New Roman"/>
          <w:i/>
          <w:sz w:val="24"/>
          <w:szCs w:val="24"/>
        </w:rPr>
        <w:t xml:space="preserve"> Opracowani</w:t>
      </w:r>
      <w:r w:rsidR="00131BC0">
        <w:rPr>
          <w:rFonts w:ascii="Times New Roman" w:hAnsi="Times New Roman"/>
          <w:i/>
          <w:sz w:val="24"/>
          <w:szCs w:val="24"/>
        </w:rPr>
        <w:t>e własne na podstawie bilansu zasobów złóż kopalin w Polsce (stan na 31.12.2013)</w:t>
      </w:r>
    </w:p>
    <w:p w:rsidR="00B824B6" w:rsidRDefault="00131BC0" w:rsidP="00A47CFB">
      <w:pPr>
        <w:tabs>
          <w:tab w:val="left" w:pos="709"/>
        </w:tabs>
        <w:spacing w:after="0" w:line="360" w:lineRule="auto"/>
        <w:jc w:val="both"/>
        <w:rPr>
          <w:rFonts w:ascii="Times New Roman" w:hAnsi="Times New Roman"/>
          <w:sz w:val="24"/>
          <w:szCs w:val="24"/>
        </w:rPr>
      </w:pPr>
      <w:r>
        <w:rPr>
          <w:rFonts w:ascii="Times New Roman" w:hAnsi="Times New Roman"/>
          <w:sz w:val="24"/>
          <w:szCs w:val="24"/>
        </w:rPr>
        <w:t>Na terenie gminy</w:t>
      </w:r>
      <w:r w:rsidR="00BA7554">
        <w:rPr>
          <w:rFonts w:ascii="Times New Roman" w:hAnsi="Times New Roman"/>
          <w:sz w:val="24"/>
          <w:szCs w:val="24"/>
        </w:rPr>
        <w:t xml:space="preserve"> </w:t>
      </w:r>
      <w:r>
        <w:rPr>
          <w:rFonts w:ascii="Times New Roman" w:hAnsi="Times New Roman"/>
          <w:sz w:val="24"/>
          <w:szCs w:val="24"/>
        </w:rPr>
        <w:t>Łęknica nie ma innych udokumentowanych złóż surowców naturalnych.</w:t>
      </w:r>
    </w:p>
    <w:p w:rsidR="00A47CFB" w:rsidRDefault="00A47CFB" w:rsidP="00A47CFB">
      <w:pPr>
        <w:pStyle w:val="Nagwek1"/>
        <w:spacing w:after="0"/>
      </w:pPr>
    </w:p>
    <w:p w:rsidR="002D272B" w:rsidRDefault="002D272B" w:rsidP="00A47CFB">
      <w:pPr>
        <w:pStyle w:val="Nagwek1"/>
        <w:spacing w:after="0"/>
      </w:pPr>
      <w:bookmarkStart w:id="31" w:name="_Toc401663806"/>
      <w:r>
        <w:t>2.4. Zasoby kulturowe</w:t>
      </w:r>
      <w:bookmarkEnd w:id="31"/>
    </w:p>
    <w:p w:rsidR="00A47CFB" w:rsidRPr="00A47CFB" w:rsidRDefault="00A47CFB" w:rsidP="00A47CFB">
      <w:pPr>
        <w:spacing w:after="0" w:line="360" w:lineRule="auto"/>
      </w:pPr>
    </w:p>
    <w:p w:rsidR="002D272B" w:rsidRDefault="00D93162" w:rsidP="00A47CF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Zgodnie z rejestrem Narodowego Instytutu Dziedzictwa na listę zabytków w gminie Łęknica wpisane są:</w:t>
      </w:r>
    </w:p>
    <w:p w:rsidR="002502D3" w:rsidRDefault="00D93162" w:rsidP="003C6008">
      <w:pPr>
        <w:pStyle w:val="Akapitzlist"/>
        <w:numPr>
          <w:ilvl w:val="0"/>
          <w:numId w:val="8"/>
        </w:numPr>
        <w:tabs>
          <w:tab w:val="left" w:pos="709"/>
        </w:tabs>
        <w:spacing w:after="0" w:line="360" w:lineRule="auto"/>
        <w:jc w:val="both"/>
        <w:rPr>
          <w:rFonts w:ascii="Times New Roman" w:hAnsi="Times New Roman"/>
          <w:sz w:val="24"/>
          <w:szCs w:val="24"/>
        </w:rPr>
      </w:pPr>
      <w:r w:rsidRPr="006223C4">
        <w:rPr>
          <w:rFonts w:ascii="Times New Roman" w:hAnsi="Times New Roman"/>
          <w:sz w:val="24"/>
          <w:szCs w:val="24"/>
        </w:rPr>
        <w:t xml:space="preserve">Zespół Parku </w:t>
      </w:r>
      <w:proofErr w:type="spellStart"/>
      <w:r w:rsidRPr="006223C4">
        <w:rPr>
          <w:rFonts w:ascii="Times New Roman" w:hAnsi="Times New Roman"/>
          <w:sz w:val="24"/>
          <w:szCs w:val="24"/>
        </w:rPr>
        <w:t>Mużakowskiego</w:t>
      </w:r>
      <w:proofErr w:type="spellEnd"/>
      <w:r w:rsidRPr="006223C4">
        <w:rPr>
          <w:rFonts w:ascii="Times New Roman" w:hAnsi="Times New Roman"/>
          <w:sz w:val="24"/>
          <w:szCs w:val="24"/>
        </w:rPr>
        <w:t xml:space="preserve"> z lat 1815-1845</w:t>
      </w:r>
      <w:r w:rsidR="00713EC5">
        <w:rPr>
          <w:rFonts w:ascii="Times New Roman" w:hAnsi="Times New Roman"/>
          <w:sz w:val="24"/>
          <w:szCs w:val="24"/>
        </w:rPr>
        <w:t xml:space="preserve"> </w:t>
      </w:r>
      <w:r w:rsidR="002502D3" w:rsidRPr="006223C4">
        <w:rPr>
          <w:rFonts w:ascii="Times New Roman" w:hAnsi="Times New Roman"/>
          <w:sz w:val="24"/>
          <w:szCs w:val="24"/>
        </w:rPr>
        <w:t xml:space="preserve">- całość zaprojektowana przez wybitnego ogrodnika Eduarda </w:t>
      </w:r>
      <w:proofErr w:type="spellStart"/>
      <w:r w:rsidR="002502D3" w:rsidRPr="006223C4">
        <w:rPr>
          <w:rFonts w:ascii="Times New Roman" w:hAnsi="Times New Roman"/>
          <w:sz w:val="24"/>
          <w:szCs w:val="24"/>
        </w:rPr>
        <w:t>Petzolda</w:t>
      </w:r>
      <w:proofErr w:type="spellEnd"/>
      <w:r w:rsidR="002502D3" w:rsidRPr="006223C4">
        <w:rPr>
          <w:rFonts w:ascii="Times New Roman" w:hAnsi="Times New Roman"/>
          <w:sz w:val="24"/>
          <w:szCs w:val="24"/>
        </w:rPr>
        <w:t xml:space="preserve">, należy do najwybitniejszych osiągnięć sztuki ogrodowej XIX wieku w Europie, </w:t>
      </w:r>
      <w:r w:rsidR="00B268B0">
        <w:rPr>
          <w:rFonts w:ascii="Times New Roman" w:hAnsi="Times New Roman"/>
          <w:sz w:val="24"/>
          <w:szCs w:val="24"/>
        </w:rPr>
        <w:t>obiekt jednoc</w:t>
      </w:r>
      <w:r w:rsidR="00A06969">
        <w:rPr>
          <w:rFonts w:ascii="Times New Roman" w:hAnsi="Times New Roman"/>
          <w:sz w:val="24"/>
          <w:szCs w:val="24"/>
        </w:rPr>
        <w:t>zy w sobie niezwykłą przyrodę i </w:t>
      </w:r>
      <w:r w:rsidR="00B268B0">
        <w:rPr>
          <w:rFonts w:ascii="Times New Roman" w:hAnsi="Times New Roman"/>
          <w:sz w:val="24"/>
          <w:szCs w:val="24"/>
        </w:rPr>
        <w:t>sztukę: bezkresne łąki, majestatyczne drzewa, malownicze jeziora, kręte drogi oraz jedyne w</w:t>
      </w:r>
      <w:r w:rsidR="00931752">
        <w:rPr>
          <w:rFonts w:ascii="Times New Roman" w:hAnsi="Times New Roman"/>
          <w:sz w:val="24"/>
          <w:szCs w:val="24"/>
        </w:rPr>
        <w:t> </w:t>
      </w:r>
      <w:r w:rsidR="00B268B0">
        <w:rPr>
          <w:rFonts w:ascii="Times New Roman" w:hAnsi="Times New Roman"/>
          <w:sz w:val="24"/>
          <w:szCs w:val="24"/>
        </w:rPr>
        <w:t>swoim rodzaju mosty i budowle.</w:t>
      </w:r>
      <w:r w:rsidR="00245F45">
        <w:rPr>
          <w:rFonts w:ascii="Times New Roman" w:hAnsi="Times New Roman"/>
          <w:sz w:val="24"/>
          <w:szCs w:val="24"/>
        </w:rPr>
        <w:t xml:space="preserve"> To założenie pałacowo – parkowe o rzadko spotykanej skali przestrzennej (łączna powierzchnia to ponad 700 ha). Obiekt ten zajmuje wysoką pozycję w historii europejskiej sztuki ogrodowej nie tylko ze względu na wartości artystyczne kompozycji, </w:t>
      </w:r>
      <w:r w:rsidR="0035733D">
        <w:rPr>
          <w:rFonts w:ascii="Times New Roman" w:hAnsi="Times New Roman"/>
          <w:sz w:val="24"/>
          <w:szCs w:val="24"/>
        </w:rPr>
        <w:t>ale</w:t>
      </w:r>
      <w:r w:rsidR="00245F45">
        <w:rPr>
          <w:rFonts w:ascii="Times New Roman" w:hAnsi="Times New Roman"/>
          <w:sz w:val="24"/>
          <w:szCs w:val="24"/>
        </w:rPr>
        <w:t xml:space="preserve"> i uznanie dla procesu rewaloryzacji, który od końca lat 80</w:t>
      </w:r>
      <w:r w:rsidR="00A06969">
        <w:rPr>
          <w:rFonts w:ascii="Times New Roman" w:hAnsi="Times New Roman"/>
          <w:sz w:val="24"/>
          <w:szCs w:val="24"/>
        </w:rPr>
        <w:t>-tych</w:t>
      </w:r>
      <w:r w:rsidR="00245F45">
        <w:rPr>
          <w:rFonts w:ascii="Times New Roman" w:hAnsi="Times New Roman"/>
          <w:sz w:val="24"/>
          <w:szCs w:val="24"/>
        </w:rPr>
        <w:t xml:space="preserve"> ubiegłego wieku realizowany jest jako wspólny, polsko - niemiecki projekt konserwatorski. </w:t>
      </w:r>
      <w:r w:rsidR="00B268B0">
        <w:rPr>
          <w:rFonts w:ascii="Times New Roman" w:hAnsi="Times New Roman"/>
          <w:sz w:val="24"/>
          <w:szCs w:val="24"/>
        </w:rPr>
        <w:t xml:space="preserve">Park imponuje mistrzowskim wykorzystaniem naturalnych walorów terenu, to doskonale przemyślana kompozycja utworzona z naturalnych elementów: ukształtowania terenu, starych dębów, naturalnych jezior i cieków wodnych </w:t>
      </w:r>
      <w:r w:rsidR="00713EC5">
        <w:rPr>
          <w:rFonts w:ascii="Times New Roman" w:hAnsi="Times New Roman"/>
          <w:sz w:val="24"/>
          <w:szCs w:val="24"/>
        </w:rPr>
        <w:t>oraz</w:t>
      </w:r>
      <w:r w:rsidR="00B268B0">
        <w:rPr>
          <w:rFonts w:ascii="Times New Roman" w:hAnsi="Times New Roman"/>
          <w:sz w:val="24"/>
          <w:szCs w:val="24"/>
        </w:rPr>
        <w:t xml:space="preserve"> obiektów architektonicznych.</w:t>
      </w:r>
      <w:r w:rsidR="00245F45">
        <w:rPr>
          <w:rFonts w:ascii="Times New Roman" w:hAnsi="Times New Roman"/>
          <w:sz w:val="24"/>
          <w:szCs w:val="24"/>
        </w:rPr>
        <w:t xml:space="preserve"> Po II wojnie światowej park został podzielony na dwie części: zachodnia wraz z zamkiem leży po stronie niemieckiej, natomiast wschodnia w Łęknicy. Obecnie stro</w:t>
      </w:r>
      <w:r w:rsidR="00A06969">
        <w:rPr>
          <w:rFonts w:ascii="Times New Roman" w:hAnsi="Times New Roman"/>
          <w:sz w:val="24"/>
          <w:szCs w:val="24"/>
        </w:rPr>
        <w:t>ną wschodnią zarządza Narodowy I</w:t>
      </w:r>
      <w:r w:rsidR="00245F45">
        <w:rPr>
          <w:rFonts w:ascii="Times New Roman" w:hAnsi="Times New Roman"/>
          <w:sz w:val="24"/>
          <w:szCs w:val="24"/>
        </w:rPr>
        <w:t>nstytut Dziedzictwa.</w:t>
      </w:r>
    </w:p>
    <w:p w:rsidR="001B5232" w:rsidRPr="006223C4" w:rsidRDefault="001B5232" w:rsidP="001B5232">
      <w:pPr>
        <w:pStyle w:val="Akapitzlist"/>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Park </w:t>
      </w:r>
      <w:proofErr w:type="spellStart"/>
      <w:r>
        <w:rPr>
          <w:rFonts w:ascii="Times New Roman" w:hAnsi="Times New Roman"/>
          <w:sz w:val="24"/>
          <w:szCs w:val="24"/>
        </w:rPr>
        <w:t>Mużakowski</w:t>
      </w:r>
      <w:proofErr w:type="spellEnd"/>
      <w:r>
        <w:rPr>
          <w:rFonts w:ascii="Times New Roman" w:hAnsi="Times New Roman"/>
          <w:sz w:val="24"/>
          <w:szCs w:val="24"/>
        </w:rPr>
        <w:t xml:space="preserve"> komponowany w zamyśle jako jednolite założenie skła</w:t>
      </w:r>
      <w:r w:rsidR="00A06969">
        <w:rPr>
          <w:rFonts w:ascii="Times New Roman" w:hAnsi="Times New Roman"/>
          <w:sz w:val="24"/>
          <w:szCs w:val="24"/>
        </w:rPr>
        <w:t>da się z </w:t>
      </w:r>
      <w:r>
        <w:rPr>
          <w:rFonts w:ascii="Times New Roman" w:hAnsi="Times New Roman"/>
          <w:sz w:val="24"/>
          <w:szCs w:val="24"/>
        </w:rPr>
        <w:t>kilku wyodrębniających się w krajobrazie jednostek przestrzennych.</w:t>
      </w:r>
    </w:p>
    <w:p w:rsidR="00D93162" w:rsidRDefault="006223C4" w:rsidP="006223C4">
      <w:pPr>
        <w:tabs>
          <w:tab w:val="left" w:pos="709"/>
        </w:tabs>
        <w:spacing w:after="0" w:line="360" w:lineRule="auto"/>
        <w:ind w:left="708"/>
        <w:jc w:val="both"/>
        <w:rPr>
          <w:rFonts w:ascii="Times New Roman" w:hAnsi="Times New Roman"/>
          <w:sz w:val="24"/>
          <w:szCs w:val="24"/>
        </w:rPr>
      </w:pPr>
      <w:r>
        <w:rPr>
          <w:rFonts w:ascii="Times New Roman" w:hAnsi="Times New Roman"/>
          <w:sz w:val="24"/>
          <w:szCs w:val="24"/>
        </w:rPr>
        <w:tab/>
      </w:r>
      <w:r w:rsidR="001B5232" w:rsidRPr="001B5232">
        <w:rPr>
          <w:rFonts w:ascii="Times New Roman" w:hAnsi="Times New Roman"/>
          <w:sz w:val="24"/>
          <w:szCs w:val="24"/>
        </w:rPr>
        <w:t xml:space="preserve">Od strony północno - wschodniej występuje tutaj </w:t>
      </w:r>
      <w:r w:rsidR="00B975C7" w:rsidRPr="001B5232">
        <w:rPr>
          <w:rFonts w:ascii="Times New Roman" w:hAnsi="Times New Roman"/>
          <w:sz w:val="24"/>
          <w:szCs w:val="24"/>
        </w:rPr>
        <w:t xml:space="preserve">park zewnętrzny </w:t>
      </w:r>
      <w:r w:rsidR="002502D3" w:rsidRPr="001B5232">
        <w:rPr>
          <w:rFonts w:ascii="Times New Roman" w:hAnsi="Times New Roman"/>
          <w:sz w:val="24"/>
          <w:szCs w:val="24"/>
        </w:rPr>
        <w:t>„</w:t>
      </w:r>
      <w:r w:rsidR="00B975C7" w:rsidRPr="001B5232">
        <w:rPr>
          <w:rFonts w:ascii="Times New Roman" w:hAnsi="Times New Roman"/>
          <w:sz w:val="24"/>
          <w:szCs w:val="24"/>
        </w:rPr>
        <w:t>P</w:t>
      </w:r>
      <w:r w:rsidR="00D93162" w:rsidRPr="001B5232">
        <w:rPr>
          <w:rFonts w:ascii="Times New Roman" w:hAnsi="Times New Roman"/>
          <w:sz w:val="24"/>
          <w:szCs w:val="24"/>
        </w:rPr>
        <w:t>ola Bronowickie” (to najdalej wysunięty na wschód obszar, w którego skład wchodzi m</w:t>
      </w:r>
      <w:r w:rsidR="00A06969">
        <w:rPr>
          <w:rFonts w:ascii="Times New Roman" w:hAnsi="Times New Roman"/>
          <w:sz w:val="24"/>
          <w:szCs w:val="24"/>
        </w:rPr>
        <w:t>.</w:t>
      </w:r>
      <w:r w:rsidR="00D93162" w:rsidRPr="001B5232">
        <w:rPr>
          <w:rFonts w:ascii="Times New Roman" w:hAnsi="Times New Roman"/>
          <w:sz w:val="24"/>
          <w:szCs w:val="24"/>
        </w:rPr>
        <w:t xml:space="preserve">in. </w:t>
      </w:r>
      <w:r w:rsidR="0085067B" w:rsidRPr="001B5232">
        <w:rPr>
          <w:rFonts w:ascii="Times New Roman" w:hAnsi="Times New Roman"/>
          <w:sz w:val="24"/>
          <w:szCs w:val="24"/>
        </w:rPr>
        <w:t xml:space="preserve">200 hektarowy areał pół uprawnych, zwanych </w:t>
      </w:r>
      <w:r w:rsidR="00A06969">
        <w:rPr>
          <w:rFonts w:ascii="Times New Roman" w:hAnsi="Times New Roman"/>
          <w:sz w:val="24"/>
          <w:szCs w:val="24"/>
        </w:rPr>
        <w:t>Polami bronowickimi; wzorem XIX-</w:t>
      </w:r>
      <w:r w:rsidR="0085067B" w:rsidRPr="001B5232">
        <w:rPr>
          <w:rFonts w:ascii="Times New Roman" w:hAnsi="Times New Roman"/>
          <w:sz w:val="24"/>
          <w:szCs w:val="24"/>
        </w:rPr>
        <w:t xml:space="preserve">wiecznych ogrodów angielskich znalazły się one w obrębie kompozycji jako tzw. farma ornamentalna, w postaci rozległych powierzchni uprawnych, urozmaiconych </w:t>
      </w:r>
      <w:proofErr w:type="spellStart"/>
      <w:r w:rsidR="0085067B" w:rsidRPr="001B5232">
        <w:rPr>
          <w:rFonts w:ascii="Times New Roman" w:hAnsi="Times New Roman"/>
          <w:sz w:val="24"/>
          <w:szCs w:val="24"/>
        </w:rPr>
        <w:t>zadrzewieniami</w:t>
      </w:r>
      <w:proofErr w:type="spellEnd"/>
      <w:r w:rsidR="0085067B" w:rsidRPr="001B5232">
        <w:rPr>
          <w:rFonts w:ascii="Times New Roman" w:hAnsi="Times New Roman"/>
          <w:sz w:val="24"/>
          <w:szCs w:val="24"/>
        </w:rPr>
        <w:t xml:space="preserve"> śródpolnymi i przydrożnymi, alejami i zbiornikami wodnymi);</w:t>
      </w:r>
    </w:p>
    <w:p w:rsidR="00D93162" w:rsidRDefault="00D93162" w:rsidP="003C6008">
      <w:pPr>
        <w:pStyle w:val="Akapitzlist"/>
        <w:numPr>
          <w:ilvl w:val="0"/>
          <w:numId w:val="9"/>
        </w:numPr>
        <w:tabs>
          <w:tab w:val="left" w:pos="709"/>
        </w:tabs>
        <w:spacing w:after="0" w:line="360" w:lineRule="auto"/>
        <w:jc w:val="both"/>
        <w:rPr>
          <w:rFonts w:ascii="Times New Roman" w:hAnsi="Times New Roman"/>
          <w:sz w:val="24"/>
          <w:szCs w:val="24"/>
        </w:rPr>
      </w:pPr>
      <w:r w:rsidRPr="006223C4">
        <w:rPr>
          <w:rFonts w:ascii="Times New Roman" w:hAnsi="Times New Roman"/>
          <w:sz w:val="24"/>
          <w:szCs w:val="24"/>
        </w:rPr>
        <w:lastRenderedPageBreak/>
        <w:t>Zespól pałacowy „Belweder</w:t>
      </w:r>
      <w:r w:rsidR="00EF1296" w:rsidRPr="006223C4">
        <w:rPr>
          <w:rFonts w:ascii="Times New Roman" w:hAnsi="Times New Roman"/>
          <w:sz w:val="24"/>
          <w:szCs w:val="24"/>
        </w:rPr>
        <w:t>” – zespól pałacowo</w:t>
      </w:r>
      <w:r w:rsidR="00713EC5">
        <w:rPr>
          <w:rFonts w:ascii="Times New Roman" w:hAnsi="Times New Roman"/>
          <w:sz w:val="24"/>
          <w:szCs w:val="24"/>
        </w:rPr>
        <w:t xml:space="preserve"> </w:t>
      </w:r>
      <w:r w:rsidR="00EF1296" w:rsidRPr="006223C4">
        <w:rPr>
          <w:rFonts w:ascii="Times New Roman" w:hAnsi="Times New Roman"/>
          <w:sz w:val="24"/>
          <w:szCs w:val="24"/>
        </w:rPr>
        <w:t>- parkowy przy tzw. Belwederze znajdujący się w południowo – zachodniej części Łę</w:t>
      </w:r>
      <w:r w:rsidR="00A06969">
        <w:rPr>
          <w:rFonts w:ascii="Times New Roman" w:hAnsi="Times New Roman"/>
          <w:sz w:val="24"/>
          <w:szCs w:val="24"/>
        </w:rPr>
        <w:t>knicy, zajmuje powierzchnię 1,2 </w:t>
      </w:r>
      <w:r w:rsidR="00EF1296" w:rsidRPr="006223C4">
        <w:rPr>
          <w:rFonts w:ascii="Times New Roman" w:hAnsi="Times New Roman"/>
          <w:sz w:val="24"/>
          <w:szCs w:val="24"/>
        </w:rPr>
        <w:t>ha. Park Belwederski został założony w połowie XIX wieku, pomiędzy 1840 a</w:t>
      </w:r>
      <w:r w:rsidR="00A06969">
        <w:rPr>
          <w:rFonts w:ascii="Times New Roman" w:hAnsi="Times New Roman"/>
          <w:sz w:val="24"/>
          <w:szCs w:val="24"/>
        </w:rPr>
        <w:t> </w:t>
      </w:r>
      <w:r w:rsidR="00931752">
        <w:rPr>
          <w:rFonts w:ascii="Times New Roman" w:hAnsi="Times New Roman"/>
          <w:sz w:val="24"/>
          <w:szCs w:val="24"/>
        </w:rPr>
        <w:t>1856 r. i </w:t>
      </w:r>
      <w:r w:rsidR="00EF1296" w:rsidRPr="006223C4">
        <w:rPr>
          <w:rFonts w:ascii="Times New Roman" w:hAnsi="Times New Roman"/>
          <w:sz w:val="24"/>
          <w:szCs w:val="24"/>
        </w:rPr>
        <w:t xml:space="preserve">stanowił część wielkoprzestrzennego założenia parkowego księcia Hermanna von </w:t>
      </w:r>
      <w:proofErr w:type="spellStart"/>
      <w:r w:rsidR="00EF1296" w:rsidRPr="006223C4">
        <w:rPr>
          <w:rFonts w:ascii="Times New Roman" w:hAnsi="Times New Roman"/>
          <w:sz w:val="24"/>
          <w:szCs w:val="24"/>
        </w:rPr>
        <w:t>Puckler</w:t>
      </w:r>
      <w:proofErr w:type="spellEnd"/>
      <w:r w:rsidR="00EF1296" w:rsidRPr="006223C4">
        <w:rPr>
          <w:rFonts w:ascii="Times New Roman" w:hAnsi="Times New Roman"/>
          <w:sz w:val="24"/>
          <w:szCs w:val="24"/>
        </w:rPr>
        <w:t xml:space="preserve"> </w:t>
      </w:r>
      <w:proofErr w:type="spellStart"/>
      <w:r w:rsidR="00EF1296" w:rsidRPr="006223C4">
        <w:rPr>
          <w:rFonts w:ascii="Times New Roman" w:hAnsi="Times New Roman"/>
          <w:sz w:val="24"/>
          <w:szCs w:val="24"/>
        </w:rPr>
        <w:t>Muskau</w:t>
      </w:r>
      <w:proofErr w:type="spellEnd"/>
      <w:r w:rsidR="00EF1296" w:rsidRPr="006223C4">
        <w:rPr>
          <w:rFonts w:ascii="Times New Roman" w:hAnsi="Times New Roman"/>
          <w:sz w:val="24"/>
          <w:szCs w:val="24"/>
        </w:rPr>
        <w:t xml:space="preserve"> . Ok. 1856 roku </w:t>
      </w:r>
      <w:r w:rsidR="00A06969">
        <w:rPr>
          <w:rFonts w:ascii="Times New Roman" w:hAnsi="Times New Roman"/>
          <w:sz w:val="24"/>
          <w:szCs w:val="24"/>
        </w:rPr>
        <w:t>wybudowano drogę łączącą park z </w:t>
      </w:r>
      <w:r w:rsidR="00931752">
        <w:rPr>
          <w:rFonts w:ascii="Times New Roman" w:hAnsi="Times New Roman"/>
          <w:sz w:val="24"/>
          <w:szCs w:val="24"/>
        </w:rPr>
        <w:t>arboretum. W </w:t>
      </w:r>
      <w:r w:rsidR="00EF1296" w:rsidRPr="006223C4">
        <w:rPr>
          <w:rFonts w:ascii="Times New Roman" w:hAnsi="Times New Roman"/>
          <w:sz w:val="24"/>
          <w:szCs w:val="24"/>
        </w:rPr>
        <w:t>drugiej połowie XIX wieku powstała linia kolejowa, która przecięła równoleżnikowo Park Belwederski. Aktualn</w:t>
      </w:r>
      <w:r w:rsidR="002502D3" w:rsidRPr="006223C4">
        <w:rPr>
          <w:rFonts w:ascii="Times New Roman" w:hAnsi="Times New Roman"/>
          <w:sz w:val="24"/>
          <w:szCs w:val="24"/>
        </w:rPr>
        <w:t xml:space="preserve">ie wpisana do rejestru zabytków, południowa część Parku Belwederskiego obejmuje teren położony bezpośrednio przy pałacu </w:t>
      </w:r>
      <w:proofErr w:type="spellStart"/>
      <w:r w:rsidR="002502D3" w:rsidRPr="006223C4">
        <w:rPr>
          <w:rFonts w:ascii="Times New Roman" w:hAnsi="Times New Roman"/>
          <w:sz w:val="24"/>
          <w:szCs w:val="24"/>
        </w:rPr>
        <w:t>Urbainzów</w:t>
      </w:r>
      <w:proofErr w:type="spellEnd"/>
      <w:r w:rsidR="002502D3" w:rsidRPr="006223C4">
        <w:rPr>
          <w:rFonts w:ascii="Times New Roman" w:hAnsi="Times New Roman"/>
          <w:sz w:val="24"/>
          <w:szCs w:val="24"/>
        </w:rPr>
        <w:t xml:space="preserve">. </w:t>
      </w:r>
    </w:p>
    <w:p w:rsidR="00723C29" w:rsidRDefault="00440048" w:rsidP="00440048">
      <w:pPr>
        <w:tabs>
          <w:tab w:val="left" w:pos="709"/>
        </w:tabs>
        <w:spacing w:after="0" w:line="360" w:lineRule="auto"/>
        <w:jc w:val="both"/>
        <w:rPr>
          <w:rFonts w:ascii="Times New Roman" w:hAnsi="Times New Roman"/>
          <w:sz w:val="24"/>
          <w:szCs w:val="24"/>
        </w:rPr>
      </w:pPr>
      <w:r>
        <w:rPr>
          <w:rFonts w:ascii="Times New Roman" w:hAnsi="Times New Roman"/>
          <w:sz w:val="24"/>
          <w:szCs w:val="24"/>
        </w:rPr>
        <w:t>Burmistrz Łęknicy w porozumieniu z Lubuskim Wojewódzkim Konserwatorem Zabytków dnia 7 listopada 2012 roku wydał zarządzenie Nr 178.2012 w sprawie przyjęcia Gminnej Ewidencji Zabytków Gminy Łęknica. W poniższej tabeli przedstawiono wykaz obiektów ujętych w tej ewidencji.</w:t>
      </w:r>
    </w:p>
    <w:p w:rsidR="00931752" w:rsidRDefault="00931752" w:rsidP="00440048">
      <w:pPr>
        <w:tabs>
          <w:tab w:val="left" w:pos="709"/>
        </w:tabs>
        <w:spacing w:after="0" w:line="360" w:lineRule="auto"/>
        <w:jc w:val="both"/>
        <w:rPr>
          <w:rFonts w:ascii="Times New Roman" w:hAnsi="Times New Roman"/>
          <w:sz w:val="24"/>
          <w:szCs w:val="24"/>
        </w:rPr>
      </w:pPr>
    </w:p>
    <w:p w:rsidR="00440048" w:rsidRDefault="00440048" w:rsidP="00440048">
      <w:pPr>
        <w:pStyle w:val="Legenda"/>
        <w:jc w:val="center"/>
        <w:rPr>
          <w:rFonts w:ascii="Times New Roman" w:hAnsi="Times New Roman"/>
          <w:color w:val="auto"/>
          <w:sz w:val="24"/>
          <w:szCs w:val="24"/>
        </w:rPr>
      </w:pPr>
      <w:bookmarkStart w:id="32" w:name="_Toc401660327"/>
      <w:r w:rsidRPr="00440048">
        <w:rPr>
          <w:rFonts w:ascii="Times New Roman" w:hAnsi="Times New Roman"/>
          <w:color w:val="auto"/>
          <w:sz w:val="24"/>
          <w:szCs w:val="24"/>
        </w:rPr>
        <w:t xml:space="preserve">Tabela </w:t>
      </w:r>
      <w:r w:rsidR="002C2854" w:rsidRPr="00440048">
        <w:rPr>
          <w:rFonts w:ascii="Times New Roman" w:hAnsi="Times New Roman"/>
          <w:color w:val="auto"/>
          <w:sz w:val="24"/>
          <w:szCs w:val="24"/>
        </w:rPr>
        <w:fldChar w:fldCharType="begin"/>
      </w:r>
      <w:r w:rsidRPr="00440048">
        <w:rPr>
          <w:rFonts w:ascii="Times New Roman" w:hAnsi="Times New Roman"/>
          <w:color w:val="auto"/>
          <w:sz w:val="24"/>
          <w:szCs w:val="24"/>
        </w:rPr>
        <w:instrText xml:space="preserve"> SEQ Tabela \* ARABIC </w:instrText>
      </w:r>
      <w:r w:rsidR="002C2854" w:rsidRPr="00440048">
        <w:rPr>
          <w:rFonts w:ascii="Times New Roman" w:hAnsi="Times New Roman"/>
          <w:color w:val="auto"/>
          <w:sz w:val="24"/>
          <w:szCs w:val="24"/>
        </w:rPr>
        <w:fldChar w:fldCharType="separate"/>
      </w:r>
      <w:r w:rsidR="00DF0EAF">
        <w:rPr>
          <w:rFonts w:ascii="Times New Roman" w:hAnsi="Times New Roman"/>
          <w:noProof/>
          <w:color w:val="auto"/>
          <w:sz w:val="24"/>
          <w:szCs w:val="24"/>
        </w:rPr>
        <w:t>8</w:t>
      </w:r>
      <w:r w:rsidR="002C2854" w:rsidRPr="00440048">
        <w:rPr>
          <w:rFonts w:ascii="Times New Roman" w:hAnsi="Times New Roman"/>
          <w:color w:val="auto"/>
          <w:sz w:val="24"/>
          <w:szCs w:val="24"/>
        </w:rPr>
        <w:fldChar w:fldCharType="end"/>
      </w:r>
      <w:r w:rsidR="001F3C80">
        <w:rPr>
          <w:rFonts w:ascii="Times New Roman" w:hAnsi="Times New Roman"/>
          <w:color w:val="auto"/>
          <w:sz w:val="24"/>
          <w:szCs w:val="24"/>
        </w:rPr>
        <w:t>.</w:t>
      </w:r>
      <w:r>
        <w:rPr>
          <w:rFonts w:ascii="Times New Roman" w:hAnsi="Times New Roman"/>
          <w:color w:val="auto"/>
          <w:sz w:val="24"/>
          <w:szCs w:val="24"/>
        </w:rPr>
        <w:t xml:space="preserve"> </w:t>
      </w:r>
      <w:r w:rsidRPr="00440048">
        <w:rPr>
          <w:rFonts w:ascii="Times New Roman" w:hAnsi="Times New Roman"/>
          <w:color w:val="auto"/>
          <w:sz w:val="24"/>
          <w:szCs w:val="24"/>
        </w:rPr>
        <w:t>Obiekty ujęte w Gminnej Ewidencji Zabytków Gminy Łęknica</w:t>
      </w:r>
      <w:bookmarkEnd w:id="32"/>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630"/>
        <w:gridCol w:w="6313"/>
        <w:gridCol w:w="2345"/>
      </w:tblGrid>
      <w:tr w:rsidR="005F6F2A" w:rsidRPr="003E4E68" w:rsidTr="00A47CFB">
        <w:trPr>
          <w:trHeight w:val="402"/>
          <w:jc w:val="center"/>
        </w:trPr>
        <w:tc>
          <w:tcPr>
            <w:tcW w:w="0" w:type="auto"/>
            <w:shd w:val="clear" w:color="auto" w:fill="76923C"/>
            <w:vAlign w:val="center"/>
          </w:tcPr>
          <w:p w:rsidR="001E30D4" w:rsidRPr="003E4E68" w:rsidRDefault="001E30D4"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L.p.</w:t>
            </w:r>
          </w:p>
        </w:tc>
        <w:tc>
          <w:tcPr>
            <w:tcW w:w="0" w:type="auto"/>
            <w:shd w:val="clear" w:color="auto" w:fill="76923C"/>
            <w:vAlign w:val="center"/>
          </w:tcPr>
          <w:p w:rsidR="001E30D4" w:rsidRPr="003E4E68" w:rsidRDefault="001E30D4"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Nazwa obiektu</w:t>
            </w:r>
          </w:p>
        </w:tc>
        <w:tc>
          <w:tcPr>
            <w:tcW w:w="0" w:type="auto"/>
            <w:shd w:val="clear" w:color="auto" w:fill="76923C"/>
            <w:vAlign w:val="center"/>
          </w:tcPr>
          <w:p w:rsidR="001E30D4" w:rsidRPr="003E4E68" w:rsidRDefault="001E30D4"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Adres</w:t>
            </w:r>
          </w:p>
        </w:tc>
      </w:tr>
      <w:tr w:rsidR="005F6F2A" w:rsidRPr="003E4E68" w:rsidTr="00A47CFB">
        <w:trPr>
          <w:trHeight w:val="394"/>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Willa</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w:t>
            </w:r>
            <w:r w:rsidR="001E30D4" w:rsidRPr="003E4E68">
              <w:rPr>
                <w:rFonts w:ascii="Times New Roman" w:hAnsi="Times New Roman"/>
                <w:sz w:val="24"/>
                <w:szCs w:val="24"/>
              </w:rPr>
              <w:t>l. 1 Maja 1</w:t>
            </w:r>
          </w:p>
        </w:tc>
      </w:tr>
      <w:tr w:rsidR="005F6F2A" w:rsidRPr="003E4E68" w:rsidTr="00A47CFB">
        <w:trPr>
          <w:trHeight w:val="37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1 Maja 6</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Stacja kolejowa</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Trafostacja</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Warsztaty</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13/15</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11</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14</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19</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8</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Hutnicza 1</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Hutnicza 12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Hutnicza 17</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13</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Hutnicza 18</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Hutnicza 20</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Kościuszki 9/12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Kościuszki 13</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lastRenderedPageBreak/>
              <w:t>17</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Kościuszki 19</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Willa w kopalni</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37</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Budynek przy kopalni</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37</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928D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3</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21</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6</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7</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23</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8</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24</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Budynek gospodarczy</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8</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25</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Polna 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26</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Wojska Polskiego</w:t>
            </w:r>
            <w:r w:rsidR="006C4730" w:rsidRPr="003E4E68">
              <w:rPr>
                <w:rFonts w:ascii="Times New Roman" w:hAnsi="Times New Roman"/>
                <w:sz w:val="24"/>
                <w:szCs w:val="24"/>
              </w:rPr>
              <w:t xml:space="preserve"> 1</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27</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Wojska Polskiego</w:t>
            </w:r>
            <w:r w:rsidR="006C4730" w:rsidRPr="003E4E68">
              <w:rPr>
                <w:rFonts w:ascii="Times New Roman" w:hAnsi="Times New Roman"/>
                <w:sz w:val="24"/>
                <w:szCs w:val="24"/>
              </w:rPr>
              <w:t xml:space="preserve"> 10</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28</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Wojska Polskiego</w:t>
            </w:r>
            <w:r w:rsidR="006C4730" w:rsidRPr="003E4E68">
              <w:rPr>
                <w:rFonts w:ascii="Times New Roman" w:hAnsi="Times New Roman"/>
                <w:sz w:val="24"/>
                <w:szCs w:val="24"/>
              </w:rPr>
              <w:t xml:space="preserve"> 12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Pałac</w:t>
            </w:r>
            <w:r w:rsidR="00E35921">
              <w:rPr>
                <w:rFonts w:ascii="Times New Roman" w:hAnsi="Times New Roman"/>
                <w:sz w:val="24"/>
                <w:szCs w:val="24"/>
              </w:rPr>
              <w:t>,</w:t>
            </w:r>
            <w:r w:rsidRPr="003E4E68">
              <w:rPr>
                <w:rFonts w:ascii="Times New Roman" w:hAnsi="Times New Roman"/>
                <w:sz w:val="24"/>
                <w:szCs w:val="24"/>
              </w:rPr>
              <w:t xml:space="preserve"> tzw. „Belweder” oraz otaczający go park</w:t>
            </w:r>
            <w:r w:rsidR="00E35921">
              <w:rPr>
                <w:rFonts w:ascii="Times New Roman" w:hAnsi="Times New Roman"/>
                <w:sz w:val="24"/>
                <w:szCs w:val="24"/>
              </w:rPr>
              <w:t>,</w:t>
            </w:r>
            <w:r w:rsidRPr="003E4E68">
              <w:rPr>
                <w:rFonts w:ascii="Times New Roman" w:hAnsi="Times New Roman"/>
                <w:sz w:val="24"/>
                <w:szCs w:val="24"/>
              </w:rPr>
              <w:t xml:space="preserve"> tzw. „Park Belwederski”</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Wojska Polskiego</w:t>
            </w:r>
            <w:r w:rsidR="006C4730" w:rsidRPr="003E4E68">
              <w:rPr>
                <w:rFonts w:ascii="Times New Roman" w:hAnsi="Times New Roman"/>
                <w:sz w:val="24"/>
                <w:szCs w:val="24"/>
              </w:rPr>
              <w:t xml:space="preserve"> 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30</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 Robotniczy</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Wojska polskiego</w:t>
            </w:r>
            <w:r w:rsidR="006C4730" w:rsidRPr="003E4E68">
              <w:rPr>
                <w:rFonts w:ascii="Times New Roman" w:hAnsi="Times New Roman"/>
                <w:sz w:val="24"/>
                <w:szCs w:val="24"/>
              </w:rPr>
              <w:t xml:space="preserve"> 3</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 Robotniczy</w:t>
            </w:r>
          </w:p>
        </w:tc>
        <w:tc>
          <w:tcPr>
            <w:tcW w:w="0" w:type="auto"/>
            <w:vAlign w:val="center"/>
          </w:tcPr>
          <w:p w:rsidR="001E30D4" w:rsidRPr="003E4E68" w:rsidRDefault="005F6F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Wojska Polskiego</w:t>
            </w:r>
            <w:r w:rsidR="006C4730" w:rsidRPr="003E4E68">
              <w:rPr>
                <w:rFonts w:ascii="Times New Roman" w:hAnsi="Times New Roman"/>
                <w:sz w:val="24"/>
                <w:szCs w:val="24"/>
              </w:rPr>
              <w:t xml:space="preserve"> 3a</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32</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Wieża ciśnień</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Wolności</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33</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Cmentarz rzymsko – katolicki (dawniej ewangelicki)</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Wolności</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34</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Willa</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XX-</w:t>
            </w:r>
            <w:proofErr w:type="spellStart"/>
            <w:r w:rsidRPr="003E4E68">
              <w:rPr>
                <w:rFonts w:ascii="Times New Roman" w:hAnsi="Times New Roman"/>
                <w:sz w:val="24"/>
                <w:szCs w:val="24"/>
              </w:rPr>
              <w:t>lecia</w:t>
            </w:r>
            <w:proofErr w:type="spellEnd"/>
            <w:r w:rsidRPr="003E4E68">
              <w:rPr>
                <w:rFonts w:ascii="Times New Roman" w:hAnsi="Times New Roman"/>
                <w:sz w:val="24"/>
                <w:szCs w:val="24"/>
              </w:rPr>
              <w:t xml:space="preserve"> 12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35</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Willa</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XX-</w:t>
            </w:r>
            <w:proofErr w:type="spellStart"/>
            <w:r w:rsidRPr="003E4E68">
              <w:rPr>
                <w:rFonts w:ascii="Times New Roman" w:hAnsi="Times New Roman"/>
                <w:sz w:val="24"/>
                <w:szCs w:val="24"/>
              </w:rPr>
              <w:t>lecia</w:t>
            </w:r>
            <w:proofErr w:type="spellEnd"/>
            <w:r w:rsidRPr="003E4E68">
              <w:rPr>
                <w:rFonts w:ascii="Times New Roman" w:hAnsi="Times New Roman"/>
                <w:sz w:val="24"/>
                <w:szCs w:val="24"/>
              </w:rPr>
              <w:t xml:space="preserve"> 18</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36</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XX-</w:t>
            </w:r>
            <w:proofErr w:type="spellStart"/>
            <w:r w:rsidRPr="003E4E68">
              <w:rPr>
                <w:rFonts w:ascii="Times New Roman" w:hAnsi="Times New Roman"/>
                <w:sz w:val="24"/>
                <w:szCs w:val="24"/>
              </w:rPr>
              <w:t>lecia</w:t>
            </w:r>
            <w:proofErr w:type="spellEnd"/>
            <w:r w:rsidRPr="003E4E68">
              <w:rPr>
                <w:rFonts w:ascii="Times New Roman" w:hAnsi="Times New Roman"/>
                <w:sz w:val="24"/>
                <w:szCs w:val="24"/>
              </w:rPr>
              <w:t xml:space="preserve"> 3</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37</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XX-</w:t>
            </w:r>
            <w:proofErr w:type="spellStart"/>
            <w:r w:rsidRPr="003E4E68">
              <w:rPr>
                <w:rFonts w:ascii="Times New Roman" w:hAnsi="Times New Roman"/>
                <w:sz w:val="24"/>
                <w:szCs w:val="24"/>
              </w:rPr>
              <w:t>lecia</w:t>
            </w:r>
            <w:proofErr w:type="spellEnd"/>
            <w:r w:rsidRPr="003E4E68">
              <w:rPr>
                <w:rFonts w:ascii="Times New Roman" w:hAnsi="Times New Roman"/>
                <w:sz w:val="24"/>
                <w:szCs w:val="24"/>
              </w:rPr>
              <w:t xml:space="preserve"> 5a</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38</w:t>
            </w:r>
          </w:p>
        </w:tc>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XX-</w:t>
            </w:r>
            <w:proofErr w:type="spellStart"/>
            <w:r w:rsidRPr="003E4E68">
              <w:rPr>
                <w:rFonts w:ascii="Times New Roman" w:hAnsi="Times New Roman"/>
                <w:sz w:val="24"/>
                <w:szCs w:val="24"/>
              </w:rPr>
              <w:t>lecia</w:t>
            </w:r>
            <w:proofErr w:type="spellEnd"/>
            <w:r w:rsidRPr="003E4E68">
              <w:rPr>
                <w:rFonts w:ascii="Times New Roman" w:hAnsi="Times New Roman"/>
                <w:sz w:val="24"/>
                <w:szCs w:val="24"/>
              </w:rPr>
              <w:t xml:space="preserve"> 5b</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39</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Willa</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XX-</w:t>
            </w:r>
            <w:proofErr w:type="spellStart"/>
            <w:r w:rsidRPr="003E4E68">
              <w:rPr>
                <w:rFonts w:ascii="Times New Roman" w:hAnsi="Times New Roman"/>
                <w:sz w:val="24"/>
                <w:szCs w:val="24"/>
              </w:rPr>
              <w:t>lecia</w:t>
            </w:r>
            <w:proofErr w:type="spellEnd"/>
            <w:r w:rsidRPr="003E4E68">
              <w:rPr>
                <w:rFonts w:ascii="Times New Roman" w:hAnsi="Times New Roman"/>
                <w:sz w:val="24"/>
                <w:szCs w:val="24"/>
              </w:rPr>
              <w:t xml:space="preserve"> 6</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40</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6C4730"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Żurawska 1</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Żurawska 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42</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Układ urbanistyczny</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Nie dotyczy</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43</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Park </w:t>
            </w:r>
            <w:proofErr w:type="spellStart"/>
            <w:r w:rsidRPr="003E4E68">
              <w:rPr>
                <w:rFonts w:ascii="Times New Roman" w:hAnsi="Times New Roman"/>
                <w:sz w:val="24"/>
                <w:szCs w:val="24"/>
              </w:rPr>
              <w:t>Mużakowski</w:t>
            </w:r>
            <w:proofErr w:type="spellEnd"/>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Nie dotyczy</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44</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Pola Bronowickie</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Nie dotyczy</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45</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18</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46</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12</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lastRenderedPageBreak/>
              <w:t>47</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Leśna 9</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48</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H. Sawickiej 9</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Wolności 11</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Dom</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Wolności 9</w:t>
            </w:r>
          </w:p>
        </w:tc>
      </w:tr>
      <w:tr w:rsidR="005F6F2A" w:rsidRPr="003E4E68" w:rsidTr="00A47CFB">
        <w:trPr>
          <w:trHeight w:val="390"/>
          <w:jc w:val="center"/>
        </w:trPr>
        <w:tc>
          <w:tcPr>
            <w:tcW w:w="0" w:type="auto"/>
            <w:vAlign w:val="center"/>
          </w:tcPr>
          <w:p w:rsidR="001E30D4" w:rsidRPr="003E4E68" w:rsidRDefault="001E30D4"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51</w:t>
            </w:r>
          </w:p>
        </w:tc>
        <w:tc>
          <w:tcPr>
            <w:tcW w:w="0" w:type="auto"/>
            <w:vAlign w:val="center"/>
          </w:tcPr>
          <w:p w:rsidR="001E30D4" w:rsidRPr="003E4E68" w:rsidRDefault="007C45AB"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Zsyp węglowy</w:t>
            </w:r>
            <w:r w:rsidR="00E35921">
              <w:rPr>
                <w:rFonts w:ascii="Times New Roman" w:hAnsi="Times New Roman"/>
                <w:sz w:val="24"/>
                <w:szCs w:val="24"/>
              </w:rPr>
              <w:t>,</w:t>
            </w:r>
            <w:r w:rsidRPr="003E4E68">
              <w:rPr>
                <w:rFonts w:ascii="Times New Roman" w:hAnsi="Times New Roman"/>
                <w:sz w:val="24"/>
                <w:szCs w:val="24"/>
              </w:rPr>
              <w:t xml:space="preserve"> tzw. „Bunkier”</w:t>
            </w:r>
          </w:p>
        </w:tc>
        <w:tc>
          <w:tcPr>
            <w:tcW w:w="0" w:type="auto"/>
            <w:vAlign w:val="center"/>
          </w:tcPr>
          <w:p w:rsidR="001E30D4" w:rsidRPr="003E4E68" w:rsidRDefault="00886637"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ul. Dworcowa 37</w:t>
            </w:r>
          </w:p>
        </w:tc>
      </w:tr>
    </w:tbl>
    <w:p w:rsidR="00440048" w:rsidRDefault="008C3F22" w:rsidP="008C3F22">
      <w:pPr>
        <w:jc w:val="center"/>
        <w:rPr>
          <w:rFonts w:ascii="Times New Roman" w:hAnsi="Times New Roman"/>
          <w:i/>
          <w:sz w:val="24"/>
          <w:szCs w:val="24"/>
        </w:rPr>
      </w:pPr>
      <w:r>
        <w:rPr>
          <w:rFonts w:ascii="Times New Roman" w:hAnsi="Times New Roman"/>
          <w:i/>
          <w:sz w:val="24"/>
          <w:szCs w:val="24"/>
        </w:rPr>
        <w:t>Źródło: Dane Urzędu Miejskiego w Łęknicy</w:t>
      </w:r>
    </w:p>
    <w:p w:rsidR="00713EC5" w:rsidRPr="008C3F22" w:rsidRDefault="00713EC5" w:rsidP="00A47CFB">
      <w:pPr>
        <w:spacing w:after="0" w:line="360" w:lineRule="auto"/>
        <w:jc w:val="center"/>
        <w:rPr>
          <w:rFonts w:ascii="Times New Roman" w:hAnsi="Times New Roman"/>
          <w:i/>
          <w:sz w:val="24"/>
          <w:szCs w:val="24"/>
        </w:rPr>
      </w:pPr>
    </w:p>
    <w:p w:rsidR="00C559BB" w:rsidRDefault="00C559BB" w:rsidP="00A47CFB">
      <w:pPr>
        <w:pStyle w:val="Nagwek1"/>
        <w:spacing w:after="0"/>
      </w:pPr>
      <w:bookmarkStart w:id="33" w:name="_Toc401663807"/>
      <w:r>
        <w:t xml:space="preserve">2.5. Współpraca polsko </w:t>
      </w:r>
      <w:r w:rsidR="00A47CFB">
        <w:t>–</w:t>
      </w:r>
      <w:r>
        <w:t xml:space="preserve"> niemiecka</w:t>
      </w:r>
      <w:bookmarkEnd w:id="33"/>
    </w:p>
    <w:p w:rsidR="00A47CFB" w:rsidRPr="00A47CFB" w:rsidRDefault="00A47CFB" w:rsidP="00A47CFB">
      <w:pPr>
        <w:spacing w:after="0" w:line="360" w:lineRule="auto"/>
      </w:pPr>
    </w:p>
    <w:p w:rsidR="00C559BB" w:rsidRDefault="00C559BB" w:rsidP="00A47CF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t>W wyniku zjednoczenia Niemiec i upadku komunizmu w Środk</w:t>
      </w:r>
      <w:r w:rsidR="00AB2116">
        <w:rPr>
          <w:rFonts w:ascii="Times New Roman" w:hAnsi="Times New Roman"/>
          <w:sz w:val="24"/>
          <w:szCs w:val="24"/>
        </w:rPr>
        <w:t>owo - Wschodniej Europie pojawił</w:t>
      </w:r>
      <w:r>
        <w:rPr>
          <w:rFonts w:ascii="Times New Roman" w:hAnsi="Times New Roman"/>
          <w:sz w:val="24"/>
          <w:szCs w:val="24"/>
        </w:rPr>
        <w:t>y się nowe możliwości aktywizacji gospodarczej polsko - niemieckiego pogranicza. Rozpoczął się wtedy etap współpracy przygranicznej. Po przystąpieniu Polski do Unii Europejskiej, gdy polskie jednostki terytorialne mogą samodzielnie aplikować o środki finansowe z europej</w:t>
      </w:r>
      <w:r w:rsidR="00CD1584">
        <w:rPr>
          <w:rFonts w:ascii="Times New Roman" w:hAnsi="Times New Roman"/>
          <w:sz w:val="24"/>
          <w:szCs w:val="24"/>
        </w:rPr>
        <w:t>skich funduszy pomocowych, nastąpiło ułatwienie współ</w:t>
      </w:r>
      <w:r>
        <w:rPr>
          <w:rFonts w:ascii="Times New Roman" w:hAnsi="Times New Roman"/>
          <w:sz w:val="24"/>
          <w:szCs w:val="24"/>
        </w:rPr>
        <w:t>pracy polsko</w:t>
      </w:r>
      <w:r w:rsidR="00007BAF">
        <w:rPr>
          <w:rFonts w:ascii="Times New Roman" w:hAnsi="Times New Roman"/>
          <w:sz w:val="24"/>
          <w:szCs w:val="24"/>
        </w:rPr>
        <w:t xml:space="preserve"> </w:t>
      </w:r>
      <w:r>
        <w:rPr>
          <w:rFonts w:ascii="Times New Roman" w:hAnsi="Times New Roman"/>
          <w:sz w:val="24"/>
          <w:szCs w:val="24"/>
        </w:rPr>
        <w:t>- niemieckich miast przygranicznych.</w:t>
      </w:r>
    </w:p>
    <w:p w:rsidR="003B62B2" w:rsidRDefault="00FF6A9B" w:rsidP="00FF6A9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3B62B2">
        <w:rPr>
          <w:rFonts w:ascii="Times New Roman" w:hAnsi="Times New Roman"/>
          <w:sz w:val="24"/>
          <w:szCs w:val="24"/>
        </w:rPr>
        <w:t>Dla Łęknicy zasadnicze znaczenie ma współpraca</w:t>
      </w:r>
      <w:r w:rsidR="00E35921">
        <w:rPr>
          <w:rFonts w:ascii="Times New Roman" w:hAnsi="Times New Roman"/>
          <w:sz w:val="24"/>
          <w:szCs w:val="24"/>
        </w:rPr>
        <w:t xml:space="preserve"> transgraniczna z Saksonią, a w </w:t>
      </w:r>
      <w:r w:rsidR="003B62B2">
        <w:rPr>
          <w:rFonts w:ascii="Times New Roman" w:hAnsi="Times New Roman"/>
          <w:sz w:val="24"/>
          <w:szCs w:val="24"/>
        </w:rPr>
        <w:t xml:space="preserve">szczególności z władzami miasta Bad </w:t>
      </w:r>
      <w:proofErr w:type="spellStart"/>
      <w:r w:rsidR="003B62B2">
        <w:rPr>
          <w:rFonts w:ascii="Times New Roman" w:hAnsi="Times New Roman"/>
          <w:sz w:val="24"/>
          <w:szCs w:val="24"/>
        </w:rPr>
        <w:t>Mus</w:t>
      </w:r>
      <w:r w:rsidR="006F55AA">
        <w:rPr>
          <w:rFonts w:ascii="Times New Roman" w:hAnsi="Times New Roman"/>
          <w:sz w:val="24"/>
          <w:szCs w:val="24"/>
        </w:rPr>
        <w:t>kau</w:t>
      </w:r>
      <w:proofErr w:type="spellEnd"/>
      <w:r w:rsidR="006F55AA">
        <w:rPr>
          <w:rFonts w:ascii="Times New Roman" w:hAnsi="Times New Roman"/>
          <w:sz w:val="24"/>
          <w:szCs w:val="24"/>
        </w:rPr>
        <w:t>. Zwłaszcza to ostatnie miasto jest partnerem Łęknicy</w:t>
      </w:r>
      <w:r w:rsidR="00E35921">
        <w:rPr>
          <w:rFonts w:ascii="Times New Roman" w:hAnsi="Times New Roman"/>
          <w:sz w:val="24"/>
          <w:szCs w:val="24"/>
        </w:rPr>
        <w:t>,</w:t>
      </w:r>
      <w:r w:rsidR="006F55AA">
        <w:rPr>
          <w:rFonts w:ascii="Times New Roman" w:hAnsi="Times New Roman"/>
          <w:sz w:val="24"/>
          <w:szCs w:val="24"/>
        </w:rPr>
        <w:t xml:space="preserve"> np. przy realizacji projektów infrastrukturalnych (modernizacja infrastruktury ochrony środowiska w ciągu ul. Dworcowej i Kościuszki). Współpraca ta rozwija się na wielu pł</w:t>
      </w:r>
      <w:r w:rsidR="003B62B2">
        <w:rPr>
          <w:rFonts w:ascii="Times New Roman" w:hAnsi="Times New Roman"/>
          <w:sz w:val="24"/>
          <w:szCs w:val="24"/>
        </w:rPr>
        <w:t>aszczyznach: działania samorządów lokalnych, instytucji społecznych czy organizacji pozarządowych. Za szczególną formę współpracy uznaje s</w:t>
      </w:r>
      <w:r w:rsidR="00AB2116">
        <w:rPr>
          <w:rFonts w:ascii="Times New Roman" w:hAnsi="Times New Roman"/>
          <w:sz w:val="24"/>
          <w:szCs w:val="24"/>
        </w:rPr>
        <w:t>ię dział</w:t>
      </w:r>
      <w:r w:rsidR="003B62B2">
        <w:rPr>
          <w:rFonts w:ascii="Times New Roman" w:hAnsi="Times New Roman"/>
          <w:sz w:val="24"/>
          <w:szCs w:val="24"/>
        </w:rPr>
        <w:t>alnoś</w:t>
      </w:r>
      <w:r w:rsidR="00CD1584">
        <w:rPr>
          <w:rFonts w:ascii="Times New Roman" w:hAnsi="Times New Roman"/>
          <w:sz w:val="24"/>
          <w:szCs w:val="24"/>
        </w:rPr>
        <w:t>ć euroregionów, które miały służ</w:t>
      </w:r>
      <w:r w:rsidR="003B62B2">
        <w:rPr>
          <w:rFonts w:ascii="Times New Roman" w:hAnsi="Times New Roman"/>
          <w:sz w:val="24"/>
          <w:szCs w:val="24"/>
        </w:rPr>
        <w:t>yć aktywizacji kontaktów na poziomie regionalnym oraz wspólnemu ubiega</w:t>
      </w:r>
      <w:r w:rsidR="00AB2116">
        <w:rPr>
          <w:rFonts w:ascii="Times New Roman" w:hAnsi="Times New Roman"/>
          <w:sz w:val="24"/>
          <w:szCs w:val="24"/>
        </w:rPr>
        <w:t>niu się</w:t>
      </w:r>
      <w:r w:rsidR="00931752">
        <w:rPr>
          <w:rFonts w:ascii="Times New Roman" w:hAnsi="Times New Roman"/>
          <w:sz w:val="24"/>
          <w:szCs w:val="24"/>
        </w:rPr>
        <w:t xml:space="preserve"> o </w:t>
      </w:r>
      <w:r w:rsidR="003B62B2">
        <w:rPr>
          <w:rFonts w:ascii="Times New Roman" w:hAnsi="Times New Roman"/>
          <w:sz w:val="24"/>
          <w:szCs w:val="24"/>
        </w:rPr>
        <w:t>fundusze pomocowe UE. Łęknica należy do dwóch euroregionów: lubuskiego ("Sprewa - Nysa - Bóbr") i dolnośląskiego ("Nysa").</w:t>
      </w:r>
    </w:p>
    <w:p w:rsidR="00FF6A9B" w:rsidRDefault="00FF6A9B" w:rsidP="00FF6A9B">
      <w:pPr>
        <w:tabs>
          <w:tab w:val="left" w:pos="709"/>
        </w:tabs>
        <w:spacing w:after="0" w:line="360" w:lineRule="auto"/>
        <w:jc w:val="both"/>
        <w:rPr>
          <w:rFonts w:ascii="Times New Roman" w:hAnsi="Times New Roman"/>
          <w:sz w:val="24"/>
          <w:szCs w:val="24"/>
        </w:rPr>
      </w:pPr>
      <w:r>
        <w:rPr>
          <w:rFonts w:ascii="Times New Roman" w:hAnsi="Times New Roman"/>
          <w:sz w:val="24"/>
          <w:szCs w:val="24"/>
        </w:rPr>
        <w:t>Współpraca polsko - niemiecka na terenie gminy</w:t>
      </w:r>
      <w:r w:rsidR="00007BAF">
        <w:rPr>
          <w:rFonts w:ascii="Times New Roman" w:hAnsi="Times New Roman"/>
          <w:sz w:val="24"/>
          <w:szCs w:val="24"/>
        </w:rPr>
        <w:t xml:space="preserve"> miejskiej</w:t>
      </w:r>
      <w:r>
        <w:rPr>
          <w:rFonts w:ascii="Times New Roman" w:hAnsi="Times New Roman"/>
          <w:sz w:val="24"/>
          <w:szCs w:val="24"/>
        </w:rPr>
        <w:t xml:space="preserve"> Łęknica:</w:t>
      </w:r>
    </w:p>
    <w:p w:rsidR="00FF6A9B" w:rsidRPr="009940FD" w:rsidRDefault="00FF6A9B" w:rsidP="003C6008">
      <w:pPr>
        <w:pStyle w:val="Akapitzlist"/>
        <w:numPr>
          <w:ilvl w:val="0"/>
          <w:numId w:val="18"/>
        </w:numPr>
        <w:tabs>
          <w:tab w:val="left" w:pos="709"/>
        </w:tabs>
        <w:spacing w:after="0" w:line="360" w:lineRule="auto"/>
        <w:jc w:val="both"/>
        <w:rPr>
          <w:rFonts w:ascii="Times New Roman" w:hAnsi="Times New Roman"/>
          <w:sz w:val="24"/>
          <w:szCs w:val="24"/>
        </w:rPr>
      </w:pPr>
      <w:r w:rsidRPr="009940FD">
        <w:rPr>
          <w:rFonts w:ascii="Times New Roman" w:hAnsi="Times New Roman"/>
          <w:sz w:val="24"/>
          <w:szCs w:val="24"/>
        </w:rPr>
        <w:t>porozumienie o współpracy zawarte w 1995 roku między Urzędem Miejskim w</w:t>
      </w:r>
      <w:r w:rsidR="00E35921">
        <w:rPr>
          <w:rFonts w:ascii="Times New Roman" w:hAnsi="Times New Roman"/>
          <w:sz w:val="24"/>
          <w:szCs w:val="24"/>
        </w:rPr>
        <w:t> </w:t>
      </w:r>
      <w:r w:rsidRPr="009940FD">
        <w:rPr>
          <w:rFonts w:ascii="Times New Roman" w:hAnsi="Times New Roman"/>
          <w:sz w:val="24"/>
          <w:szCs w:val="24"/>
        </w:rPr>
        <w:t xml:space="preserve">Łęknicy a miastem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i gminą </w:t>
      </w:r>
      <w:proofErr w:type="spellStart"/>
      <w:r w:rsidRPr="009940FD">
        <w:rPr>
          <w:rFonts w:ascii="Times New Roman" w:hAnsi="Times New Roman"/>
          <w:sz w:val="24"/>
          <w:szCs w:val="24"/>
        </w:rPr>
        <w:t>Krauschwitz</w:t>
      </w:r>
      <w:proofErr w:type="spellEnd"/>
      <w:r w:rsidRPr="009940FD">
        <w:rPr>
          <w:rFonts w:ascii="Times New Roman" w:hAnsi="Times New Roman"/>
          <w:sz w:val="24"/>
          <w:szCs w:val="24"/>
        </w:rPr>
        <w:t xml:space="preserve"> - wspólnie zorganizowano w</w:t>
      </w:r>
      <w:r w:rsidR="00E35921">
        <w:rPr>
          <w:rFonts w:ascii="Times New Roman" w:hAnsi="Times New Roman"/>
          <w:sz w:val="24"/>
          <w:szCs w:val="24"/>
        </w:rPr>
        <w:t> </w:t>
      </w:r>
      <w:r w:rsidRPr="009940FD">
        <w:rPr>
          <w:rFonts w:ascii="Times New Roman" w:hAnsi="Times New Roman"/>
          <w:sz w:val="24"/>
          <w:szCs w:val="24"/>
        </w:rPr>
        <w:t xml:space="preserve">1997 i 2000 roku "Polsko - Niemieckie Święto Mostu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 Łęknica", które m</w:t>
      </w:r>
      <w:r w:rsidR="00007BAF">
        <w:rPr>
          <w:rFonts w:ascii="Times New Roman" w:hAnsi="Times New Roman"/>
          <w:sz w:val="24"/>
          <w:szCs w:val="24"/>
        </w:rPr>
        <w:t>iało na celu integrację</w:t>
      </w:r>
      <w:r w:rsidR="00CD1584">
        <w:rPr>
          <w:rFonts w:ascii="Times New Roman" w:hAnsi="Times New Roman"/>
          <w:sz w:val="24"/>
          <w:szCs w:val="24"/>
        </w:rPr>
        <w:t xml:space="preserve"> mieszkań</w:t>
      </w:r>
      <w:r w:rsidRPr="009940FD">
        <w:rPr>
          <w:rFonts w:ascii="Times New Roman" w:hAnsi="Times New Roman"/>
          <w:sz w:val="24"/>
          <w:szCs w:val="24"/>
        </w:rPr>
        <w:t>ców terenów przygranicznych; wydawane są wspólne wydawnictwa i materiały promocyjne obu mi</w:t>
      </w:r>
      <w:r w:rsidR="00CD1584">
        <w:rPr>
          <w:rFonts w:ascii="Times New Roman" w:hAnsi="Times New Roman"/>
          <w:sz w:val="24"/>
          <w:szCs w:val="24"/>
        </w:rPr>
        <w:t>ast, prowadzona jest także współ</w:t>
      </w:r>
      <w:r w:rsidR="00931752">
        <w:rPr>
          <w:rFonts w:ascii="Times New Roman" w:hAnsi="Times New Roman"/>
          <w:sz w:val="24"/>
          <w:szCs w:val="24"/>
        </w:rPr>
        <w:t>praca w </w:t>
      </w:r>
      <w:r w:rsidRPr="009940FD">
        <w:rPr>
          <w:rFonts w:ascii="Times New Roman" w:hAnsi="Times New Roman"/>
          <w:sz w:val="24"/>
          <w:szCs w:val="24"/>
        </w:rPr>
        <w:t xml:space="preserve">organizacji ponadregionalnej wystawy ogrodnictwa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i</w:t>
      </w:r>
      <w:r w:rsidR="00E35921">
        <w:rPr>
          <w:rFonts w:ascii="Times New Roman" w:hAnsi="Times New Roman"/>
          <w:sz w:val="24"/>
          <w:szCs w:val="24"/>
        </w:rPr>
        <w:t> </w:t>
      </w:r>
      <w:r w:rsidRPr="009940FD">
        <w:rPr>
          <w:rFonts w:ascii="Times New Roman" w:hAnsi="Times New Roman"/>
          <w:sz w:val="24"/>
          <w:szCs w:val="24"/>
        </w:rPr>
        <w:t>Łęknicy;</w:t>
      </w:r>
    </w:p>
    <w:p w:rsidR="00FF6A9B" w:rsidRPr="009940FD" w:rsidRDefault="00FF6A9B" w:rsidP="003C6008">
      <w:pPr>
        <w:pStyle w:val="Akapitzlist"/>
        <w:numPr>
          <w:ilvl w:val="0"/>
          <w:numId w:val="18"/>
        </w:numPr>
        <w:tabs>
          <w:tab w:val="left" w:pos="709"/>
        </w:tabs>
        <w:spacing w:after="0" w:line="360" w:lineRule="auto"/>
        <w:jc w:val="both"/>
        <w:rPr>
          <w:rFonts w:ascii="Times New Roman" w:hAnsi="Times New Roman"/>
          <w:sz w:val="24"/>
          <w:szCs w:val="24"/>
        </w:rPr>
      </w:pPr>
      <w:r w:rsidRPr="009940FD">
        <w:rPr>
          <w:rFonts w:ascii="Times New Roman" w:hAnsi="Times New Roman"/>
          <w:sz w:val="24"/>
          <w:szCs w:val="24"/>
        </w:rPr>
        <w:lastRenderedPageBreak/>
        <w:t xml:space="preserve">organizacja kursu komputerowego dla pracowników Urzędu Miejskiego w Łęknicy przez Urząd Miejski w Łęknicy i Uniwersytet Ludowy w </w:t>
      </w:r>
      <w:proofErr w:type="spellStart"/>
      <w:r w:rsidRPr="009940FD">
        <w:rPr>
          <w:rFonts w:ascii="Times New Roman" w:hAnsi="Times New Roman"/>
          <w:sz w:val="24"/>
          <w:szCs w:val="24"/>
        </w:rPr>
        <w:t>Weisswasser</w:t>
      </w:r>
      <w:proofErr w:type="spellEnd"/>
      <w:r w:rsidRPr="009940FD">
        <w:rPr>
          <w:rFonts w:ascii="Times New Roman" w:hAnsi="Times New Roman"/>
          <w:sz w:val="24"/>
          <w:szCs w:val="24"/>
        </w:rPr>
        <w:t>;</w:t>
      </w:r>
    </w:p>
    <w:p w:rsidR="00FF6A9B" w:rsidRPr="009940FD" w:rsidRDefault="00FF6A9B" w:rsidP="003C6008">
      <w:pPr>
        <w:pStyle w:val="Akapitzlist"/>
        <w:numPr>
          <w:ilvl w:val="0"/>
          <w:numId w:val="18"/>
        </w:numPr>
        <w:tabs>
          <w:tab w:val="left" w:pos="709"/>
        </w:tabs>
        <w:spacing w:after="0" w:line="360" w:lineRule="auto"/>
        <w:jc w:val="both"/>
        <w:rPr>
          <w:rFonts w:ascii="Times New Roman" w:hAnsi="Times New Roman"/>
          <w:sz w:val="24"/>
          <w:szCs w:val="24"/>
        </w:rPr>
      </w:pPr>
      <w:r w:rsidRPr="009940FD">
        <w:rPr>
          <w:rFonts w:ascii="Times New Roman" w:hAnsi="Times New Roman"/>
          <w:sz w:val="24"/>
          <w:szCs w:val="24"/>
        </w:rPr>
        <w:t xml:space="preserve">wspólne projekty oraz imprezy organizowane cyklicznie przez Ośrodek Kultury Sportu i Rekreacji w Łęknicy oraz </w:t>
      </w:r>
      <w:proofErr w:type="spellStart"/>
      <w:r w:rsidRPr="009940FD">
        <w:rPr>
          <w:rFonts w:ascii="Times New Roman" w:hAnsi="Times New Roman"/>
          <w:sz w:val="24"/>
          <w:szCs w:val="24"/>
        </w:rPr>
        <w:t>Jugendprojekt</w:t>
      </w:r>
      <w:proofErr w:type="spellEnd"/>
      <w:r w:rsidRPr="009940FD">
        <w:rPr>
          <w:rFonts w:ascii="Times New Roman" w:hAnsi="Times New Roman"/>
          <w:sz w:val="24"/>
          <w:szCs w:val="24"/>
        </w:rPr>
        <w:t xml:space="preserve"> im</w:t>
      </w:r>
      <w:r w:rsidR="00B76E7C">
        <w:rPr>
          <w:rFonts w:ascii="Times New Roman" w:hAnsi="Times New Roman"/>
          <w:sz w:val="24"/>
          <w:szCs w:val="24"/>
        </w:rPr>
        <w:t>.</w:t>
      </w:r>
      <w:r w:rsidRPr="009940FD">
        <w:rPr>
          <w:rFonts w:ascii="Times New Roman" w:hAnsi="Times New Roman"/>
          <w:sz w:val="24"/>
          <w:szCs w:val="24"/>
        </w:rPr>
        <w:t xml:space="preserve"> </w:t>
      </w:r>
      <w:proofErr w:type="spellStart"/>
      <w:r w:rsidRPr="009940FD">
        <w:rPr>
          <w:rFonts w:ascii="Times New Roman" w:hAnsi="Times New Roman"/>
          <w:sz w:val="24"/>
          <w:szCs w:val="24"/>
        </w:rPr>
        <w:t>Muskauer</w:t>
      </w:r>
      <w:proofErr w:type="spellEnd"/>
      <w:r w:rsidRPr="009940FD">
        <w:rPr>
          <w:rFonts w:ascii="Times New Roman" w:hAnsi="Times New Roman"/>
          <w:sz w:val="24"/>
          <w:szCs w:val="24"/>
        </w:rPr>
        <w:t xml:space="preserve"> Park e.</w:t>
      </w:r>
      <w:r w:rsidR="00CD1584">
        <w:rPr>
          <w:rFonts w:ascii="Times New Roman" w:hAnsi="Times New Roman"/>
          <w:sz w:val="24"/>
          <w:szCs w:val="24"/>
        </w:rPr>
        <w:t xml:space="preserve"> </w:t>
      </w:r>
      <w:r w:rsidRPr="009940FD">
        <w:rPr>
          <w:rFonts w:ascii="Times New Roman" w:hAnsi="Times New Roman"/>
          <w:sz w:val="24"/>
          <w:szCs w:val="24"/>
        </w:rPr>
        <w:t xml:space="preserve">V.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w:t>
      </w:r>
      <w:proofErr w:type="spellStart"/>
      <w:r w:rsidRPr="009940FD">
        <w:rPr>
          <w:rFonts w:ascii="Times New Roman" w:hAnsi="Times New Roman"/>
          <w:sz w:val="24"/>
          <w:szCs w:val="24"/>
        </w:rPr>
        <w:t>Stiftung</w:t>
      </w:r>
      <w:proofErr w:type="spellEnd"/>
      <w:r w:rsidRPr="009940FD">
        <w:rPr>
          <w:rFonts w:ascii="Times New Roman" w:hAnsi="Times New Roman"/>
          <w:sz w:val="24"/>
          <w:szCs w:val="24"/>
        </w:rPr>
        <w:t xml:space="preserve"> </w:t>
      </w:r>
      <w:proofErr w:type="spellStart"/>
      <w:r w:rsidRPr="009940FD">
        <w:rPr>
          <w:rFonts w:ascii="Times New Roman" w:hAnsi="Times New Roman"/>
          <w:sz w:val="24"/>
          <w:szCs w:val="24"/>
        </w:rPr>
        <w:t>Furst</w:t>
      </w:r>
      <w:proofErr w:type="spellEnd"/>
      <w:r w:rsidR="00007BAF">
        <w:rPr>
          <w:rFonts w:ascii="Times New Roman" w:hAnsi="Times New Roman"/>
          <w:sz w:val="24"/>
          <w:szCs w:val="24"/>
        </w:rPr>
        <w:t xml:space="preserve"> </w:t>
      </w:r>
      <w:r w:rsidRPr="009940FD">
        <w:rPr>
          <w:rFonts w:ascii="Times New Roman" w:hAnsi="Times New Roman"/>
          <w:sz w:val="24"/>
          <w:szCs w:val="24"/>
        </w:rPr>
        <w:t xml:space="preserve">- </w:t>
      </w:r>
      <w:proofErr w:type="spellStart"/>
      <w:r w:rsidRPr="009940FD">
        <w:rPr>
          <w:rFonts w:ascii="Times New Roman" w:hAnsi="Times New Roman"/>
          <w:sz w:val="24"/>
          <w:szCs w:val="24"/>
        </w:rPr>
        <w:t>Puckler</w:t>
      </w:r>
      <w:proofErr w:type="spellEnd"/>
      <w:r w:rsidRPr="009940FD">
        <w:rPr>
          <w:rFonts w:ascii="Times New Roman" w:hAnsi="Times New Roman"/>
          <w:sz w:val="24"/>
          <w:szCs w:val="24"/>
        </w:rPr>
        <w:t xml:space="preserve"> - Park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w:t>
      </w:r>
      <w:proofErr w:type="spellStart"/>
      <w:r w:rsidRPr="009940FD">
        <w:rPr>
          <w:rFonts w:ascii="Times New Roman" w:hAnsi="Times New Roman"/>
          <w:sz w:val="24"/>
          <w:szCs w:val="24"/>
        </w:rPr>
        <w:t>Wesda</w:t>
      </w:r>
      <w:proofErr w:type="spellEnd"/>
      <w:r w:rsidRPr="009940FD">
        <w:rPr>
          <w:rFonts w:ascii="Times New Roman" w:hAnsi="Times New Roman"/>
          <w:sz w:val="24"/>
          <w:szCs w:val="24"/>
        </w:rPr>
        <w:t xml:space="preserve"> GmbH w</w:t>
      </w:r>
      <w:r w:rsidR="00B76E7C">
        <w:rPr>
          <w:rFonts w:ascii="Times New Roman" w:hAnsi="Times New Roman"/>
          <w:sz w:val="24"/>
          <w:szCs w:val="24"/>
        </w:rPr>
        <w:t> </w:t>
      </w:r>
      <w:proofErr w:type="spellStart"/>
      <w:r w:rsidRPr="009940FD">
        <w:rPr>
          <w:rFonts w:ascii="Times New Roman" w:hAnsi="Times New Roman"/>
          <w:sz w:val="24"/>
          <w:szCs w:val="24"/>
        </w:rPr>
        <w:t>Weisswasser</w:t>
      </w:r>
      <w:proofErr w:type="spellEnd"/>
      <w:r w:rsidR="00B76E7C">
        <w:rPr>
          <w:rFonts w:ascii="Times New Roman" w:hAnsi="Times New Roman"/>
          <w:sz w:val="24"/>
          <w:szCs w:val="24"/>
        </w:rPr>
        <w:t>,</w:t>
      </w:r>
      <w:r w:rsidRPr="009940FD">
        <w:rPr>
          <w:rFonts w:ascii="Times New Roman" w:hAnsi="Times New Roman"/>
          <w:sz w:val="24"/>
          <w:szCs w:val="24"/>
        </w:rPr>
        <w:t xml:space="preserve"> a także </w:t>
      </w:r>
      <w:proofErr w:type="spellStart"/>
      <w:r w:rsidRPr="009940FD">
        <w:rPr>
          <w:rFonts w:ascii="Times New Roman" w:hAnsi="Times New Roman"/>
          <w:sz w:val="24"/>
          <w:szCs w:val="24"/>
        </w:rPr>
        <w:t>Forderverein</w:t>
      </w:r>
      <w:proofErr w:type="spellEnd"/>
      <w:r w:rsidRPr="009940FD">
        <w:rPr>
          <w:rFonts w:ascii="Times New Roman" w:hAnsi="Times New Roman"/>
          <w:sz w:val="24"/>
          <w:szCs w:val="24"/>
        </w:rPr>
        <w:t xml:space="preserve"> </w:t>
      </w:r>
      <w:proofErr w:type="spellStart"/>
      <w:r w:rsidRPr="009940FD">
        <w:rPr>
          <w:rFonts w:ascii="Times New Roman" w:hAnsi="Times New Roman"/>
          <w:sz w:val="24"/>
          <w:szCs w:val="24"/>
        </w:rPr>
        <w:t>Furst</w:t>
      </w:r>
      <w:proofErr w:type="spellEnd"/>
      <w:r w:rsidR="00007BAF">
        <w:rPr>
          <w:rFonts w:ascii="Times New Roman" w:hAnsi="Times New Roman"/>
          <w:sz w:val="24"/>
          <w:szCs w:val="24"/>
        </w:rPr>
        <w:t xml:space="preserve"> </w:t>
      </w:r>
      <w:r w:rsidRPr="009940FD">
        <w:rPr>
          <w:rFonts w:ascii="Times New Roman" w:hAnsi="Times New Roman"/>
          <w:sz w:val="24"/>
          <w:szCs w:val="24"/>
        </w:rPr>
        <w:t xml:space="preserve">- </w:t>
      </w:r>
      <w:proofErr w:type="spellStart"/>
      <w:r w:rsidRPr="009940FD">
        <w:rPr>
          <w:rFonts w:ascii="Times New Roman" w:hAnsi="Times New Roman"/>
          <w:sz w:val="24"/>
          <w:szCs w:val="24"/>
        </w:rPr>
        <w:t>Puckler</w:t>
      </w:r>
      <w:proofErr w:type="spellEnd"/>
      <w:r w:rsidR="00007BAF">
        <w:rPr>
          <w:rFonts w:ascii="Times New Roman" w:hAnsi="Times New Roman"/>
          <w:sz w:val="24"/>
          <w:szCs w:val="24"/>
        </w:rPr>
        <w:t xml:space="preserve"> </w:t>
      </w:r>
      <w:r w:rsidRPr="009940FD">
        <w:rPr>
          <w:rFonts w:ascii="Times New Roman" w:hAnsi="Times New Roman"/>
          <w:sz w:val="24"/>
          <w:szCs w:val="24"/>
        </w:rPr>
        <w:t xml:space="preserve">- </w:t>
      </w:r>
      <w:r w:rsidR="009940FD" w:rsidRPr="009940FD">
        <w:rPr>
          <w:rFonts w:ascii="Times New Roman" w:hAnsi="Times New Roman"/>
          <w:sz w:val="24"/>
          <w:szCs w:val="24"/>
        </w:rPr>
        <w:t>P</w:t>
      </w:r>
      <w:r w:rsidRPr="009940FD">
        <w:rPr>
          <w:rFonts w:ascii="Times New Roman" w:hAnsi="Times New Roman"/>
          <w:sz w:val="24"/>
          <w:szCs w:val="24"/>
        </w:rPr>
        <w:t xml:space="preserve">ark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 wspólny udział w organizacji "Polsko</w:t>
      </w:r>
      <w:r w:rsidR="00007BAF">
        <w:rPr>
          <w:rFonts w:ascii="Times New Roman" w:hAnsi="Times New Roman"/>
          <w:sz w:val="24"/>
          <w:szCs w:val="24"/>
        </w:rPr>
        <w:t xml:space="preserve"> </w:t>
      </w:r>
      <w:r w:rsidRPr="009940FD">
        <w:rPr>
          <w:rFonts w:ascii="Times New Roman" w:hAnsi="Times New Roman"/>
          <w:sz w:val="24"/>
          <w:szCs w:val="24"/>
        </w:rPr>
        <w:t xml:space="preserve">- Niemieckiego Święta </w:t>
      </w:r>
      <w:r w:rsidR="00CD1584">
        <w:rPr>
          <w:rFonts w:ascii="Times New Roman" w:hAnsi="Times New Roman"/>
          <w:sz w:val="24"/>
          <w:szCs w:val="24"/>
        </w:rPr>
        <w:t>Mostu" w 1997 i 2000 roku; współ</w:t>
      </w:r>
      <w:r w:rsidRPr="009940FD">
        <w:rPr>
          <w:rFonts w:ascii="Times New Roman" w:hAnsi="Times New Roman"/>
          <w:sz w:val="24"/>
          <w:szCs w:val="24"/>
        </w:rPr>
        <w:t xml:space="preserve">praca w organizacji Święta Parku </w:t>
      </w:r>
      <w:proofErr w:type="spellStart"/>
      <w:r w:rsidRPr="009940FD">
        <w:rPr>
          <w:rFonts w:ascii="Times New Roman" w:hAnsi="Times New Roman"/>
          <w:sz w:val="24"/>
          <w:szCs w:val="24"/>
        </w:rPr>
        <w:t>Mużakowskiego</w:t>
      </w:r>
      <w:proofErr w:type="spellEnd"/>
      <w:r w:rsidRPr="009940FD">
        <w:rPr>
          <w:rFonts w:ascii="Times New Roman" w:hAnsi="Times New Roman"/>
          <w:sz w:val="24"/>
          <w:szCs w:val="24"/>
        </w:rPr>
        <w:t xml:space="preserve">; organizacja całorocznego cyklu polsko - niemieckich koncertów zespołów rockowych "No </w:t>
      </w:r>
      <w:proofErr w:type="spellStart"/>
      <w:r w:rsidRPr="009940FD">
        <w:rPr>
          <w:rFonts w:ascii="Times New Roman" w:hAnsi="Times New Roman"/>
          <w:sz w:val="24"/>
          <w:szCs w:val="24"/>
        </w:rPr>
        <w:t>Comments</w:t>
      </w:r>
      <w:proofErr w:type="spellEnd"/>
      <w:r w:rsidRPr="009940FD">
        <w:rPr>
          <w:rFonts w:ascii="Times New Roman" w:hAnsi="Times New Roman"/>
          <w:sz w:val="24"/>
          <w:szCs w:val="24"/>
        </w:rPr>
        <w:t xml:space="preserve">"; organizowanie corocznych </w:t>
      </w:r>
      <w:r w:rsidR="008F2194" w:rsidRPr="009940FD">
        <w:rPr>
          <w:rFonts w:ascii="Times New Roman" w:hAnsi="Times New Roman"/>
          <w:sz w:val="24"/>
          <w:szCs w:val="24"/>
        </w:rPr>
        <w:t xml:space="preserve">warsztatów plastycznych dla dzieci z Łęknicy i Bad </w:t>
      </w:r>
      <w:proofErr w:type="spellStart"/>
      <w:r w:rsidR="008F2194" w:rsidRPr="009940FD">
        <w:rPr>
          <w:rFonts w:ascii="Times New Roman" w:hAnsi="Times New Roman"/>
          <w:sz w:val="24"/>
          <w:szCs w:val="24"/>
        </w:rPr>
        <w:t>Muskau</w:t>
      </w:r>
      <w:proofErr w:type="spellEnd"/>
      <w:r w:rsidR="008F2194" w:rsidRPr="009940FD">
        <w:rPr>
          <w:rFonts w:ascii="Times New Roman" w:hAnsi="Times New Roman"/>
          <w:sz w:val="24"/>
          <w:szCs w:val="24"/>
        </w:rPr>
        <w:t xml:space="preserve"> oraz wystawa prac w obu miastach; wspólna organizacja koncertów plenerowych (koncert muzyki folkowej, polsko</w:t>
      </w:r>
      <w:r w:rsidR="00007BAF">
        <w:rPr>
          <w:rFonts w:ascii="Times New Roman" w:hAnsi="Times New Roman"/>
          <w:sz w:val="24"/>
          <w:szCs w:val="24"/>
        </w:rPr>
        <w:t xml:space="preserve"> </w:t>
      </w:r>
      <w:r w:rsidR="008F2194" w:rsidRPr="009940FD">
        <w:rPr>
          <w:rFonts w:ascii="Times New Roman" w:hAnsi="Times New Roman"/>
          <w:sz w:val="24"/>
          <w:szCs w:val="24"/>
        </w:rPr>
        <w:t xml:space="preserve">- niemiecki koncert muzyki alternatywnej "Underground reggae ska" i polsko - niemiecki "Ska koncert"); organizowanie festynu z okazji "Dnia Dziecka"; zorganizowanie "Miesiąca Polskości" w Bad </w:t>
      </w:r>
      <w:proofErr w:type="spellStart"/>
      <w:r w:rsidR="008F2194" w:rsidRPr="009940FD">
        <w:rPr>
          <w:rFonts w:ascii="Times New Roman" w:hAnsi="Times New Roman"/>
          <w:sz w:val="24"/>
          <w:szCs w:val="24"/>
        </w:rPr>
        <w:t>Muskau</w:t>
      </w:r>
      <w:proofErr w:type="spellEnd"/>
      <w:r w:rsidR="008F2194" w:rsidRPr="009940FD">
        <w:rPr>
          <w:rFonts w:ascii="Times New Roman" w:hAnsi="Times New Roman"/>
          <w:sz w:val="24"/>
          <w:szCs w:val="24"/>
        </w:rPr>
        <w:t>, gdzie odbyła się prezentacja zespołów i sekcji Ośrodka Kultury sportu i Rekreacji w Łęknicy;</w:t>
      </w:r>
    </w:p>
    <w:p w:rsidR="008F2194" w:rsidRPr="009940FD" w:rsidRDefault="00CD1584" w:rsidP="003C6008">
      <w:pPr>
        <w:pStyle w:val="Akapitzlist"/>
        <w:numPr>
          <w:ilvl w:val="0"/>
          <w:numId w:val="18"/>
        </w:numPr>
        <w:tabs>
          <w:tab w:val="left" w:pos="709"/>
        </w:tabs>
        <w:spacing w:after="0" w:line="360" w:lineRule="auto"/>
        <w:jc w:val="both"/>
        <w:rPr>
          <w:rFonts w:ascii="Times New Roman" w:hAnsi="Times New Roman"/>
          <w:sz w:val="24"/>
          <w:szCs w:val="24"/>
        </w:rPr>
      </w:pPr>
      <w:r>
        <w:rPr>
          <w:rFonts w:ascii="Times New Roman" w:hAnsi="Times New Roman"/>
          <w:sz w:val="24"/>
          <w:szCs w:val="24"/>
        </w:rPr>
        <w:t>współ</w:t>
      </w:r>
      <w:r w:rsidR="008F2194" w:rsidRPr="009940FD">
        <w:rPr>
          <w:rFonts w:ascii="Times New Roman" w:hAnsi="Times New Roman"/>
          <w:sz w:val="24"/>
          <w:szCs w:val="24"/>
        </w:rPr>
        <w:t xml:space="preserve">praca w ramach programu specjalnego "Park </w:t>
      </w:r>
      <w:proofErr w:type="spellStart"/>
      <w:r w:rsidR="008F2194" w:rsidRPr="009940FD">
        <w:rPr>
          <w:rFonts w:ascii="Times New Roman" w:hAnsi="Times New Roman"/>
          <w:sz w:val="24"/>
          <w:szCs w:val="24"/>
        </w:rPr>
        <w:t>Mużakowski</w:t>
      </w:r>
      <w:proofErr w:type="spellEnd"/>
      <w:r w:rsidR="008F2194" w:rsidRPr="009940FD">
        <w:rPr>
          <w:rFonts w:ascii="Times New Roman" w:hAnsi="Times New Roman"/>
          <w:sz w:val="24"/>
          <w:szCs w:val="24"/>
        </w:rPr>
        <w:t xml:space="preserve"> - praca i nauka ponad granicami" między Urzędem Miasta Łęknicy, Ośrodki</w:t>
      </w:r>
      <w:r w:rsidR="00931752">
        <w:rPr>
          <w:rFonts w:ascii="Times New Roman" w:hAnsi="Times New Roman"/>
          <w:sz w:val="24"/>
          <w:szCs w:val="24"/>
        </w:rPr>
        <w:t>em Kultury Sportu i Rekreacji w </w:t>
      </w:r>
      <w:r w:rsidR="008F2194" w:rsidRPr="009940FD">
        <w:rPr>
          <w:rFonts w:ascii="Times New Roman" w:hAnsi="Times New Roman"/>
          <w:sz w:val="24"/>
          <w:szCs w:val="24"/>
        </w:rPr>
        <w:t>Łęknicy</w:t>
      </w:r>
      <w:r w:rsidR="005E1084" w:rsidRPr="009940FD">
        <w:rPr>
          <w:rFonts w:ascii="Times New Roman" w:hAnsi="Times New Roman"/>
          <w:sz w:val="24"/>
          <w:szCs w:val="24"/>
        </w:rPr>
        <w:t xml:space="preserve">, Rejonowym Urzędem Pracy w Żarach, Klubem Pracy w Łęknicy, Rejonowym Związkiem Spółek Wodnych w Żaganiu, Dyrekcją Ośrodka Zabytkowego Krajobrazu w Warszawie a Urzędem Pracy w </w:t>
      </w:r>
      <w:proofErr w:type="spellStart"/>
      <w:r w:rsidR="005E1084" w:rsidRPr="009940FD">
        <w:rPr>
          <w:rFonts w:ascii="Times New Roman" w:hAnsi="Times New Roman"/>
          <w:sz w:val="24"/>
          <w:szCs w:val="24"/>
        </w:rPr>
        <w:t>Bautzen</w:t>
      </w:r>
      <w:proofErr w:type="spellEnd"/>
      <w:r w:rsidR="005E1084" w:rsidRPr="009940FD">
        <w:rPr>
          <w:rFonts w:ascii="Times New Roman" w:hAnsi="Times New Roman"/>
          <w:sz w:val="24"/>
          <w:szCs w:val="24"/>
        </w:rPr>
        <w:t xml:space="preserve"> i </w:t>
      </w:r>
      <w:proofErr w:type="spellStart"/>
      <w:r w:rsidR="005E1084" w:rsidRPr="009940FD">
        <w:rPr>
          <w:rFonts w:ascii="Times New Roman" w:hAnsi="Times New Roman"/>
          <w:sz w:val="24"/>
          <w:szCs w:val="24"/>
        </w:rPr>
        <w:t>Weisswasser</w:t>
      </w:r>
      <w:proofErr w:type="spellEnd"/>
      <w:r w:rsidR="005E1084" w:rsidRPr="009940FD">
        <w:rPr>
          <w:rFonts w:ascii="Times New Roman" w:hAnsi="Times New Roman"/>
          <w:sz w:val="24"/>
          <w:szCs w:val="24"/>
        </w:rPr>
        <w:t xml:space="preserve">, Firmą </w:t>
      </w:r>
      <w:proofErr w:type="spellStart"/>
      <w:r w:rsidR="005E1084" w:rsidRPr="009940FD">
        <w:rPr>
          <w:rFonts w:ascii="Times New Roman" w:hAnsi="Times New Roman"/>
          <w:sz w:val="24"/>
          <w:szCs w:val="24"/>
        </w:rPr>
        <w:t>WESDA</w:t>
      </w:r>
      <w:proofErr w:type="spellEnd"/>
      <w:r w:rsidR="005E1084" w:rsidRPr="009940FD">
        <w:rPr>
          <w:rFonts w:ascii="Times New Roman" w:hAnsi="Times New Roman"/>
          <w:sz w:val="24"/>
          <w:szCs w:val="24"/>
        </w:rPr>
        <w:t xml:space="preserve"> GmbH z </w:t>
      </w:r>
      <w:proofErr w:type="spellStart"/>
      <w:r w:rsidR="005E1084" w:rsidRPr="009940FD">
        <w:rPr>
          <w:rFonts w:ascii="Times New Roman" w:hAnsi="Times New Roman"/>
          <w:sz w:val="24"/>
          <w:szCs w:val="24"/>
        </w:rPr>
        <w:t>Weisswasser</w:t>
      </w:r>
      <w:proofErr w:type="spellEnd"/>
      <w:r w:rsidR="005E1084" w:rsidRPr="009940FD">
        <w:rPr>
          <w:rFonts w:ascii="Times New Roman" w:hAnsi="Times New Roman"/>
          <w:sz w:val="24"/>
          <w:szCs w:val="24"/>
        </w:rPr>
        <w:t xml:space="preserve"> i ni</w:t>
      </w:r>
      <w:r w:rsidR="00B76E7C">
        <w:rPr>
          <w:rFonts w:ascii="Times New Roman" w:hAnsi="Times New Roman"/>
          <w:sz w:val="24"/>
          <w:szCs w:val="24"/>
        </w:rPr>
        <w:t>emiecką jednostką szkoleniową z </w:t>
      </w:r>
      <w:proofErr w:type="spellStart"/>
      <w:r w:rsidR="005E1084" w:rsidRPr="009940FD">
        <w:rPr>
          <w:rFonts w:ascii="Times New Roman" w:hAnsi="Times New Roman"/>
          <w:sz w:val="24"/>
          <w:szCs w:val="24"/>
        </w:rPr>
        <w:t>Weisswasser</w:t>
      </w:r>
      <w:proofErr w:type="spellEnd"/>
      <w:r w:rsidR="005E1084" w:rsidRPr="009940FD">
        <w:rPr>
          <w:rFonts w:ascii="Times New Roman" w:hAnsi="Times New Roman"/>
          <w:sz w:val="24"/>
          <w:szCs w:val="24"/>
        </w:rPr>
        <w:t xml:space="preserve"> - program sfi</w:t>
      </w:r>
      <w:r>
        <w:rPr>
          <w:rFonts w:ascii="Times New Roman" w:hAnsi="Times New Roman"/>
          <w:sz w:val="24"/>
          <w:szCs w:val="24"/>
        </w:rPr>
        <w:t>nansowany przez obie strony zakł</w:t>
      </w:r>
      <w:r w:rsidR="005E1084" w:rsidRPr="009940FD">
        <w:rPr>
          <w:rFonts w:ascii="Times New Roman" w:hAnsi="Times New Roman"/>
          <w:sz w:val="24"/>
          <w:szCs w:val="24"/>
        </w:rPr>
        <w:t>adał udział b</w:t>
      </w:r>
      <w:r w:rsidR="00931752">
        <w:rPr>
          <w:rFonts w:ascii="Times New Roman" w:hAnsi="Times New Roman"/>
          <w:sz w:val="24"/>
          <w:szCs w:val="24"/>
        </w:rPr>
        <w:t>ezrobotnej młodzieży polskiej i </w:t>
      </w:r>
      <w:r w:rsidR="005E1084" w:rsidRPr="009940FD">
        <w:rPr>
          <w:rFonts w:ascii="Times New Roman" w:hAnsi="Times New Roman"/>
          <w:sz w:val="24"/>
          <w:szCs w:val="24"/>
        </w:rPr>
        <w:t xml:space="preserve">niemieckiej w kursach języków polskiego i niemieckiego oraz szkolenie z zakresu wiedzy o ogrodnictwie, następnie młodzież podjęła prace przy porządkowaniu Parku </w:t>
      </w:r>
      <w:proofErr w:type="spellStart"/>
      <w:r w:rsidR="005E1084" w:rsidRPr="009940FD">
        <w:rPr>
          <w:rFonts w:ascii="Times New Roman" w:hAnsi="Times New Roman"/>
          <w:sz w:val="24"/>
          <w:szCs w:val="24"/>
        </w:rPr>
        <w:t>Mużakowskiego</w:t>
      </w:r>
      <w:proofErr w:type="spellEnd"/>
      <w:r w:rsidR="005E1084" w:rsidRPr="009940FD">
        <w:rPr>
          <w:rFonts w:ascii="Times New Roman" w:hAnsi="Times New Roman"/>
          <w:sz w:val="24"/>
          <w:szCs w:val="24"/>
        </w:rPr>
        <w:t>;</w:t>
      </w:r>
    </w:p>
    <w:p w:rsidR="005E1084" w:rsidRPr="009940FD" w:rsidRDefault="00AB2116" w:rsidP="003C6008">
      <w:pPr>
        <w:pStyle w:val="Akapitzlist"/>
        <w:numPr>
          <w:ilvl w:val="0"/>
          <w:numId w:val="18"/>
        </w:numPr>
        <w:tabs>
          <w:tab w:val="left" w:pos="709"/>
        </w:tabs>
        <w:spacing w:after="0" w:line="360" w:lineRule="auto"/>
        <w:jc w:val="both"/>
        <w:rPr>
          <w:rFonts w:ascii="Times New Roman" w:hAnsi="Times New Roman"/>
          <w:sz w:val="24"/>
          <w:szCs w:val="24"/>
        </w:rPr>
      </w:pPr>
      <w:r w:rsidRPr="009940FD">
        <w:rPr>
          <w:rFonts w:ascii="Times New Roman" w:hAnsi="Times New Roman"/>
          <w:sz w:val="24"/>
          <w:szCs w:val="24"/>
        </w:rPr>
        <w:t>umowa o współpracy z 1994 roku zakładająca realizację</w:t>
      </w:r>
      <w:r w:rsidR="00B76E7C">
        <w:rPr>
          <w:rFonts w:ascii="Times New Roman" w:hAnsi="Times New Roman"/>
          <w:sz w:val="24"/>
          <w:szCs w:val="24"/>
        </w:rPr>
        <w:t xml:space="preserve"> wspólnych projektów o </w:t>
      </w:r>
      <w:r w:rsidRPr="009940FD">
        <w:rPr>
          <w:rFonts w:ascii="Times New Roman" w:hAnsi="Times New Roman"/>
          <w:sz w:val="24"/>
          <w:szCs w:val="24"/>
        </w:rPr>
        <w:t xml:space="preserve">charakterze cyklicznym zawarta między Szkołą Podstawową w Łęknicy i </w:t>
      </w:r>
      <w:proofErr w:type="spellStart"/>
      <w:r w:rsidRPr="009940FD">
        <w:rPr>
          <w:rFonts w:ascii="Times New Roman" w:hAnsi="Times New Roman"/>
          <w:sz w:val="24"/>
          <w:szCs w:val="24"/>
        </w:rPr>
        <w:t>Stadtische</w:t>
      </w:r>
      <w:proofErr w:type="spellEnd"/>
      <w:r w:rsidRPr="009940FD">
        <w:rPr>
          <w:rFonts w:ascii="Times New Roman" w:hAnsi="Times New Roman"/>
          <w:sz w:val="24"/>
          <w:szCs w:val="24"/>
        </w:rPr>
        <w:t xml:space="preserve"> </w:t>
      </w:r>
      <w:proofErr w:type="spellStart"/>
      <w:r w:rsidRPr="009940FD">
        <w:rPr>
          <w:rFonts w:ascii="Times New Roman" w:hAnsi="Times New Roman"/>
          <w:sz w:val="24"/>
          <w:szCs w:val="24"/>
        </w:rPr>
        <w:t>Mittelschule</w:t>
      </w:r>
      <w:proofErr w:type="spellEnd"/>
      <w:r w:rsidRPr="009940FD">
        <w:rPr>
          <w:rFonts w:ascii="Times New Roman" w:hAnsi="Times New Roman"/>
          <w:sz w:val="24"/>
          <w:szCs w:val="24"/>
        </w:rPr>
        <w:t xml:space="preserve">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 nastąpiła współpraca obu szkół w celu nawiązania kontaktów młodzieży z tych placówek, zorganizowano m</w:t>
      </w:r>
      <w:r w:rsidR="00007BAF">
        <w:rPr>
          <w:rFonts w:ascii="Times New Roman" w:hAnsi="Times New Roman"/>
          <w:sz w:val="24"/>
          <w:szCs w:val="24"/>
        </w:rPr>
        <w:t>.</w:t>
      </w:r>
      <w:r w:rsidRPr="009940FD">
        <w:rPr>
          <w:rFonts w:ascii="Times New Roman" w:hAnsi="Times New Roman"/>
          <w:sz w:val="24"/>
          <w:szCs w:val="24"/>
        </w:rPr>
        <w:t xml:space="preserve">in: tygodniowe pobyty młodzieży </w:t>
      </w:r>
      <w:r w:rsidR="00CD1584">
        <w:rPr>
          <w:rFonts w:ascii="Times New Roman" w:hAnsi="Times New Roman"/>
          <w:sz w:val="24"/>
          <w:szCs w:val="24"/>
        </w:rPr>
        <w:t>polskiej, niemieckiej i holend</w:t>
      </w:r>
      <w:r w:rsidRPr="009940FD">
        <w:rPr>
          <w:rFonts w:ascii="Times New Roman" w:hAnsi="Times New Roman"/>
          <w:sz w:val="24"/>
          <w:szCs w:val="24"/>
        </w:rPr>
        <w:t>e</w:t>
      </w:r>
      <w:r w:rsidR="00CD1584">
        <w:rPr>
          <w:rFonts w:ascii="Times New Roman" w:hAnsi="Times New Roman"/>
          <w:sz w:val="24"/>
          <w:szCs w:val="24"/>
        </w:rPr>
        <w:t>r</w:t>
      </w:r>
      <w:r w:rsidRPr="009940FD">
        <w:rPr>
          <w:rFonts w:ascii="Times New Roman" w:hAnsi="Times New Roman"/>
          <w:sz w:val="24"/>
          <w:szCs w:val="24"/>
        </w:rPr>
        <w:t xml:space="preserve">skiej w zaprzyjaźnionej szkole w Bolkowie; spotkania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(gry, zabawy i wieczorki taneczne) i w Łęknicy; redakcja </w:t>
      </w:r>
      <w:r w:rsidRPr="009940FD">
        <w:rPr>
          <w:rFonts w:ascii="Times New Roman" w:hAnsi="Times New Roman"/>
          <w:sz w:val="24"/>
          <w:szCs w:val="24"/>
        </w:rPr>
        <w:lastRenderedPageBreak/>
        <w:t>polsko - niemieckiej Gazety Uczniowskiej</w:t>
      </w:r>
      <w:r w:rsidR="00CD1584">
        <w:rPr>
          <w:rFonts w:ascii="Times New Roman" w:hAnsi="Times New Roman"/>
          <w:sz w:val="24"/>
          <w:szCs w:val="24"/>
        </w:rPr>
        <w:t xml:space="preserve"> </w:t>
      </w:r>
      <w:r w:rsidRPr="009940FD">
        <w:rPr>
          <w:rFonts w:ascii="Times New Roman" w:hAnsi="Times New Roman"/>
          <w:sz w:val="24"/>
          <w:szCs w:val="24"/>
        </w:rPr>
        <w:t>"</w:t>
      </w:r>
      <w:proofErr w:type="spellStart"/>
      <w:r w:rsidRPr="009940FD">
        <w:rPr>
          <w:rFonts w:ascii="Times New Roman" w:hAnsi="Times New Roman"/>
          <w:sz w:val="24"/>
          <w:szCs w:val="24"/>
        </w:rPr>
        <w:t>P&amp;N</w:t>
      </w:r>
      <w:proofErr w:type="spellEnd"/>
      <w:r w:rsidRPr="009940FD">
        <w:rPr>
          <w:rFonts w:ascii="Times New Roman" w:hAnsi="Times New Roman"/>
          <w:sz w:val="24"/>
          <w:szCs w:val="24"/>
        </w:rPr>
        <w:t>", która ukazuje się w dwóch językach i jest wydawana przez u</w:t>
      </w:r>
      <w:r w:rsidR="00CD1584">
        <w:rPr>
          <w:rFonts w:ascii="Times New Roman" w:hAnsi="Times New Roman"/>
          <w:sz w:val="24"/>
          <w:szCs w:val="24"/>
        </w:rPr>
        <w:t xml:space="preserve">czniów szkół w Łęknicy i Bad </w:t>
      </w:r>
      <w:proofErr w:type="spellStart"/>
      <w:r w:rsidR="00CD1584">
        <w:rPr>
          <w:rFonts w:ascii="Times New Roman" w:hAnsi="Times New Roman"/>
          <w:sz w:val="24"/>
          <w:szCs w:val="24"/>
        </w:rPr>
        <w:t>Mu</w:t>
      </w:r>
      <w:r w:rsidRPr="009940FD">
        <w:rPr>
          <w:rFonts w:ascii="Times New Roman" w:hAnsi="Times New Roman"/>
          <w:sz w:val="24"/>
          <w:szCs w:val="24"/>
        </w:rPr>
        <w:t>skau</w:t>
      </w:r>
      <w:proofErr w:type="spellEnd"/>
      <w:r w:rsidRPr="009940FD">
        <w:rPr>
          <w:rFonts w:ascii="Times New Roman" w:hAnsi="Times New Roman"/>
          <w:sz w:val="24"/>
          <w:szCs w:val="24"/>
        </w:rPr>
        <w:t>;</w:t>
      </w:r>
    </w:p>
    <w:p w:rsidR="00AB2116" w:rsidRPr="009940FD" w:rsidRDefault="003E272C" w:rsidP="003C6008">
      <w:pPr>
        <w:pStyle w:val="Akapitzlist"/>
        <w:numPr>
          <w:ilvl w:val="0"/>
          <w:numId w:val="18"/>
        </w:numPr>
        <w:tabs>
          <w:tab w:val="left" w:pos="709"/>
        </w:tabs>
        <w:spacing w:after="0" w:line="360" w:lineRule="auto"/>
        <w:jc w:val="both"/>
        <w:rPr>
          <w:rFonts w:ascii="Times New Roman" w:hAnsi="Times New Roman"/>
          <w:sz w:val="24"/>
          <w:szCs w:val="24"/>
        </w:rPr>
      </w:pPr>
      <w:r w:rsidRPr="009940FD">
        <w:rPr>
          <w:rFonts w:ascii="Times New Roman" w:hAnsi="Times New Roman"/>
          <w:sz w:val="24"/>
          <w:szCs w:val="24"/>
        </w:rPr>
        <w:t xml:space="preserve">nawiązanie współpracy o charakterze cyklicznym między Łęknickim Klubem Sportowym a Klubem Sportowym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 organizowane są mecze piłkarskie i wspólne treningi w hali sportowej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oraz turnieje i treningi tenisistów stołowych, zorganizowano także Międzynarodowy Turniej Piłkarski Amatorów "Łęknica </w:t>
      </w:r>
      <w:proofErr w:type="spellStart"/>
      <w:r w:rsidRPr="009940FD">
        <w:rPr>
          <w:rFonts w:ascii="Times New Roman" w:hAnsi="Times New Roman"/>
          <w:sz w:val="24"/>
          <w:szCs w:val="24"/>
        </w:rPr>
        <w:t>Cup</w:t>
      </w:r>
      <w:proofErr w:type="spellEnd"/>
      <w:r w:rsidRPr="009940FD">
        <w:rPr>
          <w:rFonts w:ascii="Times New Roman" w:hAnsi="Times New Roman"/>
          <w:sz w:val="24"/>
          <w:szCs w:val="24"/>
        </w:rPr>
        <w:t xml:space="preserve"> 2001";</w:t>
      </w:r>
    </w:p>
    <w:p w:rsidR="003E272C" w:rsidRPr="009940FD" w:rsidRDefault="003E272C" w:rsidP="003C6008">
      <w:pPr>
        <w:pStyle w:val="Akapitzlist"/>
        <w:numPr>
          <w:ilvl w:val="0"/>
          <w:numId w:val="18"/>
        </w:numPr>
        <w:tabs>
          <w:tab w:val="left" w:pos="709"/>
        </w:tabs>
        <w:spacing w:after="0" w:line="360" w:lineRule="auto"/>
        <w:jc w:val="both"/>
        <w:rPr>
          <w:rFonts w:ascii="Times New Roman" w:hAnsi="Times New Roman"/>
          <w:sz w:val="24"/>
          <w:szCs w:val="24"/>
        </w:rPr>
      </w:pPr>
      <w:r w:rsidRPr="009940FD">
        <w:rPr>
          <w:rFonts w:ascii="Times New Roman" w:hAnsi="Times New Roman"/>
          <w:sz w:val="24"/>
          <w:szCs w:val="24"/>
        </w:rPr>
        <w:t>porozumienie o współpracy między Ochotn</w:t>
      </w:r>
      <w:r w:rsidR="00B76E7C">
        <w:rPr>
          <w:rFonts w:ascii="Times New Roman" w:hAnsi="Times New Roman"/>
          <w:sz w:val="24"/>
          <w:szCs w:val="24"/>
        </w:rPr>
        <w:t>iczą Strażą Pożarną w Łęknicy a </w:t>
      </w:r>
      <w:r w:rsidRPr="009940FD">
        <w:rPr>
          <w:rFonts w:ascii="Times New Roman" w:hAnsi="Times New Roman"/>
          <w:sz w:val="24"/>
          <w:szCs w:val="24"/>
        </w:rPr>
        <w:t xml:space="preserve">Ochotniczą Strażą Pożarną w Bad </w:t>
      </w:r>
      <w:proofErr w:type="spellStart"/>
      <w:r w:rsidRPr="009940FD">
        <w:rPr>
          <w:rFonts w:ascii="Times New Roman" w:hAnsi="Times New Roman"/>
          <w:sz w:val="24"/>
          <w:szCs w:val="24"/>
        </w:rPr>
        <w:t>Muskau</w:t>
      </w:r>
      <w:proofErr w:type="spellEnd"/>
      <w:r w:rsidRPr="009940FD">
        <w:rPr>
          <w:rFonts w:ascii="Times New Roman" w:hAnsi="Times New Roman"/>
          <w:sz w:val="24"/>
          <w:szCs w:val="24"/>
        </w:rPr>
        <w:t xml:space="preserve"> i </w:t>
      </w:r>
      <w:proofErr w:type="spellStart"/>
      <w:r w:rsidRPr="009940FD">
        <w:rPr>
          <w:rFonts w:ascii="Times New Roman" w:hAnsi="Times New Roman"/>
          <w:sz w:val="24"/>
          <w:szCs w:val="24"/>
        </w:rPr>
        <w:t>Krauschwitz</w:t>
      </w:r>
      <w:proofErr w:type="spellEnd"/>
      <w:r w:rsidRPr="009940FD">
        <w:rPr>
          <w:rFonts w:ascii="Times New Roman" w:hAnsi="Times New Roman"/>
          <w:sz w:val="24"/>
          <w:szCs w:val="24"/>
        </w:rPr>
        <w:t xml:space="preserve"> (od 1995 roku deklaracja pomocy </w:t>
      </w:r>
      <w:r w:rsidR="00CD1584">
        <w:rPr>
          <w:rFonts w:ascii="Times New Roman" w:hAnsi="Times New Roman"/>
          <w:sz w:val="24"/>
          <w:szCs w:val="24"/>
        </w:rPr>
        <w:t>obu jednostek w przypadku zagrożeń</w:t>
      </w:r>
      <w:r w:rsidRPr="009940FD">
        <w:rPr>
          <w:rFonts w:ascii="Times New Roman" w:hAnsi="Times New Roman"/>
          <w:sz w:val="24"/>
          <w:szCs w:val="24"/>
        </w:rPr>
        <w:t xml:space="preserve"> i klęsk żywiołowych) - organizacja wspólnych ćwiczeń oraz pokazów sprawności przeciwpożarowej w formie zawodów sportowo</w:t>
      </w:r>
      <w:r w:rsidR="00007BAF">
        <w:rPr>
          <w:rFonts w:ascii="Times New Roman" w:hAnsi="Times New Roman"/>
          <w:sz w:val="24"/>
          <w:szCs w:val="24"/>
        </w:rPr>
        <w:t xml:space="preserve"> </w:t>
      </w:r>
      <w:r w:rsidRPr="009940FD">
        <w:rPr>
          <w:rFonts w:ascii="Times New Roman" w:hAnsi="Times New Roman"/>
          <w:sz w:val="24"/>
          <w:szCs w:val="24"/>
        </w:rPr>
        <w:t>- pożarniczych; podpisane w 1999 roku porozumienie ma na celu umożliwienie uzyskania dofinansowania ze środków pomocowych z Funduszu Phare;</w:t>
      </w:r>
    </w:p>
    <w:p w:rsidR="00636668" w:rsidRPr="00931752" w:rsidRDefault="003E272C" w:rsidP="003C6008">
      <w:pPr>
        <w:pStyle w:val="Akapitzlist"/>
        <w:numPr>
          <w:ilvl w:val="0"/>
          <w:numId w:val="18"/>
        </w:numPr>
        <w:tabs>
          <w:tab w:val="left" w:pos="709"/>
        </w:tabs>
        <w:spacing w:after="0" w:line="360" w:lineRule="auto"/>
        <w:jc w:val="both"/>
        <w:rPr>
          <w:rFonts w:ascii="Times New Roman" w:hAnsi="Times New Roman"/>
          <w:sz w:val="24"/>
          <w:szCs w:val="24"/>
        </w:rPr>
      </w:pPr>
      <w:r w:rsidRPr="001B5232">
        <w:rPr>
          <w:rFonts w:ascii="Times New Roman" w:hAnsi="Times New Roman"/>
          <w:sz w:val="24"/>
          <w:szCs w:val="24"/>
        </w:rPr>
        <w:t>w ramach euroregionu "Nysa", PTTK Oddział "Sudety Zachodnie" w Jeleniej Górze - wybudowano rowerowe szlaki turystyczne na styku granic Porajów - Bogatynia- Zgorzelec - Pieńsk - Przewóz - Łęknica w</w:t>
      </w:r>
      <w:r w:rsidR="00CD1584" w:rsidRPr="001B5232">
        <w:rPr>
          <w:rFonts w:ascii="Times New Roman" w:hAnsi="Times New Roman"/>
          <w:sz w:val="24"/>
          <w:szCs w:val="24"/>
        </w:rPr>
        <w:t>zdłuż</w:t>
      </w:r>
      <w:r w:rsidRPr="001B5232">
        <w:rPr>
          <w:rFonts w:ascii="Times New Roman" w:hAnsi="Times New Roman"/>
          <w:sz w:val="24"/>
          <w:szCs w:val="24"/>
        </w:rPr>
        <w:t xml:space="preserve"> prawego brzegu Nysy i Odry (trasa oznakowana jako szlak międzynarodowy R - 3).</w:t>
      </w:r>
    </w:p>
    <w:p w:rsidR="00D93162" w:rsidRDefault="0034042B" w:rsidP="00A47CFB">
      <w:pPr>
        <w:pStyle w:val="Nagwek1"/>
        <w:spacing w:after="0"/>
      </w:pPr>
      <w:bookmarkStart w:id="34" w:name="_Toc401663808"/>
      <w:r>
        <w:t xml:space="preserve">3. Infrastruktura techniczna </w:t>
      </w:r>
      <w:r w:rsidR="00B90B7E">
        <w:t>gminy</w:t>
      </w:r>
      <w:bookmarkEnd w:id="34"/>
    </w:p>
    <w:p w:rsidR="00A47CFB" w:rsidRPr="00A47CFB" w:rsidRDefault="00A47CFB" w:rsidP="00A47CFB">
      <w:pPr>
        <w:spacing w:after="0" w:line="360" w:lineRule="auto"/>
      </w:pPr>
    </w:p>
    <w:p w:rsidR="0034042B" w:rsidRDefault="0034042B" w:rsidP="00A47CFB">
      <w:pPr>
        <w:pStyle w:val="Nagwek1"/>
        <w:spacing w:after="0"/>
      </w:pPr>
      <w:bookmarkStart w:id="35" w:name="_Toc401663809"/>
      <w:r>
        <w:t>3.1. Infrastruktura drogowa</w:t>
      </w:r>
      <w:bookmarkEnd w:id="35"/>
    </w:p>
    <w:p w:rsidR="00A47CFB" w:rsidRDefault="0034042B" w:rsidP="00A47CF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p>
    <w:p w:rsidR="004F1CE7" w:rsidRDefault="0034042B" w:rsidP="00677CDA">
      <w:pPr>
        <w:tabs>
          <w:tab w:val="left" w:pos="709"/>
        </w:tabs>
        <w:spacing w:after="0" w:line="360" w:lineRule="auto"/>
        <w:jc w:val="both"/>
        <w:rPr>
          <w:rFonts w:ascii="Times New Roman" w:hAnsi="Times New Roman"/>
          <w:sz w:val="24"/>
          <w:szCs w:val="24"/>
        </w:rPr>
      </w:pPr>
      <w:r>
        <w:rPr>
          <w:rFonts w:ascii="Times New Roman" w:hAnsi="Times New Roman"/>
          <w:sz w:val="24"/>
          <w:szCs w:val="24"/>
        </w:rPr>
        <w:t>Łęknica położona jest przy drodze krajowej nr 12 Szprotawa – Żary – Łęknica do przejścia granicznego z Niemcami. Przed Łęknicą z wymienioną drogą łączy się droga wojewódzka nr 350 prowadząca do Przewozu i Gozdnicy, z odgałęzieniem w Nowych Czaplach w kierunku Niwicy, Grotowa i Lipinek Łuży</w:t>
      </w:r>
      <w:r w:rsidR="004F1CE7">
        <w:rPr>
          <w:rFonts w:ascii="Times New Roman" w:hAnsi="Times New Roman"/>
          <w:sz w:val="24"/>
          <w:szCs w:val="24"/>
        </w:rPr>
        <w:t>ckich (droga powiatowa nr 533).</w:t>
      </w:r>
    </w:p>
    <w:p w:rsidR="0034042B" w:rsidRDefault="004510D5" w:rsidP="00677CDA">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Oprócz </w:t>
      </w:r>
      <w:r w:rsidR="004F1CE7">
        <w:rPr>
          <w:rFonts w:ascii="Times New Roman" w:hAnsi="Times New Roman"/>
          <w:sz w:val="24"/>
          <w:szCs w:val="24"/>
        </w:rPr>
        <w:t xml:space="preserve">drogi krajowej nr 12, </w:t>
      </w:r>
      <w:r>
        <w:rPr>
          <w:rFonts w:ascii="Times New Roman" w:hAnsi="Times New Roman"/>
          <w:sz w:val="24"/>
          <w:szCs w:val="24"/>
        </w:rPr>
        <w:t>ważne ciągi stanowią:</w:t>
      </w:r>
    </w:p>
    <w:p w:rsidR="00EE2355" w:rsidRPr="004F1CE7" w:rsidRDefault="00046F5A" w:rsidP="003C6008">
      <w:pPr>
        <w:pStyle w:val="Akapitzlist"/>
        <w:numPr>
          <w:ilvl w:val="0"/>
          <w:numId w:val="10"/>
        </w:numPr>
        <w:tabs>
          <w:tab w:val="left" w:pos="709"/>
        </w:tabs>
        <w:spacing w:after="0" w:line="360" w:lineRule="auto"/>
        <w:jc w:val="both"/>
        <w:rPr>
          <w:rFonts w:ascii="Times New Roman" w:hAnsi="Times New Roman"/>
          <w:sz w:val="24"/>
          <w:szCs w:val="24"/>
        </w:rPr>
      </w:pPr>
      <w:r>
        <w:rPr>
          <w:rFonts w:ascii="Times New Roman" w:hAnsi="Times New Roman"/>
          <w:sz w:val="24"/>
          <w:szCs w:val="24"/>
        </w:rPr>
        <w:t>na osi wschód – północny</w:t>
      </w:r>
      <w:r w:rsidR="00EE2355" w:rsidRPr="004F1CE7">
        <w:rPr>
          <w:rFonts w:ascii="Times New Roman" w:hAnsi="Times New Roman"/>
          <w:sz w:val="24"/>
          <w:szCs w:val="24"/>
        </w:rPr>
        <w:t>–zachód: ul. 1 Maja,</w:t>
      </w:r>
    </w:p>
    <w:p w:rsidR="004510D5" w:rsidRPr="004510D5" w:rsidRDefault="004510D5" w:rsidP="003C6008">
      <w:pPr>
        <w:pStyle w:val="Akapitzlist"/>
        <w:numPr>
          <w:ilvl w:val="0"/>
          <w:numId w:val="10"/>
        </w:numPr>
        <w:tabs>
          <w:tab w:val="left" w:pos="709"/>
        </w:tabs>
        <w:spacing w:after="0" w:line="360" w:lineRule="auto"/>
        <w:jc w:val="both"/>
        <w:rPr>
          <w:rFonts w:ascii="Times New Roman" w:hAnsi="Times New Roman"/>
          <w:sz w:val="24"/>
          <w:szCs w:val="24"/>
        </w:rPr>
      </w:pPr>
      <w:r w:rsidRPr="004510D5">
        <w:rPr>
          <w:rFonts w:ascii="Times New Roman" w:hAnsi="Times New Roman"/>
          <w:sz w:val="24"/>
          <w:szCs w:val="24"/>
        </w:rPr>
        <w:t>na osi wschód – zachód: ul. Dworcowa i ul. XX-</w:t>
      </w:r>
      <w:proofErr w:type="spellStart"/>
      <w:r w:rsidRPr="004510D5">
        <w:rPr>
          <w:rFonts w:ascii="Times New Roman" w:hAnsi="Times New Roman"/>
          <w:sz w:val="24"/>
          <w:szCs w:val="24"/>
        </w:rPr>
        <w:t>lecia</w:t>
      </w:r>
      <w:proofErr w:type="spellEnd"/>
      <w:r w:rsidRPr="004510D5">
        <w:rPr>
          <w:rFonts w:ascii="Times New Roman" w:hAnsi="Times New Roman"/>
          <w:sz w:val="24"/>
          <w:szCs w:val="24"/>
        </w:rPr>
        <w:t>,</w:t>
      </w:r>
    </w:p>
    <w:p w:rsidR="004510D5" w:rsidRPr="004510D5" w:rsidRDefault="004510D5" w:rsidP="003C6008">
      <w:pPr>
        <w:pStyle w:val="Akapitzlist"/>
        <w:numPr>
          <w:ilvl w:val="0"/>
          <w:numId w:val="10"/>
        </w:numPr>
        <w:tabs>
          <w:tab w:val="left" w:pos="709"/>
        </w:tabs>
        <w:spacing w:after="0" w:line="360" w:lineRule="auto"/>
        <w:jc w:val="both"/>
        <w:rPr>
          <w:rFonts w:ascii="Times New Roman" w:hAnsi="Times New Roman"/>
          <w:sz w:val="24"/>
          <w:szCs w:val="24"/>
        </w:rPr>
      </w:pPr>
      <w:r w:rsidRPr="004510D5">
        <w:rPr>
          <w:rFonts w:ascii="Times New Roman" w:hAnsi="Times New Roman"/>
          <w:sz w:val="24"/>
          <w:szCs w:val="24"/>
        </w:rPr>
        <w:t>na osi północ – południe: ul. Hutnicza, ul. XX-</w:t>
      </w:r>
      <w:proofErr w:type="spellStart"/>
      <w:r w:rsidRPr="004510D5">
        <w:rPr>
          <w:rFonts w:ascii="Times New Roman" w:hAnsi="Times New Roman"/>
          <w:sz w:val="24"/>
          <w:szCs w:val="24"/>
        </w:rPr>
        <w:t>lecia</w:t>
      </w:r>
      <w:proofErr w:type="spellEnd"/>
      <w:r w:rsidRPr="004510D5">
        <w:rPr>
          <w:rFonts w:ascii="Times New Roman" w:hAnsi="Times New Roman"/>
          <w:sz w:val="24"/>
          <w:szCs w:val="24"/>
        </w:rPr>
        <w:t>, ul. Wojska Polskiego i ul. Wiejska,</w:t>
      </w:r>
    </w:p>
    <w:p w:rsidR="004510D5" w:rsidRDefault="004510D5" w:rsidP="003C6008">
      <w:pPr>
        <w:pStyle w:val="Akapitzlist"/>
        <w:numPr>
          <w:ilvl w:val="0"/>
          <w:numId w:val="10"/>
        </w:numPr>
        <w:tabs>
          <w:tab w:val="left" w:pos="709"/>
        </w:tabs>
        <w:spacing w:after="0" w:line="360" w:lineRule="auto"/>
        <w:jc w:val="both"/>
        <w:rPr>
          <w:rFonts w:ascii="Times New Roman" w:hAnsi="Times New Roman"/>
          <w:sz w:val="24"/>
          <w:szCs w:val="24"/>
        </w:rPr>
      </w:pPr>
      <w:r w:rsidRPr="004510D5">
        <w:rPr>
          <w:rFonts w:ascii="Times New Roman" w:hAnsi="Times New Roman"/>
          <w:sz w:val="24"/>
          <w:szCs w:val="24"/>
        </w:rPr>
        <w:t>c</w:t>
      </w:r>
      <w:r w:rsidR="00677CDA">
        <w:rPr>
          <w:rFonts w:ascii="Times New Roman" w:hAnsi="Times New Roman"/>
          <w:sz w:val="24"/>
          <w:szCs w:val="24"/>
        </w:rPr>
        <w:t>iąg ulic: Żurawska i Kościuszki</w:t>
      </w:r>
      <w:r w:rsidRPr="004510D5">
        <w:rPr>
          <w:rFonts w:ascii="Times New Roman" w:hAnsi="Times New Roman"/>
          <w:sz w:val="24"/>
          <w:szCs w:val="24"/>
        </w:rPr>
        <w:t>, przebiegający z północnego - wschodu na południowy – zachód.</w:t>
      </w:r>
    </w:p>
    <w:p w:rsidR="004510D5" w:rsidRDefault="004510D5" w:rsidP="004510D5">
      <w:pPr>
        <w:tabs>
          <w:tab w:val="left" w:pos="709"/>
        </w:tabs>
        <w:spacing w:after="0" w:line="360" w:lineRule="auto"/>
        <w:jc w:val="both"/>
        <w:rPr>
          <w:rFonts w:ascii="Times New Roman" w:hAnsi="Times New Roman"/>
          <w:sz w:val="24"/>
          <w:szCs w:val="24"/>
        </w:rPr>
      </w:pPr>
      <w:r>
        <w:rPr>
          <w:rFonts w:ascii="Times New Roman" w:hAnsi="Times New Roman"/>
          <w:sz w:val="24"/>
          <w:szCs w:val="24"/>
        </w:rPr>
        <w:lastRenderedPageBreak/>
        <w:t>W związku z dużym natężeniem ruchu drogowego</w:t>
      </w:r>
      <w:r w:rsidR="00D16ECD">
        <w:rPr>
          <w:rFonts w:ascii="Times New Roman" w:hAnsi="Times New Roman"/>
          <w:sz w:val="24"/>
          <w:szCs w:val="24"/>
        </w:rPr>
        <w:t xml:space="preserve"> odbywającego się </w:t>
      </w:r>
      <w:r>
        <w:rPr>
          <w:rFonts w:ascii="Times New Roman" w:hAnsi="Times New Roman"/>
          <w:sz w:val="24"/>
          <w:szCs w:val="24"/>
        </w:rPr>
        <w:t>przez miasto do przejścia granicznego z Niemcami, przejazdem samochodów ciężarowych powodujących niszczenie infrastruktury miejskiej oraz zanieczyszczenie środowiska</w:t>
      </w:r>
      <w:r w:rsidR="00677CDA">
        <w:rPr>
          <w:rFonts w:ascii="Times New Roman" w:hAnsi="Times New Roman"/>
          <w:sz w:val="24"/>
          <w:szCs w:val="24"/>
        </w:rPr>
        <w:t>,</w:t>
      </w:r>
      <w:r>
        <w:rPr>
          <w:rFonts w:ascii="Times New Roman" w:hAnsi="Times New Roman"/>
          <w:sz w:val="24"/>
          <w:szCs w:val="24"/>
        </w:rPr>
        <w:t xml:space="preserve"> powstała konieczność wybudowania obwodnicy.</w:t>
      </w:r>
      <w:r w:rsidR="00D16ECD">
        <w:rPr>
          <w:rFonts w:ascii="Times New Roman" w:hAnsi="Times New Roman"/>
          <w:sz w:val="24"/>
          <w:szCs w:val="24"/>
        </w:rPr>
        <w:t xml:space="preserve"> Podstawowa koncepcja trasy zost</w:t>
      </w:r>
      <w:r w:rsidR="00B76E7C">
        <w:rPr>
          <w:rFonts w:ascii="Times New Roman" w:hAnsi="Times New Roman"/>
          <w:sz w:val="24"/>
          <w:szCs w:val="24"/>
        </w:rPr>
        <w:t>ała opracowana i zatwierdzona w </w:t>
      </w:r>
      <w:r w:rsidR="00D16ECD">
        <w:rPr>
          <w:rFonts w:ascii="Times New Roman" w:hAnsi="Times New Roman"/>
          <w:sz w:val="24"/>
          <w:szCs w:val="24"/>
        </w:rPr>
        <w:t>2003 roku.</w:t>
      </w:r>
      <w:r w:rsidR="00677CDA">
        <w:rPr>
          <w:rFonts w:ascii="Times New Roman" w:hAnsi="Times New Roman"/>
          <w:sz w:val="24"/>
          <w:szCs w:val="24"/>
        </w:rPr>
        <w:t xml:space="preserve"> </w:t>
      </w:r>
      <w:r w:rsidR="00773C35">
        <w:rPr>
          <w:rFonts w:ascii="Times New Roman" w:hAnsi="Times New Roman"/>
          <w:sz w:val="24"/>
          <w:szCs w:val="24"/>
        </w:rPr>
        <w:t xml:space="preserve">W październiku 2009 roku odbyło się uroczyste rozpoczęcie prac przy budowie obwodnicy miasta. </w:t>
      </w:r>
      <w:r w:rsidR="00385218">
        <w:rPr>
          <w:rFonts w:ascii="Times New Roman" w:hAnsi="Times New Roman"/>
          <w:sz w:val="24"/>
          <w:szCs w:val="24"/>
        </w:rPr>
        <w:t>22 grudnia</w:t>
      </w:r>
      <w:r w:rsidR="00D16ECD">
        <w:rPr>
          <w:rFonts w:ascii="Times New Roman" w:hAnsi="Times New Roman"/>
          <w:sz w:val="24"/>
          <w:szCs w:val="24"/>
        </w:rPr>
        <w:t xml:space="preserve"> 2011 roku oddano do użytku nowo wybudowaną obwodnicę Łęknicy w ciągu drogi krajowej nr 12, która ma niespełna 3,5 km długości i kosztowała ok. 70 mln zł. Administracyjnie obwodnica zlokalizowana jest na południowych i południowo – wschodnich oraz wschodnich obrzeżach miasta, prawie w całości na terenach niezabudowanych. Przebiega przede wszystkim przez tereny leśne oraz w niewielkim stopniu przez tereny stanowiące nieużytki i inne tereny poprzemysłowe oraz przez grunty rolne na odcinku między mostem Granicznym a ul. Wiejską. </w:t>
      </w:r>
      <w:r w:rsidR="006E4D1A">
        <w:rPr>
          <w:rFonts w:ascii="Times New Roman" w:hAnsi="Times New Roman"/>
          <w:sz w:val="24"/>
          <w:szCs w:val="24"/>
        </w:rPr>
        <w:t xml:space="preserve"> W ramach budowy powstały m</w:t>
      </w:r>
      <w:r w:rsidR="00677CDA">
        <w:rPr>
          <w:rFonts w:ascii="Times New Roman" w:hAnsi="Times New Roman"/>
          <w:sz w:val="24"/>
          <w:szCs w:val="24"/>
        </w:rPr>
        <w:t>.</w:t>
      </w:r>
      <w:r w:rsidR="00931752">
        <w:rPr>
          <w:rFonts w:ascii="Times New Roman" w:hAnsi="Times New Roman"/>
          <w:sz w:val="24"/>
          <w:szCs w:val="24"/>
        </w:rPr>
        <w:t>in: most o </w:t>
      </w:r>
      <w:r w:rsidR="006E4D1A">
        <w:rPr>
          <w:rFonts w:ascii="Times New Roman" w:hAnsi="Times New Roman"/>
          <w:sz w:val="24"/>
          <w:szCs w:val="24"/>
        </w:rPr>
        <w:t>długości 180 m łączący brzegi Nysy Łużyckiej po stronie polskiej i niemieckiej, cztery drogi zbiorcze o długości ok. 600 m, 700 m ekranów akustycznych, przedłużenie istniejącej po stronie niemieckiej ścieżki rowerowej na stronę polską (długość 400 m).</w:t>
      </w:r>
    </w:p>
    <w:p w:rsidR="001A514F" w:rsidRDefault="00D16ECD" w:rsidP="004510D5">
      <w:pPr>
        <w:tabs>
          <w:tab w:val="left" w:pos="709"/>
        </w:tabs>
        <w:spacing w:after="0" w:line="360" w:lineRule="auto"/>
        <w:jc w:val="both"/>
        <w:rPr>
          <w:rFonts w:ascii="Times New Roman" w:hAnsi="Times New Roman"/>
          <w:sz w:val="24"/>
          <w:szCs w:val="24"/>
        </w:rPr>
      </w:pPr>
      <w:r>
        <w:rPr>
          <w:rFonts w:ascii="Times New Roman" w:hAnsi="Times New Roman"/>
          <w:sz w:val="24"/>
          <w:szCs w:val="24"/>
        </w:rPr>
        <w:t>Wybudowana obwodnica umożliwiła wyprowadzenie in</w:t>
      </w:r>
      <w:r w:rsidR="00B76E7C">
        <w:rPr>
          <w:rFonts w:ascii="Times New Roman" w:hAnsi="Times New Roman"/>
          <w:sz w:val="24"/>
          <w:szCs w:val="24"/>
        </w:rPr>
        <w:t>tensywnego ruchu tranzytowego z </w:t>
      </w:r>
      <w:r>
        <w:rPr>
          <w:rFonts w:ascii="Times New Roman" w:hAnsi="Times New Roman"/>
          <w:sz w:val="24"/>
          <w:szCs w:val="24"/>
        </w:rPr>
        <w:t xml:space="preserve">centrum miasta </w:t>
      </w:r>
      <w:r w:rsidR="006E4D1A">
        <w:rPr>
          <w:rFonts w:ascii="Times New Roman" w:hAnsi="Times New Roman"/>
          <w:sz w:val="24"/>
          <w:szCs w:val="24"/>
        </w:rPr>
        <w:t xml:space="preserve">oraz odsunięcie go od granic Parku </w:t>
      </w:r>
      <w:proofErr w:type="spellStart"/>
      <w:r w:rsidR="006E4D1A">
        <w:rPr>
          <w:rFonts w:ascii="Times New Roman" w:hAnsi="Times New Roman"/>
          <w:sz w:val="24"/>
          <w:szCs w:val="24"/>
        </w:rPr>
        <w:t>Mużakowskiego</w:t>
      </w:r>
      <w:proofErr w:type="spellEnd"/>
      <w:r w:rsidR="006E4D1A">
        <w:rPr>
          <w:rFonts w:ascii="Times New Roman" w:hAnsi="Times New Roman"/>
          <w:sz w:val="24"/>
          <w:szCs w:val="24"/>
        </w:rPr>
        <w:t>.</w:t>
      </w:r>
    </w:p>
    <w:p w:rsidR="001A514F" w:rsidRDefault="001A514F" w:rsidP="004510D5">
      <w:pPr>
        <w:tabs>
          <w:tab w:val="left" w:pos="709"/>
        </w:tabs>
        <w:spacing w:after="0" w:line="360" w:lineRule="auto"/>
        <w:jc w:val="both"/>
        <w:rPr>
          <w:rFonts w:ascii="Times New Roman" w:hAnsi="Times New Roman"/>
          <w:sz w:val="24"/>
          <w:szCs w:val="24"/>
        </w:rPr>
      </w:pPr>
    </w:p>
    <w:p w:rsidR="00931752" w:rsidRDefault="00931752" w:rsidP="004510D5">
      <w:pPr>
        <w:tabs>
          <w:tab w:val="left" w:pos="709"/>
        </w:tabs>
        <w:spacing w:after="0" w:line="360" w:lineRule="auto"/>
        <w:jc w:val="both"/>
        <w:rPr>
          <w:rFonts w:ascii="Times New Roman" w:hAnsi="Times New Roman"/>
          <w:sz w:val="24"/>
          <w:szCs w:val="24"/>
        </w:rPr>
      </w:pPr>
    </w:p>
    <w:p w:rsidR="001A514F" w:rsidRPr="001B5232" w:rsidRDefault="001B5232" w:rsidP="001F3C80">
      <w:pPr>
        <w:pStyle w:val="Legenda"/>
        <w:spacing w:after="0"/>
        <w:jc w:val="center"/>
        <w:rPr>
          <w:rFonts w:ascii="Times New Roman" w:hAnsi="Times New Roman"/>
          <w:noProof/>
          <w:color w:val="auto"/>
          <w:sz w:val="24"/>
          <w:szCs w:val="24"/>
          <w:lang w:eastAsia="pl-PL"/>
        </w:rPr>
      </w:pPr>
      <w:bookmarkStart w:id="36" w:name="_Toc398370118"/>
      <w:r w:rsidRPr="001B5232">
        <w:rPr>
          <w:rFonts w:ascii="Times New Roman" w:hAnsi="Times New Roman"/>
          <w:color w:val="auto"/>
          <w:sz w:val="24"/>
          <w:szCs w:val="24"/>
        </w:rPr>
        <w:t xml:space="preserve">Rysunek </w:t>
      </w:r>
      <w:r w:rsidR="002C2854" w:rsidRPr="001B5232">
        <w:rPr>
          <w:rFonts w:ascii="Times New Roman" w:hAnsi="Times New Roman"/>
          <w:color w:val="auto"/>
          <w:sz w:val="24"/>
          <w:szCs w:val="24"/>
        </w:rPr>
        <w:fldChar w:fldCharType="begin"/>
      </w:r>
      <w:r w:rsidRPr="001B5232">
        <w:rPr>
          <w:rFonts w:ascii="Times New Roman" w:hAnsi="Times New Roman"/>
          <w:color w:val="auto"/>
          <w:sz w:val="24"/>
          <w:szCs w:val="24"/>
        </w:rPr>
        <w:instrText xml:space="preserve"> SEQ Rysunek \* ARABIC </w:instrText>
      </w:r>
      <w:r w:rsidR="002C2854" w:rsidRPr="001B5232">
        <w:rPr>
          <w:rFonts w:ascii="Times New Roman" w:hAnsi="Times New Roman"/>
          <w:color w:val="auto"/>
          <w:sz w:val="24"/>
          <w:szCs w:val="24"/>
        </w:rPr>
        <w:fldChar w:fldCharType="separate"/>
      </w:r>
      <w:r w:rsidR="00DF0EAF">
        <w:rPr>
          <w:rFonts w:ascii="Times New Roman" w:hAnsi="Times New Roman"/>
          <w:noProof/>
          <w:color w:val="auto"/>
          <w:sz w:val="24"/>
          <w:szCs w:val="24"/>
        </w:rPr>
        <w:t>7</w:t>
      </w:r>
      <w:r w:rsidR="002C2854" w:rsidRPr="001B5232">
        <w:rPr>
          <w:rFonts w:ascii="Times New Roman" w:hAnsi="Times New Roman"/>
          <w:color w:val="auto"/>
          <w:sz w:val="24"/>
          <w:szCs w:val="24"/>
        </w:rPr>
        <w:fldChar w:fldCharType="end"/>
      </w:r>
      <w:r>
        <w:rPr>
          <w:rFonts w:ascii="Times New Roman" w:hAnsi="Times New Roman"/>
          <w:color w:val="auto"/>
          <w:sz w:val="24"/>
          <w:szCs w:val="24"/>
        </w:rPr>
        <w:t xml:space="preserve">. </w:t>
      </w:r>
      <w:r w:rsidR="00677CDA" w:rsidRPr="001B5232">
        <w:rPr>
          <w:rFonts w:ascii="Times New Roman" w:hAnsi="Times New Roman"/>
          <w:color w:val="auto"/>
          <w:sz w:val="24"/>
          <w:szCs w:val="24"/>
        </w:rPr>
        <w:t>Mapa obwodnicy</w:t>
      </w:r>
      <w:r w:rsidR="001A514F" w:rsidRPr="001B5232">
        <w:rPr>
          <w:rFonts w:ascii="Times New Roman" w:hAnsi="Times New Roman"/>
          <w:color w:val="auto"/>
          <w:sz w:val="24"/>
          <w:szCs w:val="24"/>
        </w:rPr>
        <w:t xml:space="preserve"> Łęknicy</w:t>
      </w:r>
      <w:bookmarkEnd w:id="36"/>
    </w:p>
    <w:p w:rsidR="00810195" w:rsidRDefault="00492630" w:rsidP="001F3C80">
      <w:pPr>
        <w:tabs>
          <w:tab w:val="left" w:pos="709"/>
        </w:tabs>
        <w:spacing w:after="0" w:line="36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070F6DA9" wp14:editId="75EEB200">
            <wp:extent cx="5759450" cy="4876800"/>
            <wp:effectExtent l="19050" t="0" r="0" b="0"/>
            <wp:docPr id="16" name="Obraz 9" descr="o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bw.gif"/>
                    <pic:cNvPicPr>
                      <a:picLocks noChangeAspect="1" noChangeArrowheads="1"/>
                    </pic:cNvPicPr>
                  </pic:nvPicPr>
                  <pic:blipFill>
                    <a:blip r:embed="rId26" cstate="print"/>
                    <a:srcRect/>
                    <a:stretch>
                      <a:fillRect/>
                    </a:stretch>
                  </pic:blipFill>
                  <pic:spPr bwMode="auto">
                    <a:xfrm>
                      <a:off x="0" y="0"/>
                      <a:ext cx="5759450" cy="4876800"/>
                    </a:xfrm>
                    <a:prstGeom prst="rect">
                      <a:avLst/>
                    </a:prstGeom>
                    <a:noFill/>
                    <a:ln w="9525">
                      <a:noFill/>
                      <a:miter lim="800000"/>
                      <a:headEnd/>
                      <a:tailEnd/>
                    </a:ln>
                  </pic:spPr>
                </pic:pic>
              </a:graphicData>
            </a:graphic>
          </wp:inline>
        </w:drawing>
      </w:r>
    </w:p>
    <w:p w:rsidR="001A514F" w:rsidRDefault="001A514F" w:rsidP="001F3C80">
      <w:pPr>
        <w:tabs>
          <w:tab w:val="left" w:pos="709"/>
        </w:tabs>
        <w:spacing w:after="0" w:line="360" w:lineRule="auto"/>
        <w:jc w:val="center"/>
        <w:rPr>
          <w:rFonts w:ascii="Times New Roman" w:hAnsi="Times New Roman"/>
          <w:sz w:val="24"/>
          <w:szCs w:val="24"/>
        </w:rPr>
      </w:pPr>
      <w:r>
        <w:rPr>
          <w:rFonts w:ascii="Times New Roman" w:hAnsi="Times New Roman"/>
          <w:i/>
          <w:sz w:val="24"/>
          <w:szCs w:val="24"/>
        </w:rPr>
        <w:t>Źródło: www. skyscrapercity.com</w:t>
      </w:r>
    </w:p>
    <w:p w:rsidR="001A514F" w:rsidRDefault="001A514F" w:rsidP="00A47CFB">
      <w:pPr>
        <w:tabs>
          <w:tab w:val="left" w:pos="709"/>
        </w:tabs>
        <w:spacing w:after="0" w:line="360" w:lineRule="auto"/>
        <w:jc w:val="both"/>
        <w:rPr>
          <w:rFonts w:ascii="Times New Roman" w:hAnsi="Times New Roman"/>
          <w:sz w:val="24"/>
          <w:szCs w:val="24"/>
        </w:rPr>
      </w:pPr>
    </w:p>
    <w:p w:rsidR="001A514F" w:rsidRDefault="001A514F" w:rsidP="00A47CFB">
      <w:pPr>
        <w:pStyle w:val="Nagwek1"/>
        <w:spacing w:after="0"/>
      </w:pPr>
      <w:bookmarkStart w:id="37" w:name="_Toc401663810"/>
      <w:r>
        <w:t>3.2. Sieć wodociągowa i kanalizacyjna</w:t>
      </w:r>
      <w:bookmarkEnd w:id="37"/>
    </w:p>
    <w:p w:rsidR="00A47CFB" w:rsidRDefault="001A514F" w:rsidP="00A47CF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p>
    <w:p w:rsidR="001A514F" w:rsidRDefault="00A47CFB" w:rsidP="00A47CFB">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1A514F">
        <w:rPr>
          <w:rFonts w:ascii="Times New Roman" w:hAnsi="Times New Roman"/>
          <w:sz w:val="24"/>
          <w:szCs w:val="24"/>
        </w:rPr>
        <w:t>Zaopatrzeniem miasta w wodę i odprowadzaniem ście</w:t>
      </w:r>
      <w:r w:rsidR="00E02E96">
        <w:rPr>
          <w:rFonts w:ascii="Times New Roman" w:hAnsi="Times New Roman"/>
          <w:sz w:val="24"/>
          <w:szCs w:val="24"/>
        </w:rPr>
        <w:t>ków zajmuje się Miejski Zakład K</w:t>
      </w:r>
      <w:r w:rsidR="001A514F">
        <w:rPr>
          <w:rFonts w:ascii="Times New Roman" w:hAnsi="Times New Roman"/>
          <w:sz w:val="24"/>
          <w:szCs w:val="24"/>
        </w:rPr>
        <w:t>omunalny w Łęknicy. Do połowy lat 70 ubiegłego wieku Łęknica otrzymywała wo</w:t>
      </w:r>
      <w:r w:rsidR="00B76E7C">
        <w:rPr>
          <w:rFonts w:ascii="Times New Roman" w:hAnsi="Times New Roman"/>
          <w:sz w:val="24"/>
          <w:szCs w:val="24"/>
        </w:rPr>
        <w:t>dę z </w:t>
      </w:r>
      <w:r w:rsidR="001A514F">
        <w:rPr>
          <w:rFonts w:ascii="Times New Roman" w:hAnsi="Times New Roman"/>
          <w:sz w:val="24"/>
          <w:szCs w:val="24"/>
        </w:rPr>
        <w:t xml:space="preserve">ujęcia w Bad </w:t>
      </w:r>
      <w:proofErr w:type="spellStart"/>
      <w:r w:rsidR="001A514F">
        <w:rPr>
          <w:rFonts w:ascii="Times New Roman" w:hAnsi="Times New Roman"/>
          <w:sz w:val="24"/>
          <w:szCs w:val="24"/>
        </w:rPr>
        <w:t>Muskau</w:t>
      </w:r>
      <w:proofErr w:type="spellEnd"/>
      <w:r w:rsidR="001A514F">
        <w:rPr>
          <w:rFonts w:ascii="Times New Roman" w:hAnsi="Times New Roman"/>
          <w:sz w:val="24"/>
          <w:szCs w:val="24"/>
        </w:rPr>
        <w:t xml:space="preserve">, natomiast od 1976 roku miasto zaopatrywane jest w wodę z ujęcia zlokalizowanego </w:t>
      </w:r>
      <w:r w:rsidR="00A86D61">
        <w:rPr>
          <w:rFonts w:ascii="Times New Roman" w:hAnsi="Times New Roman"/>
          <w:sz w:val="24"/>
          <w:szCs w:val="24"/>
        </w:rPr>
        <w:t>przy ul. H. Sawickiej 1</w:t>
      </w:r>
      <w:r w:rsidR="001A514F">
        <w:rPr>
          <w:rFonts w:ascii="Times New Roman" w:hAnsi="Times New Roman"/>
          <w:sz w:val="24"/>
          <w:szCs w:val="24"/>
        </w:rPr>
        <w:t xml:space="preserve"> w południowo – zachodniej części Łęknicy.</w:t>
      </w:r>
      <w:r w:rsidR="00D665F4">
        <w:rPr>
          <w:rFonts w:ascii="Times New Roman" w:hAnsi="Times New Roman"/>
          <w:sz w:val="24"/>
          <w:szCs w:val="24"/>
        </w:rPr>
        <w:t xml:space="preserve"> Jest to ujęcie wody podziemnej ze studni wierconych.</w:t>
      </w:r>
      <w:r w:rsidR="00893080">
        <w:rPr>
          <w:rFonts w:ascii="Times New Roman" w:hAnsi="Times New Roman"/>
          <w:sz w:val="24"/>
          <w:szCs w:val="24"/>
        </w:rPr>
        <w:t xml:space="preserve"> </w:t>
      </w:r>
    </w:p>
    <w:p w:rsidR="00893080" w:rsidRDefault="00A47CFB" w:rsidP="001A514F">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00893080">
        <w:rPr>
          <w:rFonts w:ascii="Times New Roman" w:hAnsi="Times New Roman"/>
          <w:sz w:val="24"/>
          <w:szCs w:val="24"/>
        </w:rPr>
        <w:t>Miejski Zakład Komunalny zajmuje się m</w:t>
      </w:r>
      <w:r w:rsidR="000C06A6">
        <w:rPr>
          <w:rFonts w:ascii="Times New Roman" w:hAnsi="Times New Roman"/>
          <w:sz w:val="24"/>
          <w:szCs w:val="24"/>
        </w:rPr>
        <w:t>.</w:t>
      </w:r>
      <w:r w:rsidR="00893080">
        <w:rPr>
          <w:rFonts w:ascii="Times New Roman" w:hAnsi="Times New Roman"/>
          <w:sz w:val="24"/>
          <w:szCs w:val="24"/>
        </w:rPr>
        <w:t>in.: zaopatrzeniem mi</w:t>
      </w:r>
      <w:r w:rsidR="00B76E7C">
        <w:rPr>
          <w:rFonts w:ascii="Times New Roman" w:hAnsi="Times New Roman"/>
          <w:sz w:val="24"/>
          <w:szCs w:val="24"/>
        </w:rPr>
        <w:t>asta w wodę, bieżącą konserwacją</w:t>
      </w:r>
      <w:r w:rsidR="00893080">
        <w:rPr>
          <w:rFonts w:ascii="Times New Roman" w:hAnsi="Times New Roman"/>
          <w:sz w:val="24"/>
          <w:szCs w:val="24"/>
        </w:rPr>
        <w:t xml:space="preserve"> oraz remontami urządzeń wodnych, utrzymaniem i eksploatacją miejskiej oczyszczalni ścieków i obiektów z nią związanych, usuwaniem nieczystości stałych i</w:t>
      </w:r>
      <w:r w:rsidR="00B76E7C">
        <w:rPr>
          <w:rFonts w:ascii="Times New Roman" w:hAnsi="Times New Roman"/>
          <w:sz w:val="24"/>
          <w:szCs w:val="24"/>
        </w:rPr>
        <w:t> </w:t>
      </w:r>
      <w:r w:rsidR="00893080">
        <w:rPr>
          <w:rFonts w:ascii="Times New Roman" w:hAnsi="Times New Roman"/>
          <w:sz w:val="24"/>
          <w:szCs w:val="24"/>
        </w:rPr>
        <w:t>płynnych z terenu miasta oraz utrzymaniem i konserwacją wysypiska odpadów komunalnych.</w:t>
      </w:r>
    </w:p>
    <w:p w:rsidR="00F65CFD" w:rsidRDefault="00A47CFB" w:rsidP="001F3C80">
      <w:pPr>
        <w:tabs>
          <w:tab w:val="left" w:pos="709"/>
        </w:tabs>
        <w:spacing w:after="0" w:line="360" w:lineRule="auto"/>
        <w:jc w:val="both"/>
        <w:rPr>
          <w:rFonts w:ascii="Times New Roman" w:hAnsi="Times New Roman"/>
          <w:sz w:val="24"/>
          <w:szCs w:val="24"/>
        </w:rPr>
      </w:pPr>
      <w:r>
        <w:rPr>
          <w:rFonts w:ascii="Times New Roman" w:hAnsi="Times New Roman"/>
          <w:sz w:val="24"/>
          <w:szCs w:val="24"/>
        </w:rPr>
        <w:lastRenderedPageBreak/>
        <w:tab/>
      </w:r>
      <w:r w:rsidR="00A86D61">
        <w:rPr>
          <w:rFonts w:ascii="Times New Roman" w:hAnsi="Times New Roman"/>
          <w:sz w:val="24"/>
          <w:szCs w:val="24"/>
        </w:rPr>
        <w:t xml:space="preserve">W październiku 1999 roku </w:t>
      </w:r>
      <w:r w:rsidR="00893080">
        <w:rPr>
          <w:rFonts w:ascii="Times New Roman" w:hAnsi="Times New Roman"/>
          <w:sz w:val="24"/>
          <w:szCs w:val="24"/>
        </w:rPr>
        <w:t>ukończono modernizację Stacji</w:t>
      </w:r>
      <w:r w:rsidR="00B76E7C">
        <w:rPr>
          <w:rFonts w:ascii="Times New Roman" w:hAnsi="Times New Roman"/>
          <w:sz w:val="24"/>
          <w:szCs w:val="24"/>
        </w:rPr>
        <w:t xml:space="preserve"> Uzdatniania Wody, która jest w </w:t>
      </w:r>
      <w:r w:rsidR="00893080">
        <w:rPr>
          <w:rFonts w:ascii="Times New Roman" w:hAnsi="Times New Roman"/>
          <w:sz w:val="24"/>
          <w:szCs w:val="24"/>
        </w:rPr>
        <w:t>pełni zautomatyzowana, a jakość uzdatnionej wody określ</w:t>
      </w:r>
      <w:r w:rsidR="000C06A6">
        <w:rPr>
          <w:rFonts w:ascii="Times New Roman" w:hAnsi="Times New Roman"/>
          <w:sz w:val="24"/>
          <w:szCs w:val="24"/>
        </w:rPr>
        <w:t>o</w:t>
      </w:r>
      <w:r w:rsidR="00893080">
        <w:rPr>
          <w:rFonts w:ascii="Times New Roman" w:hAnsi="Times New Roman"/>
          <w:sz w:val="24"/>
          <w:szCs w:val="24"/>
        </w:rPr>
        <w:t>na została jako bardzo dobra. Uzdatnioną wodę magazynuje się w zbiorniku wody czystej</w:t>
      </w:r>
      <w:r w:rsidR="00B76E7C">
        <w:rPr>
          <w:rFonts w:ascii="Times New Roman" w:hAnsi="Times New Roman"/>
          <w:sz w:val="24"/>
          <w:szCs w:val="24"/>
        </w:rPr>
        <w:t>,</w:t>
      </w:r>
      <w:r w:rsidR="00893080">
        <w:rPr>
          <w:rFonts w:ascii="Times New Roman" w:hAnsi="Times New Roman"/>
          <w:sz w:val="24"/>
          <w:szCs w:val="24"/>
        </w:rPr>
        <w:t xml:space="preserve"> a jej ilość tam zgromadzona stanowi zapas wody dla miasta i zapewnia wyrównanie nierównomierności w rozbiorach godzinowych</w:t>
      </w:r>
      <w:r w:rsidR="00B76E7C">
        <w:rPr>
          <w:rFonts w:ascii="Times New Roman" w:hAnsi="Times New Roman"/>
          <w:sz w:val="24"/>
          <w:szCs w:val="24"/>
        </w:rPr>
        <w:t>,</w:t>
      </w:r>
      <w:r w:rsidR="00893080">
        <w:rPr>
          <w:rFonts w:ascii="Times New Roman" w:hAnsi="Times New Roman"/>
          <w:sz w:val="24"/>
          <w:szCs w:val="24"/>
        </w:rPr>
        <w:t xml:space="preserve">  a także zabezpiecza pot</w:t>
      </w:r>
      <w:r w:rsidR="000C06A6">
        <w:rPr>
          <w:rFonts w:ascii="Times New Roman" w:hAnsi="Times New Roman"/>
          <w:sz w:val="24"/>
          <w:szCs w:val="24"/>
        </w:rPr>
        <w:t>rzeby przeciw</w:t>
      </w:r>
      <w:r w:rsidR="008F24FB">
        <w:rPr>
          <w:rFonts w:ascii="Times New Roman" w:hAnsi="Times New Roman"/>
          <w:sz w:val="24"/>
          <w:szCs w:val="24"/>
        </w:rPr>
        <w:t>pożarowe i rezerwę</w:t>
      </w:r>
      <w:r w:rsidR="00636668">
        <w:rPr>
          <w:rFonts w:ascii="Times New Roman" w:hAnsi="Times New Roman"/>
          <w:sz w:val="24"/>
          <w:szCs w:val="24"/>
        </w:rPr>
        <w:t xml:space="preserve"> awaryjną.</w:t>
      </w:r>
    </w:p>
    <w:p w:rsidR="001F3C80" w:rsidRDefault="001F3C80" w:rsidP="001F3C80">
      <w:pPr>
        <w:tabs>
          <w:tab w:val="left" w:pos="709"/>
        </w:tabs>
        <w:spacing w:after="0" w:line="360" w:lineRule="auto"/>
        <w:jc w:val="both"/>
        <w:rPr>
          <w:rFonts w:ascii="Times New Roman" w:hAnsi="Times New Roman"/>
          <w:sz w:val="24"/>
          <w:szCs w:val="24"/>
        </w:rPr>
      </w:pPr>
    </w:p>
    <w:p w:rsidR="00AD2954" w:rsidRPr="00613398" w:rsidRDefault="00613398" w:rsidP="001F3C80">
      <w:pPr>
        <w:pStyle w:val="Legenda"/>
        <w:spacing w:after="0"/>
        <w:jc w:val="center"/>
        <w:rPr>
          <w:rFonts w:ascii="Times New Roman" w:hAnsi="Times New Roman"/>
          <w:color w:val="auto"/>
          <w:sz w:val="24"/>
          <w:szCs w:val="24"/>
        </w:rPr>
      </w:pPr>
      <w:bookmarkStart w:id="38" w:name="_Toc398370119"/>
      <w:r w:rsidRPr="00613398">
        <w:rPr>
          <w:rFonts w:ascii="Times New Roman" w:hAnsi="Times New Roman"/>
          <w:color w:val="auto"/>
          <w:sz w:val="24"/>
          <w:szCs w:val="24"/>
        </w:rPr>
        <w:t xml:space="preserve">Rysunek </w:t>
      </w:r>
      <w:r w:rsidR="002C2854" w:rsidRPr="00613398">
        <w:rPr>
          <w:rFonts w:ascii="Times New Roman" w:hAnsi="Times New Roman"/>
          <w:color w:val="auto"/>
          <w:sz w:val="24"/>
          <w:szCs w:val="24"/>
        </w:rPr>
        <w:fldChar w:fldCharType="begin"/>
      </w:r>
      <w:r w:rsidRPr="00613398">
        <w:rPr>
          <w:rFonts w:ascii="Times New Roman" w:hAnsi="Times New Roman"/>
          <w:color w:val="auto"/>
          <w:sz w:val="24"/>
          <w:szCs w:val="24"/>
        </w:rPr>
        <w:instrText xml:space="preserve"> SEQ Rysunek \* ARABIC </w:instrText>
      </w:r>
      <w:r w:rsidR="002C2854" w:rsidRPr="00613398">
        <w:rPr>
          <w:rFonts w:ascii="Times New Roman" w:hAnsi="Times New Roman"/>
          <w:color w:val="auto"/>
          <w:sz w:val="24"/>
          <w:szCs w:val="24"/>
        </w:rPr>
        <w:fldChar w:fldCharType="separate"/>
      </w:r>
      <w:r w:rsidR="00DF0EAF">
        <w:rPr>
          <w:rFonts w:ascii="Times New Roman" w:hAnsi="Times New Roman"/>
          <w:noProof/>
          <w:color w:val="auto"/>
          <w:sz w:val="24"/>
          <w:szCs w:val="24"/>
        </w:rPr>
        <w:t>8</w:t>
      </w:r>
      <w:r w:rsidR="002C2854" w:rsidRPr="00613398">
        <w:rPr>
          <w:rFonts w:ascii="Times New Roman" w:hAnsi="Times New Roman"/>
          <w:color w:val="auto"/>
          <w:sz w:val="24"/>
          <w:szCs w:val="24"/>
        </w:rPr>
        <w:fldChar w:fldCharType="end"/>
      </w:r>
      <w:r>
        <w:rPr>
          <w:rFonts w:ascii="Times New Roman" w:hAnsi="Times New Roman"/>
          <w:color w:val="auto"/>
          <w:sz w:val="24"/>
          <w:szCs w:val="24"/>
        </w:rPr>
        <w:t xml:space="preserve">. </w:t>
      </w:r>
      <w:r w:rsidR="00F65CFD" w:rsidRPr="00613398">
        <w:rPr>
          <w:rFonts w:ascii="Times New Roman" w:hAnsi="Times New Roman"/>
          <w:color w:val="auto"/>
          <w:sz w:val="24"/>
          <w:szCs w:val="24"/>
        </w:rPr>
        <w:t>Sieć wodociągowa w gminie Łęknica w latach 2008-2012</w:t>
      </w:r>
      <w:bookmarkEnd w:id="38"/>
    </w:p>
    <w:p w:rsidR="00556ED9" w:rsidRDefault="00492630" w:rsidP="00556ED9">
      <w:pPr>
        <w:spacing w:after="0" w:line="240" w:lineRule="auto"/>
        <w:jc w:val="both"/>
        <w:rPr>
          <w:rFonts w:ascii="Arial" w:eastAsia="Times New Roman" w:hAnsi="Arial" w:cs="Arial"/>
          <w:color w:val="000000"/>
          <w:lang w:eastAsia="pl-PL"/>
        </w:rPr>
      </w:pPr>
      <w:r>
        <w:rPr>
          <w:rFonts w:ascii="Arial" w:eastAsia="Times New Roman" w:hAnsi="Arial" w:cs="Arial"/>
          <w:noProof/>
          <w:color w:val="000000"/>
          <w:lang w:eastAsia="pl-PL"/>
        </w:rPr>
        <w:drawing>
          <wp:inline distT="0" distB="0" distL="0" distR="0" wp14:anchorId="612FA063" wp14:editId="7B28CF80">
            <wp:extent cx="5799249" cy="3219450"/>
            <wp:effectExtent l="0" t="0" r="0" b="0"/>
            <wp:docPr id="17" name="Obraz 10" descr="wodociąg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wodociągi.bmp"/>
                    <pic:cNvPicPr>
                      <a:picLocks noChangeAspect="1" noChangeArrowheads="1"/>
                    </pic:cNvPicPr>
                  </pic:nvPicPr>
                  <pic:blipFill>
                    <a:blip r:embed="rId27" cstate="print"/>
                    <a:srcRect/>
                    <a:stretch>
                      <a:fillRect/>
                    </a:stretch>
                  </pic:blipFill>
                  <pic:spPr bwMode="auto">
                    <a:xfrm>
                      <a:off x="0" y="0"/>
                      <a:ext cx="5802119" cy="3221043"/>
                    </a:xfrm>
                    <a:prstGeom prst="rect">
                      <a:avLst/>
                    </a:prstGeom>
                    <a:noFill/>
                    <a:ln w="9525">
                      <a:noFill/>
                      <a:miter lim="800000"/>
                      <a:headEnd/>
                      <a:tailEnd/>
                    </a:ln>
                  </pic:spPr>
                </pic:pic>
              </a:graphicData>
            </a:graphic>
          </wp:inline>
        </w:drawing>
      </w:r>
    </w:p>
    <w:p w:rsidR="00F65CFD" w:rsidRDefault="00F65CFD" w:rsidP="00723C29">
      <w:pPr>
        <w:spacing w:line="240" w:lineRule="auto"/>
        <w:jc w:val="center"/>
        <w:rPr>
          <w:rFonts w:ascii="Times New Roman" w:eastAsia="Times New Roman" w:hAnsi="Times New Roman"/>
          <w:i/>
          <w:color w:val="000000"/>
          <w:sz w:val="24"/>
          <w:szCs w:val="24"/>
          <w:lang w:eastAsia="pl-PL"/>
        </w:rPr>
      </w:pPr>
      <w:r w:rsidRPr="00F65CFD">
        <w:rPr>
          <w:rFonts w:ascii="Times New Roman" w:eastAsia="Times New Roman" w:hAnsi="Times New Roman"/>
          <w:i/>
          <w:color w:val="000000"/>
          <w:sz w:val="24"/>
          <w:szCs w:val="24"/>
          <w:lang w:eastAsia="pl-PL"/>
        </w:rPr>
        <w:t>Źródło: Opracowanie własne na podstawie danych GUS</w:t>
      </w:r>
    </w:p>
    <w:p w:rsidR="00F65CFD" w:rsidRDefault="00F65CFD" w:rsidP="00F65CFD">
      <w:pPr>
        <w:spacing w:after="0" w:line="240" w:lineRule="auto"/>
        <w:jc w:val="both"/>
        <w:rPr>
          <w:rFonts w:ascii="Times New Roman" w:eastAsia="Times New Roman" w:hAnsi="Times New Roman"/>
          <w:color w:val="000000"/>
          <w:sz w:val="24"/>
          <w:szCs w:val="24"/>
          <w:lang w:eastAsia="pl-PL"/>
        </w:rPr>
      </w:pPr>
    </w:p>
    <w:p w:rsidR="00E579AF" w:rsidRDefault="00F65CFD" w:rsidP="00F65CFD">
      <w:pPr>
        <w:spacing w:after="0" w:line="360" w:lineRule="auto"/>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ab/>
        <w:t>Analizując powyższe dane stwierdza się, że w 2012 roku na terenie gminy Łęknica z</w:t>
      </w:r>
      <w:r w:rsidR="00B76E7C">
        <w:rPr>
          <w:rFonts w:ascii="Times New Roman" w:eastAsia="Times New Roman" w:hAnsi="Times New Roman"/>
          <w:color w:val="000000"/>
          <w:sz w:val="24"/>
          <w:szCs w:val="24"/>
          <w:lang w:eastAsia="pl-PL"/>
        </w:rPr>
        <w:t> </w:t>
      </w:r>
      <w:r>
        <w:rPr>
          <w:rFonts w:ascii="Times New Roman" w:eastAsia="Times New Roman" w:hAnsi="Times New Roman"/>
          <w:color w:val="000000"/>
          <w:sz w:val="24"/>
          <w:szCs w:val="24"/>
          <w:lang w:eastAsia="pl-PL"/>
        </w:rPr>
        <w:t>sieci wodociągowej korzystały 2</w:t>
      </w:r>
      <w:r w:rsidR="003D5FC2">
        <w:rPr>
          <w:rFonts w:ascii="Times New Roman" w:eastAsia="Times New Roman" w:hAnsi="Times New Roman"/>
          <w:color w:val="000000"/>
          <w:sz w:val="24"/>
          <w:szCs w:val="24"/>
          <w:lang w:eastAsia="pl-PL"/>
        </w:rPr>
        <w:t> </w:t>
      </w:r>
      <w:r>
        <w:rPr>
          <w:rFonts w:ascii="Times New Roman" w:eastAsia="Times New Roman" w:hAnsi="Times New Roman"/>
          <w:color w:val="000000"/>
          <w:sz w:val="24"/>
          <w:szCs w:val="24"/>
          <w:lang w:eastAsia="pl-PL"/>
        </w:rPr>
        <w:t>502 osoby</w:t>
      </w:r>
      <w:r w:rsidR="003D5FC2">
        <w:rPr>
          <w:rFonts w:ascii="Times New Roman" w:eastAsia="Times New Roman" w:hAnsi="Times New Roman"/>
          <w:color w:val="000000"/>
          <w:sz w:val="24"/>
          <w:szCs w:val="24"/>
          <w:lang w:eastAsia="pl-PL"/>
        </w:rPr>
        <w:t xml:space="preserve"> (96,2% ogólnej liczby ludności)</w:t>
      </w:r>
      <w:r w:rsidR="00B76E7C">
        <w:rPr>
          <w:rFonts w:ascii="Times New Roman" w:eastAsia="Times New Roman" w:hAnsi="Times New Roman"/>
          <w:color w:val="000000"/>
          <w:sz w:val="24"/>
          <w:szCs w:val="24"/>
          <w:lang w:eastAsia="pl-PL"/>
        </w:rPr>
        <w:t>,</w:t>
      </w:r>
      <w:r>
        <w:rPr>
          <w:rFonts w:ascii="Times New Roman" w:eastAsia="Times New Roman" w:hAnsi="Times New Roman"/>
          <w:color w:val="000000"/>
          <w:sz w:val="24"/>
          <w:szCs w:val="24"/>
          <w:lang w:eastAsia="pl-PL"/>
        </w:rPr>
        <w:t xml:space="preserve"> c</w:t>
      </w:r>
      <w:r w:rsidR="00B76E7C">
        <w:rPr>
          <w:rFonts w:ascii="Times New Roman" w:eastAsia="Times New Roman" w:hAnsi="Times New Roman"/>
          <w:color w:val="000000"/>
          <w:sz w:val="24"/>
          <w:szCs w:val="24"/>
          <w:lang w:eastAsia="pl-PL"/>
        </w:rPr>
        <w:t>o w </w:t>
      </w:r>
      <w:r>
        <w:rPr>
          <w:rFonts w:ascii="Times New Roman" w:eastAsia="Times New Roman" w:hAnsi="Times New Roman"/>
          <w:color w:val="000000"/>
          <w:sz w:val="24"/>
          <w:szCs w:val="24"/>
          <w:lang w:eastAsia="pl-PL"/>
        </w:rPr>
        <w:t>porównaniu do roku 2008 stanowi wzrost o 43 osoby, czyli o 1,7%. Natomiast długość czynnej sieci rozdzielczej w badanym okresie także wzrosła o 2,3 km i</w:t>
      </w:r>
      <w:r w:rsidR="00A47CFB">
        <w:rPr>
          <w:rFonts w:ascii="Times New Roman" w:eastAsia="Times New Roman" w:hAnsi="Times New Roman"/>
          <w:color w:val="000000"/>
          <w:sz w:val="24"/>
          <w:szCs w:val="24"/>
          <w:lang w:eastAsia="pl-PL"/>
        </w:rPr>
        <w:t xml:space="preserve"> w 2012 roku wynosiła 16,1 km (taką samą długość odnotowano również w 2013 roku).  </w:t>
      </w:r>
      <w:r w:rsidR="00E579AF">
        <w:rPr>
          <w:rFonts w:ascii="Times New Roman" w:eastAsia="Times New Roman" w:hAnsi="Times New Roman"/>
          <w:color w:val="000000"/>
          <w:sz w:val="24"/>
          <w:szCs w:val="24"/>
          <w:lang w:eastAsia="pl-PL"/>
        </w:rPr>
        <w:t>W poniższej tabeli przedstawiono informacje dotyczące wodociągów w gminie.</w:t>
      </w:r>
    </w:p>
    <w:p w:rsidR="00A47CFB" w:rsidRDefault="00A47CFB" w:rsidP="00F65CFD">
      <w:pPr>
        <w:spacing w:after="0" w:line="360" w:lineRule="auto"/>
        <w:jc w:val="both"/>
        <w:rPr>
          <w:rFonts w:ascii="Times New Roman" w:eastAsia="Times New Roman" w:hAnsi="Times New Roman"/>
          <w:color w:val="000000"/>
          <w:sz w:val="24"/>
          <w:szCs w:val="24"/>
          <w:lang w:eastAsia="pl-PL"/>
        </w:rPr>
      </w:pPr>
    </w:p>
    <w:p w:rsidR="00931752" w:rsidRDefault="00931752" w:rsidP="00F65CFD">
      <w:pPr>
        <w:spacing w:after="0" w:line="360" w:lineRule="auto"/>
        <w:jc w:val="both"/>
        <w:rPr>
          <w:rFonts w:ascii="Times New Roman" w:eastAsia="Times New Roman" w:hAnsi="Times New Roman"/>
          <w:color w:val="000000"/>
          <w:sz w:val="24"/>
          <w:szCs w:val="24"/>
          <w:lang w:eastAsia="pl-PL"/>
        </w:rPr>
      </w:pPr>
    </w:p>
    <w:p w:rsidR="00931752" w:rsidRDefault="00931752" w:rsidP="00F65CFD">
      <w:pPr>
        <w:spacing w:after="0" w:line="360" w:lineRule="auto"/>
        <w:jc w:val="both"/>
        <w:rPr>
          <w:rFonts w:ascii="Times New Roman" w:eastAsia="Times New Roman" w:hAnsi="Times New Roman"/>
          <w:color w:val="000000"/>
          <w:sz w:val="24"/>
          <w:szCs w:val="24"/>
          <w:lang w:eastAsia="pl-PL"/>
        </w:rPr>
      </w:pPr>
    </w:p>
    <w:p w:rsidR="00931752" w:rsidRDefault="00931752" w:rsidP="00F65CFD">
      <w:pPr>
        <w:spacing w:after="0" w:line="360" w:lineRule="auto"/>
        <w:jc w:val="both"/>
        <w:rPr>
          <w:rFonts w:ascii="Times New Roman" w:eastAsia="Times New Roman" w:hAnsi="Times New Roman"/>
          <w:color w:val="000000"/>
          <w:sz w:val="24"/>
          <w:szCs w:val="24"/>
          <w:lang w:eastAsia="pl-PL"/>
        </w:rPr>
      </w:pPr>
    </w:p>
    <w:p w:rsidR="00931752" w:rsidRDefault="00931752" w:rsidP="00F65CFD">
      <w:pPr>
        <w:spacing w:after="0" w:line="360" w:lineRule="auto"/>
        <w:jc w:val="both"/>
        <w:rPr>
          <w:rFonts w:ascii="Times New Roman" w:eastAsia="Times New Roman" w:hAnsi="Times New Roman"/>
          <w:color w:val="000000"/>
          <w:sz w:val="24"/>
          <w:szCs w:val="24"/>
          <w:lang w:eastAsia="pl-PL"/>
        </w:rPr>
      </w:pPr>
    </w:p>
    <w:p w:rsidR="00931752" w:rsidRDefault="00931752" w:rsidP="00F65CFD">
      <w:pPr>
        <w:spacing w:after="0" w:line="360" w:lineRule="auto"/>
        <w:jc w:val="both"/>
        <w:rPr>
          <w:rFonts w:ascii="Times New Roman" w:eastAsia="Times New Roman" w:hAnsi="Times New Roman"/>
          <w:color w:val="000000"/>
          <w:sz w:val="24"/>
          <w:szCs w:val="24"/>
          <w:lang w:eastAsia="pl-PL"/>
        </w:rPr>
      </w:pPr>
    </w:p>
    <w:p w:rsidR="00E579AF" w:rsidRDefault="00E579AF" w:rsidP="00E579AF">
      <w:pPr>
        <w:pStyle w:val="Legenda"/>
        <w:jc w:val="center"/>
        <w:rPr>
          <w:rFonts w:ascii="Times New Roman" w:eastAsia="Times New Roman" w:hAnsi="Times New Roman"/>
          <w:color w:val="auto"/>
          <w:sz w:val="24"/>
          <w:szCs w:val="24"/>
          <w:lang w:eastAsia="pl-PL"/>
        </w:rPr>
      </w:pPr>
      <w:bookmarkStart w:id="39" w:name="_Toc401660328"/>
      <w:r w:rsidRPr="00E579AF">
        <w:rPr>
          <w:rFonts w:ascii="Times New Roman" w:hAnsi="Times New Roman"/>
          <w:color w:val="auto"/>
          <w:sz w:val="24"/>
          <w:szCs w:val="24"/>
        </w:rPr>
        <w:lastRenderedPageBreak/>
        <w:t xml:space="preserve">Tabela </w:t>
      </w:r>
      <w:r w:rsidR="002C2854" w:rsidRPr="00E579AF">
        <w:rPr>
          <w:rFonts w:ascii="Times New Roman" w:hAnsi="Times New Roman"/>
          <w:color w:val="auto"/>
          <w:sz w:val="24"/>
          <w:szCs w:val="24"/>
        </w:rPr>
        <w:fldChar w:fldCharType="begin"/>
      </w:r>
      <w:r w:rsidRPr="00E579AF">
        <w:rPr>
          <w:rFonts w:ascii="Times New Roman" w:hAnsi="Times New Roman"/>
          <w:color w:val="auto"/>
          <w:sz w:val="24"/>
          <w:szCs w:val="24"/>
        </w:rPr>
        <w:instrText xml:space="preserve"> SEQ Tabela \* ARABIC </w:instrText>
      </w:r>
      <w:r w:rsidR="002C2854" w:rsidRPr="00E579AF">
        <w:rPr>
          <w:rFonts w:ascii="Times New Roman" w:hAnsi="Times New Roman"/>
          <w:color w:val="auto"/>
          <w:sz w:val="24"/>
          <w:szCs w:val="24"/>
        </w:rPr>
        <w:fldChar w:fldCharType="separate"/>
      </w:r>
      <w:r w:rsidR="00DF0EAF">
        <w:rPr>
          <w:rFonts w:ascii="Times New Roman" w:hAnsi="Times New Roman"/>
          <w:noProof/>
          <w:color w:val="auto"/>
          <w:sz w:val="24"/>
          <w:szCs w:val="24"/>
        </w:rPr>
        <w:t>9</w:t>
      </w:r>
      <w:r w:rsidR="002C2854" w:rsidRPr="00E579AF">
        <w:rPr>
          <w:rFonts w:ascii="Times New Roman" w:hAnsi="Times New Roman"/>
          <w:color w:val="auto"/>
          <w:sz w:val="24"/>
          <w:szCs w:val="24"/>
        </w:rPr>
        <w:fldChar w:fldCharType="end"/>
      </w:r>
      <w:r w:rsidRPr="00E579AF">
        <w:rPr>
          <w:rFonts w:ascii="Times New Roman" w:hAnsi="Times New Roman"/>
          <w:color w:val="auto"/>
          <w:sz w:val="24"/>
          <w:szCs w:val="24"/>
        </w:rPr>
        <w:t>.</w:t>
      </w:r>
      <w:r>
        <w:rPr>
          <w:rFonts w:ascii="Times New Roman" w:hAnsi="Times New Roman"/>
          <w:color w:val="auto"/>
          <w:sz w:val="24"/>
          <w:szCs w:val="24"/>
        </w:rPr>
        <w:t xml:space="preserve"> </w:t>
      </w:r>
      <w:r w:rsidRPr="00E579AF">
        <w:rPr>
          <w:rFonts w:ascii="Times New Roman" w:eastAsia="Times New Roman" w:hAnsi="Times New Roman"/>
          <w:color w:val="auto"/>
          <w:sz w:val="24"/>
          <w:szCs w:val="24"/>
          <w:lang w:eastAsia="pl-PL"/>
        </w:rPr>
        <w:t>Wodociągi w g</w:t>
      </w:r>
      <w:r>
        <w:rPr>
          <w:rFonts w:ascii="Times New Roman" w:eastAsia="Times New Roman" w:hAnsi="Times New Roman"/>
          <w:color w:val="auto"/>
          <w:sz w:val="24"/>
          <w:szCs w:val="24"/>
          <w:lang w:eastAsia="pl-PL"/>
        </w:rPr>
        <w:t>minie Łęknica w latach 2008-2012</w:t>
      </w:r>
      <w:bookmarkEnd w:id="39"/>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5808"/>
        <w:gridCol w:w="696"/>
        <w:gridCol w:w="696"/>
        <w:gridCol w:w="696"/>
        <w:gridCol w:w="696"/>
        <w:gridCol w:w="696"/>
      </w:tblGrid>
      <w:tr w:rsidR="00A47817" w:rsidRPr="003E4E68" w:rsidTr="00A47CFB">
        <w:trPr>
          <w:trHeight w:val="402"/>
          <w:jc w:val="center"/>
        </w:trPr>
        <w:tc>
          <w:tcPr>
            <w:tcW w:w="3127" w:type="pct"/>
            <w:shd w:val="clear" w:color="auto" w:fill="76923C"/>
            <w:vAlign w:val="center"/>
          </w:tcPr>
          <w:p w:rsidR="00E579AF" w:rsidRPr="003E4E68" w:rsidRDefault="00E579A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375" w:type="pct"/>
            <w:shd w:val="clear" w:color="auto" w:fill="76923C"/>
            <w:vAlign w:val="center"/>
          </w:tcPr>
          <w:p w:rsidR="00E579AF" w:rsidRPr="003E4E68" w:rsidRDefault="00E579A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375" w:type="pct"/>
            <w:shd w:val="clear" w:color="auto" w:fill="76923C"/>
            <w:vAlign w:val="center"/>
          </w:tcPr>
          <w:p w:rsidR="00E579AF" w:rsidRPr="003E4E68" w:rsidRDefault="00E579A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375" w:type="pct"/>
            <w:shd w:val="clear" w:color="auto" w:fill="76923C"/>
            <w:vAlign w:val="center"/>
          </w:tcPr>
          <w:p w:rsidR="00E579AF" w:rsidRPr="003E4E68" w:rsidRDefault="00E579A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375" w:type="pct"/>
            <w:shd w:val="clear" w:color="auto" w:fill="76923C"/>
            <w:vAlign w:val="center"/>
          </w:tcPr>
          <w:p w:rsidR="00E579AF" w:rsidRPr="003E4E68" w:rsidRDefault="00E579A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375" w:type="pct"/>
            <w:shd w:val="clear" w:color="auto" w:fill="76923C"/>
            <w:vAlign w:val="center"/>
          </w:tcPr>
          <w:p w:rsidR="00E579AF" w:rsidRPr="003E4E68" w:rsidRDefault="00E579AF" w:rsidP="00A47CFB">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r>
      <w:tr w:rsidR="00A47817" w:rsidRPr="003E4E68" w:rsidTr="00A47CFB">
        <w:trPr>
          <w:trHeight w:val="394"/>
          <w:jc w:val="center"/>
        </w:trPr>
        <w:tc>
          <w:tcPr>
            <w:tcW w:w="3127"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Połączenia prowad</w:t>
            </w:r>
            <w:r w:rsidR="00B76E7C">
              <w:rPr>
                <w:rFonts w:ascii="Times New Roman" w:hAnsi="Times New Roman"/>
                <w:sz w:val="24"/>
                <w:szCs w:val="24"/>
              </w:rPr>
              <w:t>zące do budynków mieszkalnych i </w:t>
            </w:r>
            <w:r w:rsidRPr="003E4E68">
              <w:rPr>
                <w:rFonts w:ascii="Times New Roman" w:hAnsi="Times New Roman"/>
                <w:sz w:val="24"/>
                <w:szCs w:val="24"/>
              </w:rPr>
              <w:t>zbiorowego zamieszkania (szt.)</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300</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305</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307</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308</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308</w:t>
            </w:r>
          </w:p>
        </w:tc>
      </w:tr>
      <w:tr w:rsidR="00A47817" w:rsidRPr="003E4E68" w:rsidTr="00A47CFB">
        <w:trPr>
          <w:trHeight w:val="370"/>
          <w:jc w:val="center"/>
        </w:trPr>
        <w:tc>
          <w:tcPr>
            <w:tcW w:w="3127"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Woda dostarczona gospodarstwom domowym (dam</w:t>
            </w:r>
            <w:r w:rsidRPr="003E4E68">
              <w:rPr>
                <w:rFonts w:ascii="Times New Roman" w:hAnsi="Times New Roman"/>
                <w:sz w:val="24"/>
                <w:szCs w:val="24"/>
                <w:vertAlign w:val="superscript"/>
              </w:rPr>
              <w:t>3</w:t>
            </w:r>
            <w:r w:rsidRPr="003E4E68">
              <w:rPr>
                <w:rFonts w:ascii="Times New Roman" w:hAnsi="Times New Roman"/>
                <w:sz w:val="24"/>
                <w:szCs w:val="24"/>
              </w:rPr>
              <w:t>)</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89,0</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89,4</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90,9</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85,9</w:t>
            </w:r>
          </w:p>
        </w:tc>
        <w:tc>
          <w:tcPr>
            <w:tcW w:w="375"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81,2</w:t>
            </w:r>
          </w:p>
        </w:tc>
      </w:tr>
      <w:tr w:rsidR="00A47817" w:rsidRPr="003E4E68" w:rsidTr="00A47CFB">
        <w:trPr>
          <w:trHeight w:val="390"/>
          <w:jc w:val="center"/>
        </w:trPr>
        <w:tc>
          <w:tcPr>
            <w:tcW w:w="3127" w:type="pct"/>
            <w:vAlign w:val="center"/>
          </w:tcPr>
          <w:p w:rsidR="00E579AF" w:rsidRPr="003E4E68" w:rsidRDefault="00E579AF"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Zużycie wody w gosp</w:t>
            </w:r>
            <w:r w:rsidR="00B76E7C">
              <w:rPr>
                <w:rFonts w:ascii="Times New Roman" w:hAnsi="Times New Roman"/>
                <w:sz w:val="24"/>
                <w:szCs w:val="24"/>
              </w:rPr>
              <w:t>odarstwach domowych ogółem na 1 </w:t>
            </w:r>
            <w:r w:rsidRPr="003E4E68">
              <w:rPr>
                <w:rFonts w:ascii="Times New Roman" w:hAnsi="Times New Roman"/>
                <w:sz w:val="24"/>
                <w:szCs w:val="24"/>
              </w:rPr>
              <w:t>mieszkańca (m</w:t>
            </w:r>
            <w:r w:rsidRPr="003E4E68">
              <w:rPr>
                <w:rFonts w:ascii="Times New Roman" w:hAnsi="Times New Roman"/>
                <w:sz w:val="24"/>
                <w:szCs w:val="24"/>
                <w:vertAlign w:val="superscript"/>
              </w:rPr>
              <w:t>3</w:t>
            </w:r>
            <w:r w:rsidRPr="003E4E68">
              <w:rPr>
                <w:rFonts w:ascii="Times New Roman" w:hAnsi="Times New Roman"/>
                <w:sz w:val="24"/>
                <w:szCs w:val="24"/>
              </w:rPr>
              <w:t>)</w:t>
            </w:r>
          </w:p>
        </w:tc>
        <w:tc>
          <w:tcPr>
            <w:tcW w:w="375" w:type="pct"/>
            <w:vAlign w:val="center"/>
          </w:tcPr>
          <w:p w:rsidR="00E579AF" w:rsidRPr="003E4E68" w:rsidRDefault="005D51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34,2</w:t>
            </w:r>
          </w:p>
        </w:tc>
        <w:tc>
          <w:tcPr>
            <w:tcW w:w="375" w:type="pct"/>
            <w:vAlign w:val="center"/>
          </w:tcPr>
          <w:p w:rsidR="00E579AF" w:rsidRPr="003E4E68" w:rsidRDefault="005D51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35,0</w:t>
            </w:r>
          </w:p>
        </w:tc>
        <w:tc>
          <w:tcPr>
            <w:tcW w:w="375" w:type="pct"/>
            <w:vAlign w:val="center"/>
          </w:tcPr>
          <w:p w:rsidR="00E579AF" w:rsidRPr="003E4E68" w:rsidRDefault="005D51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34,4</w:t>
            </w:r>
          </w:p>
        </w:tc>
        <w:tc>
          <w:tcPr>
            <w:tcW w:w="375" w:type="pct"/>
            <w:vAlign w:val="center"/>
          </w:tcPr>
          <w:p w:rsidR="00E579AF" w:rsidRPr="003E4E68" w:rsidRDefault="005D51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32,7</w:t>
            </w:r>
          </w:p>
        </w:tc>
        <w:tc>
          <w:tcPr>
            <w:tcW w:w="375" w:type="pct"/>
            <w:vAlign w:val="center"/>
          </w:tcPr>
          <w:p w:rsidR="00E579AF" w:rsidRPr="003E4E68" w:rsidRDefault="005D512A" w:rsidP="00A47CFB">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31,1</w:t>
            </w:r>
          </w:p>
        </w:tc>
      </w:tr>
    </w:tbl>
    <w:p w:rsidR="00E579AF" w:rsidRDefault="005D512A" w:rsidP="005D512A">
      <w:pPr>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723C29" w:rsidRDefault="00723C29" w:rsidP="000A4759">
      <w:pPr>
        <w:spacing w:after="0"/>
        <w:jc w:val="center"/>
        <w:rPr>
          <w:rFonts w:ascii="Times New Roman" w:hAnsi="Times New Roman"/>
          <w:i/>
          <w:sz w:val="24"/>
          <w:szCs w:val="24"/>
          <w:lang w:eastAsia="pl-PL"/>
        </w:rPr>
      </w:pPr>
    </w:p>
    <w:p w:rsidR="005D512A" w:rsidRDefault="005D512A" w:rsidP="005D512A">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Jak już wspomniano długość czynnej sieci rozdzielczej w gminie w 2012 roku wyniosła 16,1 km i obsługuje ona 308 połączeń prowadzą</w:t>
      </w:r>
      <w:r w:rsidR="00B76E7C">
        <w:rPr>
          <w:rFonts w:ascii="Times New Roman" w:hAnsi="Times New Roman"/>
          <w:sz w:val="24"/>
          <w:szCs w:val="24"/>
          <w:lang w:eastAsia="pl-PL"/>
        </w:rPr>
        <w:t>cych do budynków mieszkalnych i </w:t>
      </w:r>
      <w:r>
        <w:rPr>
          <w:rFonts w:ascii="Times New Roman" w:hAnsi="Times New Roman"/>
          <w:sz w:val="24"/>
          <w:szCs w:val="24"/>
          <w:lang w:eastAsia="pl-PL"/>
        </w:rPr>
        <w:t>zbiorowego zamieszkania. Sieć wodociągowa dostarcza wodę gospodarstwom domowym rocznie ponad 80 dam</w:t>
      </w:r>
      <w:r w:rsidRPr="005D512A">
        <w:rPr>
          <w:rFonts w:ascii="Times New Roman" w:hAnsi="Times New Roman"/>
          <w:sz w:val="24"/>
          <w:szCs w:val="24"/>
          <w:vertAlign w:val="superscript"/>
          <w:lang w:eastAsia="pl-PL"/>
        </w:rPr>
        <w:t>3</w:t>
      </w:r>
      <w:r>
        <w:rPr>
          <w:rFonts w:ascii="Times New Roman" w:hAnsi="Times New Roman"/>
          <w:sz w:val="24"/>
          <w:szCs w:val="24"/>
          <w:vertAlign w:val="superscript"/>
          <w:lang w:eastAsia="pl-PL"/>
        </w:rPr>
        <w:t xml:space="preserve"> </w:t>
      </w:r>
      <w:r w:rsidR="00EE5D94">
        <w:rPr>
          <w:rFonts w:ascii="Times New Roman" w:hAnsi="Times New Roman"/>
          <w:sz w:val="24"/>
          <w:szCs w:val="24"/>
          <w:lang w:eastAsia="pl-PL"/>
        </w:rPr>
        <w:t xml:space="preserve">- </w:t>
      </w:r>
      <w:r>
        <w:rPr>
          <w:rFonts w:ascii="Times New Roman" w:hAnsi="Times New Roman"/>
          <w:sz w:val="24"/>
          <w:szCs w:val="24"/>
          <w:lang w:eastAsia="pl-PL"/>
        </w:rPr>
        <w:t>w 2012 roku dokładnie 81,2. Natomiast zużycie wody w</w:t>
      </w:r>
      <w:r w:rsidR="00B76E7C">
        <w:rPr>
          <w:rFonts w:ascii="Times New Roman" w:hAnsi="Times New Roman"/>
          <w:sz w:val="24"/>
          <w:szCs w:val="24"/>
          <w:lang w:eastAsia="pl-PL"/>
        </w:rPr>
        <w:t> </w:t>
      </w:r>
      <w:r>
        <w:rPr>
          <w:rFonts w:ascii="Times New Roman" w:hAnsi="Times New Roman"/>
          <w:sz w:val="24"/>
          <w:szCs w:val="24"/>
          <w:lang w:eastAsia="pl-PL"/>
        </w:rPr>
        <w:t>gospodarstwach domowych począwszy od 2009 roku jest coraz niższe i w 2012 roku ukształtowało się na poziomie 31,1 m</w:t>
      </w:r>
      <w:r w:rsidRPr="005D512A">
        <w:rPr>
          <w:rFonts w:ascii="Times New Roman" w:hAnsi="Times New Roman"/>
          <w:sz w:val="24"/>
          <w:szCs w:val="24"/>
          <w:vertAlign w:val="superscript"/>
          <w:lang w:eastAsia="pl-PL"/>
        </w:rPr>
        <w:t>3</w:t>
      </w:r>
      <w:r>
        <w:rPr>
          <w:rFonts w:ascii="Times New Roman" w:hAnsi="Times New Roman"/>
          <w:sz w:val="24"/>
          <w:szCs w:val="24"/>
          <w:lang w:eastAsia="pl-PL"/>
        </w:rPr>
        <w:t xml:space="preserve"> w przeliczeniu na jednego mieszkańca.</w:t>
      </w:r>
    </w:p>
    <w:p w:rsidR="00BA1A16" w:rsidRDefault="00C8182A" w:rsidP="00E16A6C">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Odprowadzaniem ścieków miejskich oraz </w:t>
      </w:r>
      <w:r w:rsidR="00AB0AF3">
        <w:rPr>
          <w:rFonts w:ascii="Times New Roman" w:hAnsi="Times New Roman"/>
          <w:sz w:val="24"/>
          <w:szCs w:val="24"/>
          <w:lang w:eastAsia="pl-PL"/>
        </w:rPr>
        <w:t>eksploatacją urządzeń z ni</w:t>
      </w:r>
      <w:r w:rsidR="000C06A6">
        <w:rPr>
          <w:rFonts w:ascii="Times New Roman" w:hAnsi="Times New Roman"/>
          <w:sz w:val="24"/>
          <w:szCs w:val="24"/>
          <w:lang w:eastAsia="pl-PL"/>
        </w:rPr>
        <w:t>m</w:t>
      </w:r>
      <w:r w:rsidR="00AB0AF3">
        <w:rPr>
          <w:rFonts w:ascii="Times New Roman" w:hAnsi="Times New Roman"/>
          <w:sz w:val="24"/>
          <w:szCs w:val="24"/>
          <w:lang w:eastAsia="pl-PL"/>
        </w:rPr>
        <w:t xml:space="preserve"> związan</w:t>
      </w:r>
      <w:r w:rsidR="000C06A6">
        <w:rPr>
          <w:rFonts w:ascii="Times New Roman" w:hAnsi="Times New Roman"/>
          <w:sz w:val="24"/>
          <w:szCs w:val="24"/>
          <w:lang w:eastAsia="pl-PL"/>
        </w:rPr>
        <w:t>ych zajmuje się Miejski Zakład K</w:t>
      </w:r>
      <w:r w:rsidR="00AB0AF3">
        <w:rPr>
          <w:rFonts w:ascii="Times New Roman" w:hAnsi="Times New Roman"/>
          <w:sz w:val="24"/>
          <w:szCs w:val="24"/>
          <w:lang w:eastAsia="pl-PL"/>
        </w:rPr>
        <w:t>omunalny w Łęknicy. Odpr</w:t>
      </w:r>
      <w:r w:rsidR="00B76E7C">
        <w:rPr>
          <w:rFonts w:ascii="Times New Roman" w:hAnsi="Times New Roman"/>
          <w:sz w:val="24"/>
          <w:szCs w:val="24"/>
          <w:lang w:eastAsia="pl-PL"/>
        </w:rPr>
        <w:t>owadzanie ścieków sanitarnych i </w:t>
      </w:r>
      <w:r w:rsidR="00AB0AF3">
        <w:rPr>
          <w:rFonts w:ascii="Times New Roman" w:hAnsi="Times New Roman"/>
          <w:sz w:val="24"/>
          <w:szCs w:val="24"/>
          <w:lang w:eastAsia="pl-PL"/>
        </w:rPr>
        <w:t>deszczowych z terenu miast</w:t>
      </w:r>
      <w:r w:rsidR="00B76E7C">
        <w:rPr>
          <w:rFonts w:ascii="Times New Roman" w:hAnsi="Times New Roman"/>
          <w:sz w:val="24"/>
          <w:szCs w:val="24"/>
          <w:lang w:eastAsia="pl-PL"/>
        </w:rPr>
        <w:t>a</w:t>
      </w:r>
      <w:r w:rsidR="00AB0AF3">
        <w:rPr>
          <w:rFonts w:ascii="Times New Roman" w:hAnsi="Times New Roman"/>
          <w:sz w:val="24"/>
          <w:szCs w:val="24"/>
          <w:lang w:eastAsia="pl-PL"/>
        </w:rPr>
        <w:t xml:space="preserve"> odbywa się w przeważającej części </w:t>
      </w:r>
      <w:r w:rsidR="000C06A6">
        <w:rPr>
          <w:rFonts w:ascii="Times New Roman" w:hAnsi="Times New Roman"/>
          <w:sz w:val="24"/>
          <w:szCs w:val="24"/>
          <w:lang w:eastAsia="pl-PL"/>
        </w:rPr>
        <w:t>systemem kanalizacji</w:t>
      </w:r>
      <w:r w:rsidR="00DA2AB1">
        <w:rPr>
          <w:rFonts w:ascii="Times New Roman" w:hAnsi="Times New Roman"/>
          <w:sz w:val="24"/>
          <w:szCs w:val="24"/>
          <w:lang w:eastAsia="pl-PL"/>
        </w:rPr>
        <w:t xml:space="preserve"> rozdzielczej. Istniejący układ jest układem grawitacyjnym. W południowej części miasta istnieją dwie przepompownie: na ul. Wiejskiej i na ul. H Sawickiej. Ścieki deszczowe są zbierane i odprowadzane przewodami kanalizacji deszczowej do Nysy Łużyckiej przez bezpośrednie wloty lub istniejące na terenie miasta cieki wodne.</w:t>
      </w:r>
    </w:p>
    <w:p w:rsidR="00763F94" w:rsidRDefault="00A47CFB" w:rsidP="00E16A6C">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E16A6C">
        <w:rPr>
          <w:rFonts w:ascii="Times New Roman" w:hAnsi="Times New Roman"/>
          <w:sz w:val="24"/>
          <w:szCs w:val="24"/>
          <w:lang w:eastAsia="pl-PL"/>
        </w:rPr>
        <w:t xml:space="preserve">W 2012 roku czynna sieć kanalizacyjna w gminie </w:t>
      </w:r>
      <w:r>
        <w:rPr>
          <w:rFonts w:ascii="Times New Roman" w:hAnsi="Times New Roman"/>
          <w:sz w:val="24"/>
          <w:szCs w:val="24"/>
          <w:lang w:eastAsia="pl-PL"/>
        </w:rPr>
        <w:t>Łęknica miała długość 15,0 km i </w:t>
      </w:r>
      <w:r w:rsidR="00E16A6C">
        <w:rPr>
          <w:rFonts w:ascii="Times New Roman" w:hAnsi="Times New Roman"/>
          <w:sz w:val="24"/>
          <w:szCs w:val="24"/>
          <w:lang w:eastAsia="pl-PL"/>
        </w:rPr>
        <w:t>korzystało z niej 2 318 osób, co stanowi 89,1 % ogólnej liczby ludności.  Porównując te dane do 2008 roku to długość sieci wydłużyła się o 2,6 km, jednocześnie nastąpił wzrost liczby ludności korzystającej z sieci kanalizacyjnej o 48 osób, tj. o 2,1 %. W gminie do sieci kanalizacyjnej przyłączonych jest 295 budynków mieszkalnych i zbiorowego zamieszkania</w:t>
      </w:r>
      <w:r w:rsidR="00B76E7C">
        <w:rPr>
          <w:rFonts w:ascii="Times New Roman" w:hAnsi="Times New Roman"/>
          <w:sz w:val="24"/>
          <w:szCs w:val="24"/>
          <w:lang w:eastAsia="pl-PL"/>
        </w:rPr>
        <w:t>,</w:t>
      </w:r>
      <w:r>
        <w:rPr>
          <w:rFonts w:ascii="Times New Roman" w:hAnsi="Times New Roman"/>
          <w:sz w:val="24"/>
          <w:szCs w:val="24"/>
          <w:lang w:eastAsia="pl-PL"/>
        </w:rPr>
        <w:t xml:space="preserve"> a </w:t>
      </w:r>
      <w:r w:rsidR="00E16A6C">
        <w:rPr>
          <w:rFonts w:ascii="Times New Roman" w:hAnsi="Times New Roman"/>
          <w:sz w:val="24"/>
          <w:szCs w:val="24"/>
          <w:lang w:eastAsia="pl-PL"/>
        </w:rPr>
        <w:t>ilość ścieków odprowadzonych w 2012 roku ukształtowała się na poziomie 98 dam</w:t>
      </w:r>
      <w:r w:rsidR="00E16A6C" w:rsidRPr="003D5FC2">
        <w:rPr>
          <w:rFonts w:ascii="Times New Roman" w:hAnsi="Times New Roman"/>
          <w:sz w:val="24"/>
          <w:szCs w:val="24"/>
          <w:vertAlign w:val="superscript"/>
          <w:lang w:eastAsia="pl-PL"/>
        </w:rPr>
        <w:t>3</w:t>
      </w:r>
      <w:r w:rsidR="00E16A6C">
        <w:rPr>
          <w:rFonts w:ascii="Times New Roman" w:hAnsi="Times New Roman"/>
          <w:sz w:val="24"/>
          <w:szCs w:val="24"/>
          <w:lang w:eastAsia="pl-PL"/>
        </w:rPr>
        <w:t xml:space="preserve">. Oczyszczalnia ścieków znajduje się w zachodniej części miasta i zajmuje powierzchnię 0,43 ha. Jest to oczyszczalnia </w:t>
      </w:r>
      <w:proofErr w:type="spellStart"/>
      <w:r w:rsidR="00E16A6C">
        <w:rPr>
          <w:rFonts w:ascii="Times New Roman" w:hAnsi="Times New Roman"/>
          <w:sz w:val="24"/>
          <w:szCs w:val="24"/>
          <w:lang w:eastAsia="pl-PL"/>
        </w:rPr>
        <w:t>mechaniczno</w:t>
      </w:r>
      <w:proofErr w:type="spellEnd"/>
      <w:r w:rsidR="00E16A6C">
        <w:rPr>
          <w:rFonts w:ascii="Times New Roman" w:hAnsi="Times New Roman"/>
          <w:sz w:val="24"/>
          <w:szCs w:val="24"/>
          <w:lang w:eastAsia="pl-PL"/>
        </w:rPr>
        <w:t xml:space="preserve"> – biologiczna </w:t>
      </w:r>
      <w:proofErr w:type="spellStart"/>
      <w:r w:rsidR="00E16A6C">
        <w:rPr>
          <w:rFonts w:ascii="Times New Roman" w:hAnsi="Times New Roman"/>
          <w:sz w:val="24"/>
          <w:szCs w:val="24"/>
          <w:lang w:eastAsia="pl-PL"/>
        </w:rPr>
        <w:t>SBL</w:t>
      </w:r>
      <w:proofErr w:type="spellEnd"/>
      <w:r w:rsidR="00E16A6C">
        <w:rPr>
          <w:rFonts w:ascii="Times New Roman" w:hAnsi="Times New Roman"/>
          <w:sz w:val="24"/>
          <w:szCs w:val="24"/>
          <w:lang w:eastAsia="pl-PL"/>
        </w:rPr>
        <w:t>. Projektowana średnia przepustowość tej oczyszczalni to 1 500 m</w:t>
      </w:r>
      <w:r w:rsidR="00E16A6C" w:rsidRPr="00C90C79">
        <w:rPr>
          <w:rFonts w:ascii="Times New Roman" w:hAnsi="Times New Roman"/>
          <w:sz w:val="24"/>
          <w:szCs w:val="24"/>
          <w:vertAlign w:val="superscript"/>
          <w:lang w:eastAsia="pl-PL"/>
        </w:rPr>
        <w:t>3</w:t>
      </w:r>
      <w:r w:rsidR="00E16A6C">
        <w:rPr>
          <w:rFonts w:ascii="Times New Roman" w:hAnsi="Times New Roman"/>
          <w:sz w:val="24"/>
          <w:szCs w:val="24"/>
          <w:lang w:eastAsia="pl-PL"/>
        </w:rPr>
        <w:t xml:space="preserve"> na dobę. W 2013 roku nastąpiła wymiana systemu sterowania oczyszczalni ścieków.</w:t>
      </w:r>
    </w:p>
    <w:p w:rsidR="000C06A6" w:rsidRDefault="000C06A6" w:rsidP="005D512A">
      <w:pPr>
        <w:tabs>
          <w:tab w:val="left" w:pos="709"/>
        </w:tabs>
        <w:spacing w:after="0" w:line="360" w:lineRule="auto"/>
        <w:jc w:val="both"/>
        <w:rPr>
          <w:rFonts w:ascii="Times New Roman" w:hAnsi="Times New Roman"/>
          <w:sz w:val="24"/>
          <w:szCs w:val="24"/>
          <w:lang w:eastAsia="pl-PL"/>
        </w:rPr>
      </w:pPr>
    </w:p>
    <w:p w:rsidR="000C06A6" w:rsidRDefault="000C06A6" w:rsidP="005D512A">
      <w:pPr>
        <w:tabs>
          <w:tab w:val="left" w:pos="709"/>
        </w:tabs>
        <w:spacing w:after="0" w:line="360" w:lineRule="auto"/>
        <w:jc w:val="both"/>
        <w:rPr>
          <w:rFonts w:ascii="Times New Roman" w:hAnsi="Times New Roman"/>
          <w:sz w:val="24"/>
          <w:szCs w:val="24"/>
          <w:lang w:eastAsia="pl-PL"/>
        </w:rPr>
      </w:pPr>
    </w:p>
    <w:p w:rsidR="00763F94" w:rsidRPr="00613398" w:rsidRDefault="00613398" w:rsidP="00613398">
      <w:pPr>
        <w:pStyle w:val="Legenda"/>
        <w:jc w:val="center"/>
        <w:rPr>
          <w:rFonts w:ascii="Times New Roman" w:hAnsi="Times New Roman"/>
          <w:color w:val="auto"/>
          <w:sz w:val="24"/>
          <w:szCs w:val="24"/>
          <w:lang w:eastAsia="pl-PL"/>
        </w:rPr>
      </w:pPr>
      <w:bookmarkStart w:id="40" w:name="_Toc398370120"/>
      <w:r w:rsidRPr="00613398">
        <w:rPr>
          <w:rFonts w:ascii="Times New Roman" w:hAnsi="Times New Roman"/>
          <w:color w:val="auto"/>
          <w:sz w:val="24"/>
          <w:szCs w:val="24"/>
        </w:rPr>
        <w:lastRenderedPageBreak/>
        <w:t xml:space="preserve">Rysunek </w:t>
      </w:r>
      <w:r w:rsidR="002C2854" w:rsidRPr="00613398">
        <w:rPr>
          <w:rFonts w:ascii="Times New Roman" w:hAnsi="Times New Roman"/>
          <w:color w:val="auto"/>
          <w:sz w:val="24"/>
          <w:szCs w:val="24"/>
        </w:rPr>
        <w:fldChar w:fldCharType="begin"/>
      </w:r>
      <w:r w:rsidRPr="00613398">
        <w:rPr>
          <w:rFonts w:ascii="Times New Roman" w:hAnsi="Times New Roman"/>
          <w:color w:val="auto"/>
          <w:sz w:val="24"/>
          <w:szCs w:val="24"/>
        </w:rPr>
        <w:instrText xml:space="preserve"> SEQ Rysunek \* ARABIC </w:instrText>
      </w:r>
      <w:r w:rsidR="002C2854" w:rsidRPr="00613398">
        <w:rPr>
          <w:rFonts w:ascii="Times New Roman" w:hAnsi="Times New Roman"/>
          <w:color w:val="auto"/>
          <w:sz w:val="24"/>
          <w:szCs w:val="24"/>
        </w:rPr>
        <w:fldChar w:fldCharType="separate"/>
      </w:r>
      <w:r w:rsidR="00DF0EAF">
        <w:rPr>
          <w:rFonts w:ascii="Times New Roman" w:hAnsi="Times New Roman"/>
          <w:noProof/>
          <w:color w:val="auto"/>
          <w:sz w:val="24"/>
          <w:szCs w:val="24"/>
        </w:rPr>
        <w:t>9</w:t>
      </w:r>
      <w:r w:rsidR="002C2854" w:rsidRPr="00613398">
        <w:rPr>
          <w:rFonts w:ascii="Times New Roman" w:hAnsi="Times New Roman"/>
          <w:color w:val="auto"/>
          <w:sz w:val="24"/>
          <w:szCs w:val="24"/>
        </w:rPr>
        <w:fldChar w:fldCharType="end"/>
      </w:r>
      <w:r>
        <w:rPr>
          <w:rFonts w:ascii="Times New Roman" w:hAnsi="Times New Roman"/>
          <w:color w:val="auto"/>
          <w:sz w:val="24"/>
          <w:szCs w:val="24"/>
        </w:rPr>
        <w:t xml:space="preserve">. </w:t>
      </w:r>
      <w:r w:rsidR="00763F94" w:rsidRPr="00613398">
        <w:rPr>
          <w:rFonts w:ascii="Times New Roman" w:hAnsi="Times New Roman"/>
          <w:color w:val="auto"/>
          <w:sz w:val="24"/>
          <w:szCs w:val="24"/>
          <w:lang w:eastAsia="pl-PL"/>
        </w:rPr>
        <w:t>Sieć kanalizacyjna w gminie Łęknica w latach 2008-2012</w:t>
      </w:r>
      <w:bookmarkEnd w:id="40"/>
    </w:p>
    <w:p w:rsidR="00972C6F" w:rsidRDefault="00492630" w:rsidP="005D512A">
      <w:pPr>
        <w:tabs>
          <w:tab w:val="left" w:pos="709"/>
        </w:tabs>
        <w:spacing w:after="0" w:line="360" w:lineRule="auto"/>
        <w:jc w:val="both"/>
        <w:rPr>
          <w:rFonts w:ascii="Times New Roman" w:hAnsi="Times New Roman"/>
          <w:sz w:val="24"/>
          <w:szCs w:val="24"/>
          <w:lang w:eastAsia="pl-PL"/>
        </w:rPr>
      </w:pPr>
      <w:r>
        <w:rPr>
          <w:rFonts w:ascii="Times New Roman" w:hAnsi="Times New Roman"/>
          <w:noProof/>
          <w:sz w:val="24"/>
          <w:szCs w:val="24"/>
          <w:lang w:eastAsia="pl-PL"/>
        </w:rPr>
        <w:drawing>
          <wp:inline distT="0" distB="0" distL="0" distR="0" wp14:anchorId="67AD6406" wp14:editId="01E3240F">
            <wp:extent cx="5762121" cy="3914400"/>
            <wp:effectExtent l="12189" t="6090" r="6095" b="0"/>
            <wp:docPr id="1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3F94" w:rsidRDefault="00763F94" w:rsidP="00763F94">
      <w:pPr>
        <w:tabs>
          <w:tab w:val="left" w:pos="709"/>
        </w:tabs>
        <w:spacing w:after="0" w:line="360" w:lineRule="auto"/>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763F94" w:rsidRDefault="00763F94" w:rsidP="00A47CFB">
      <w:pPr>
        <w:tabs>
          <w:tab w:val="left" w:pos="709"/>
        </w:tabs>
        <w:spacing w:after="0" w:line="360" w:lineRule="auto"/>
        <w:jc w:val="both"/>
        <w:rPr>
          <w:rFonts w:ascii="Times New Roman" w:hAnsi="Times New Roman"/>
          <w:sz w:val="24"/>
          <w:szCs w:val="24"/>
          <w:lang w:eastAsia="pl-PL"/>
        </w:rPr>
      </w:pPr>
    </w:p>
    <w:p w:rsidR="00636668" w:rsidRDefault="00C90C79" w:rsidP="00A47CFB">
      <w:pPr>
        <w:pStyle w:val="Nagwek1"/>
        <w:spacing w:after="0"/>
        <w:rPr>
          <w:lang w:eastAsia="pl-PL"/>
        </w:rPr>
      </w:pPr>
      <w:bookmarkStart w:id="41" w:name="_Toc401663811"/>
      <w:r>
        <w:rPr>
          <w:lang w:eastAsia="pl-PL"/>
        </w:rPr>
        <w:t>3.3. Zaopatrzenie w energię</w:t>
      </w:r>
      <w:bookmarkEnd w:id="41"/>
    </w:p>
    <w:p w:rsidR="00A47CFB" w:rsidRDefault="00A47CFB" w:rsidP="00A47CFB">
      <w:pPr>
        <w:pStyle w:val="Nagwek1"/>
        <w:spacing w:after="0"/>
        <w:rPr>
          <w:lang w:eastAsia="pl-PL"/>
        </w:rPr>
      </w:pPr>
    </w:p>
    <w:p w:rsidR="00913A9E" w:rsidRDefault="00913A9E" w:rsidP="00A47CFB">
      <w:pPr>
        <w:pStyle w:val="Nagwek1"/>
        <w:spacing w:after="0"/>
        <w:rPr>
          <w:lang w:eastAsia="pl-PL"/>
        </w:rPr>
      </w:pPr>
      <w:bookmarkStart w:id="42" w:name="_Toc401663812"/>
      <w:r>
        <w:rPr>
          <w:lang w:eastAsia="pl-PL"/>
        </w:rPr>
        <w:t>3</w:t>
      </w:r>
      <w:r w:rsidRPr="00E16A6C">
        <w:t>.3.1. Gazownictwo</w:t>
      </w:r>
      <w:bookmarkEnd w:id="42"/>
    </w:p>
    <w:p w:rsidR="00A47CFB" w:rsidRDefault="00600F55" w:rsidP="00A47CFB">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600F55" w:rsidRDefault="00A47CFB" w:rsidP="00A47CFB">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600F55">
        <w:rPr>
          <w:rFonts w:ascii="Times New Roman" w:hAnsi="Times New Roman"/>
          <w:sz w:val="24"/>
          <w:szCs w:val="24"/>
          <w:lang w:eastAsia="pl-PL"/>
        </w:rPr>
        <w:t>Miasto Łęknica nie jest zgazyfikowane. Mieszkańcy korzystają z gazu butlowego propan – butan.</w:t>
      </w:r>
      <w:r w:rsidR="00B545DA">
        <w:rPr>
          <w:rFonts w:ascii="Times New Roman" w:hAnsi="Times New Roman"/>
          <w:sz w:val="24"/>
          <w:szCs w:val="24"/>
          <w:lang w:eastAsia="pl-PL"/>
        </w:rPr>
        <w:t xml:space="preserve"> Wprowadzenie gazu jako głównego nośnika energii w mieście niewątpliwie wpłynęłoby korzystnie na stan środowiska przyrodniczego.</w:t>
      </w:r>
    </w:p>
    <w:p w:rsidR="00636668" w:rsidRDefault="00636668" w:rsidP="00A47CFB">
      <w:pPr>
        <w:tabs>
          <w:tab w:val="left" w:pos="709"/>
        </w:tabs>
        <w:spacing w:after="0" w:line="360" w:lineRule="auto"/>
        <w:jc w:val="both"/>
        <w:rPr>
          <w:rFonts w:ascii="Times New Roman" w:hAnsi="Times New Roman"/>
          <w:sz w:val="24"/>
          <w:szCs w:val="24"/>
          <w:lang w:eastAsia="pl-PL"/>
        </w:rPr>
      </w:pPr>
    </w:p>
    <w:p w:rsidR="00913A9E" w:rsidRDefault="00913A9E" w:rsidP="00A47CFB">
      <w:pPr>
        <w:pStyle w:val="Nagwek1"/>
        <w:spacing w:after="0"/>
        <w:rPr>
          <w:lang w:eastAsia="pl-PL"/>
        </w:rPr>
      </w:pPr>
      <w:bookmarkStart w:id="43" w:name="_Toc401663813"/>
      <w:r>
        <w:rPr>
          <w:lang w:eastAsia="pl-PL"/>
        </w:rPr>
        <w:t>3.3.2. Energia cieplna</w:t>
      </w:r>
      <w:bookmarkEnd w:id="43"/>
    </w:p>
    <w:p w:rsidR="00A47CFB" w:rsidRDefault="00BF4939" w:rsidP="00A47CFB">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913A9E" w:rsidRDefault="00A47CFB" w:rsidP="00A47CFB">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BF4939">
        <w:rPr>
          <w:rFonts w:ascii="Times New Roman" w:hAnsi="Times New Roman"/>
          <w:sz w:val="24"/>
          <w:szCs w:val="24"/>
          <w:lang w:eastAsia="pl-PL"/>
        </w:rPr>
        <w:t>Gospodarka cieplna w większości miasta opiera się na lokalnych i indywidualnych kotłowniach, które są opalane paliwem stałym lub olejem opałowym. Kotłownie te nie tworzą zintegrowanego systemu ciepłowniczego.</w:t>
      </w:r>
    </w:p>
    <w:p w:rsidR="00636668" w:rsidRDefault="00636668" w:rsidP="00763F94">
      <w:pPr>
        <w:tabs>
          <w:tab w:val="left" w:pos="709"/>
        </w:tabs>
        <w:spacing w:after="0" w:line="360" w:lineRule="auto"/>
        <w:jc w:val="both"/>
        <w:rPr>
          <w:rFonts w:ascii="Times New Roman" w:hAnsi="Times New Roman"/>
          <w:sz w:val="24"/>
          <w:szCs w:val="24"/>
          <w:lang w:eastAsia="pl-PL"/>
        </w:rPr>
      </w:pPr>
    </w:p>
    <w:p w:rsidR="00E16A6C" w:rsidRDefault="00E16A6C" w:rsidP="00763F94">
      <w:pPr>
        <w:tabs>
          <w:tab w:val="left" w:pos="709"/>
        </w:tabs>
        <w:spacing w:after="0" w:line="360" w:lineRule="auto"/>
        <w:jc w:val="both"/>
        <w:rPr>
          <w:rFonts w:ascii="Times New Roman" w:hAnsi="Times New Roman"/>
          <w:sz w:val="24"/>
          <w:szCs w:val="24"/>
          <w:lang w:eastAsia="pl-PL"/>
        </w:rPr>
      </w:pPr>
    </w:p>
    <w:p w:rsidR="004543D7" w:rsidRDefault="004543D7" w:rsidP="00A47CFB">
      <w:pPr>
        <w:pStyle w:val="Nagwek1"/>
        <w:spacing w:after="0"/>
        <w:rPr>
          <w:lang w:eastAsia="pl-PL"/>
        </w:rPr>
      </w:pPr>
      <w:bookmarkStart w:id="44" w:name="_Toc401663814"/>
      <w:r>
        <w:rPr>
          <w:lang w:eastAsia="pl-PL"/>
        </w:rPr>
        <w:lastRenderedPageBreak/>
        <w:t>3.3.3. Energia elektryczna</w:t>
      </w:r>
      <w:bookmarkEnd w:id="44"/>
    </w:p>
    <w:p w:rsidR="00A47CFB" w:rsidRDefault="004543D7" w:rsidP="00A47CFB">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4543D7" w:rsidRDefault="00A47CFB" w:rsidP="00A47CFB">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4543D7">
        <w:rPr>
          <w:rFonts w:ascii="Times New Roman" w:hAnsi="Times New Roman"/>
          <w:sz w:val="24"/>
          <w:szCs w:val="24"/>
          <w:lang w:eastAsia="pl-PL"/>
        </w:rPr>
        <w:t>Łęknica jest zaopatrywana w energię elektryczną ze stacji 110/20 Bronowice</w:t>
      </w:r>
      <w:r w:rsidR="00A31687">
        <w:rPr>
          <w:rFonts w:ascii="Times New Roman" w:hAnsi="Times New Roman"/>
          <w:sz w:val="24"/>
          <w:szCs w:val="24"/>
          <w:lang w:eastAsia="pl-PL"/>
        </w:rPr>
        <w:t xml:space="preserve">, wyposażonej w dwa transformatory 110/20 </w:t>
      </w:r>
      <w:proofErr w:type="spellStart"/>
      <w:r w:rsidR="00A31687">
        <w:rPr>
          <w:rFonts w:ascii="Times New Roman" w:hAnsi="Times New Roman"/>
          <w:sz w:val="24"/>
          <w:szCs w:val="24"/>
          <w:lang w:eastAsia="pl-PL"/>
        </w:rPr>
        <w:t>kV</w:t>
      </w:r>
      <w:proofErr w:type="spellEnd"/>
      <w:r w:rsidR="00A31687">
        <w:rPr>
          <w:rFonts w:ascii="Times New Roman" w:hAnsi="Times New Roman"/>
          <w:sz w:val="24"/>
          <w:szCs w:val="24"/>
          <w:lang w:eastAsia="pl-PL"/>
        </w:rPr>
        <w:t xml:space="preserve">  o mocy 16 </w:t>
      </w:r>
      <w:proofErr w:type="spellStart"/>
      <w:r w:rsidR="00A31687">
        <w:rPr>
          <w:rFonts w:ascii="Times New Roman" w:hAnsi="Times New Roman"/>
          <w:sz w:val="24"/>
          <w:szCs w:val="24"/>
          <w:lang w:eastAsia="pl-PL"/>
        </w:rPr>
        <w:t>MVA</w:t>
      </w:r>
      <w:proofErr w:type="spellEnd"/>
      <w:r w:rsidR="00A31687">
        <w:rPr>
          <w:rFonts w:ascii="Times New Roman" w:hAnsi="Times New Roman"/>
          <w:sz w:val="24"/>
          <w:szCs w:val="24"/>
          <w:lang w:eastAsia="pl-PL"/>
        </w:rPr>
        <w:t xml:space="preserve"> i 10 </w:t>
      </w:r>
      <w:proofErr w:type="spellStart"/>
      <w:r w:rsidR="00A31687">
        <w:rPr>
          <w:rFonts w:ascii="Times New Roman" w:hAnsi="Times New Roman"/>
          <w:sz w:val="24"/>
          <w:szCs w:val="24"/>
          <w:lang w:eastAsia="pl-PL"/>
        </w:rPr>
        <w:t>MVA</w:t>
      </w:r>
      <w:proofErr w:type="spellEnd"/>
      <w:r w:rsidR="00A31687">
        <w:rPr>
          <w:rFonts w:ascii="Times New Roman" w:hAnsi="Times New Roman"/>
          <w:sz w:val="24"/>
          <w:szCs w:val="24"/>
          <w:lang w:eastAsia="pl-PL"/>
        </w:rPr>
        <w:t xml:space="preserve">. Rozsyłanie energii elektrycznej po terenie gminy odbywa się za pomocą dwustronnie zasilanych linii napowietrznych 20 </w:t>
      </w:r>
      <w:proofErr w:type="spellStart"/>
      <w:r w:rsidR="00A31687">
        <w:rPr>
          <w:rFonts w:ascii="Times New Roman" w:hAnsi="Times New Roman"/>
          <w:sz w:val="24"/>
          <w:szCs w:val="24"/>
          <w:lang w:eastAsia="pl-PL"/>
        </w:rPr>
        <w:t>kV</w:t>
      </w:r>
      <w:proofErr w:type="spellEnd"/>
      <w:r w:rsidR="00A31687">
        <w:rPr>
          <w:rFonts w:ascii="Times New Roman" w:hAnsi="Times New Roman"/>
          <w:sz w:val="24"/>
          <w:szCs w:val="24"/>
          <w:lang w:eastAsia="pl-PL"/>
        </w:rPr>
        <w:t>.  Uzbrojenie elektroenergetyczne w gminie składa się z następujących elementów:</w:t>
      </w:r>
    </w:p>
    <w:p w:rsidR="00A31687" w:rsidRPr="00A31687" w:rsidRDefault="00A31687" w:rsidP="003C6008">
      <w:pPr>
        <w:pStyle w:val="Akapitzlist"/>
        <w:numPr>
          <w:ilvl w:val="0"/>
          <w:numId w:val="11"/>
        </w:numPr>
        <w:tabs>
          <w:tab w:val="left" w:pos="709"/>
        </w:tabs>
        <w:spacing w:after="0" w:line="360" w:lineRule="auto"/>
        <w:jc w:val="both"/>
        <w:rPr>
          <w:rFonts w:ascii="Times New Roman" w:hAnsi="Times New Roman"/>
          <w:sz w:val="24"/>
          <w:szCs w:val="24"/>
          <w:lang w:eastAsia="pl-PL"/>
        </w:rPr>
      </w:pPr>
      <w:r w:rsidRPr="00A31687">
        <w:rPr>
          <w:rFonts w:ascii="Times New Roman" w:hAnsi="Times New Roman"/>
          <w:sz w:val="24"/>
          <w:szCs w:val="24"/>
          <w:lang w:eastAsia="pl-PL"/>
        </w:rPr>
        <w:t xml:space="preserve">stacje transformatorowe - 20/0,4 </w:t>
      </w:r>
      <w:proofErr w:type="spellStart"/>
      <w:r w:rsidRPr="00A31687">
        <w:rPr>
          <w:rFonts w:ascii="Times New Roman" w:hAnsi="Times New Roman"/>
          <w:sz w:val="24"/>
          <w:szCs w:val="24"/>
          <w:lang w:eastAsia="pl-PL"/>
        </w:rPr>
        <w:t>kV</w:t>
      </w:r>
      <w:proofErr w:type="spellEnd"/>
      <w:r w:rsidRPr="00A31687">
        <w:rPr>
          <w:rFonts w:ascii="Times New Roman" w:hAnsi="Times New Roman"/>
          <w:sz w:val="24"/>
          <w:szCs w:val="24"/>
          <w:lang w:eastAsia="pl-PL"/>
        </w:rPr>
        <w:t>,</w:t>
      </w:r>
    </w:p>
    <w:p w:rsidR="00A31687" w:rsidRPr="00A31687" w:rsidRDefault="00A31687" w:rsidP="003C6008">
      <w:pPr>
        <w:pStyle w:val="Akapitzlist"/>
        <w:numPr>
          <w:ilvl w:val="0"/>
          <w:numId w:val="11"/>
        </w:numPr>
        <w:tabs>
          <w:tab w:val="left" w:pos="709"/>
        </w:tabs>
        <w:spacing w:after="0" w:line="360" w:lineRule="auto"/>
        <w:jc w:val="both"/>
        <w:rPr>
          <w:rFonts w:ascii="Times New Roman" w:hAnsi="Times New Roman"/>
          <w:sz w:val="24"/>
          <w:szCs w:val="24"/>
          <w:lang w:eastAsia="pl-PL"/>
        </w:rPr>
      </w:pPr>
      <w:r w:rsidRPr="00A31687">
        <w:rPr>
          <w:rFonts w:ascii="Times New Roman" w:hAnsi="Times New Roman"/>
          <w:sz w:val="24"/>
          <w:szCs w:val="24"/>
          <w:lang w:eastAsia="pl-PL"/>
        </w:rPr>
        <w:t xml:space="preserve">linie napowietrzne – 20 </w:t>
      </w:r>
      <w:proofErr w:type="spellStart"/>
      <w:r w:rsidRPr="00A31687">
        <w:rPr>
          <w:rFonts w:ascii="Times New Roman" w:hAnsi="Times New Roman"/>
          <w:sz w:val="24"/>
          <w:szCs w:val="24"/>
          <w:lang w:eastAsia="pl-PL"/>
        </w:rPr>
        <w:t>kV</w:t>
      </w:r>
      <w:proofErr w:type="spellEnd"/>
      <w:r w:rsidRPr="00A31687">
        <w:rPr>
          <w:rFonts w:ascii="Times New Roman" w:hAnsi="Times New Roman"/>
          <w:sz w:val="24"/>
          <w:szCs w:val="24"/>
          <w:lang w:eastAsia="pl-PL"/>
        </w:rPr>
        <w:t>,</w:t>
      </w:r>
    </w:p>
    <w:p w:rsidR="00A31687" w:rsidRDefault="00A31687" w:rsidP="003C6008">
      <w:pPr>
        <w:pStyle w:val="Akapitzlist"/>
        <w:numPr>
          <w:ilvl w:val="0"/>
          <w:numId w:val="11"/>
        </w:numPr>
        <w:tabs>
          <w:tab w:val="left" w:pos="709"/>
        </w:tabs>
        <w:spacing w:after="0" w:line="360" w:lineRule="auto"/>
        <w:jc w:val="both"/>
        <w:rPr>
          <w:rFonts w:ascii="Times New Roman" w:hAnsi="Times New Roman"/>
          <w:sz w:val="24"/>
          <w:szCs w:val="24"/>
          <w:lang w:eastAsia="pl-PL"/>
        </w:rPr>
      </w:pPr>
      <w:r w:rsidRPr="00A31687">
        <w:rPr>
          <w:rFonts w:ascii="Times New Roman" w:hAnsi="Times New Roman"/>
          <w:sz w:val="24"/>
          <w:szCs w:val="24"/>
          <w:lang w:eastAsia="pl-PL"/>
        </w:rPr>
        <w:t xml:space="preserve">linie kablowe – 20 </w:t>
      </w:r>
      <w:proofErr w:type="spellStart"/>
      <w:r w:rsidRPr="00A31687">
        <w:rPr>
          <w:rFonts w:ascii="Times New Roman" w:hAnsi="Times New Roman"/>
          <w:sz w:val="24"/>
          <w:szCs w:val="24"/>
          <w:lang w:eastAsia="pl-PL"/>
        </w:rPr>
        <w:t>kV</w:t>
      </w:r>
      <w:proofErr w:type="spellEnd"/>
      <w:r w:rsidRPr="00A31687">
        <w:rPr>
          <w:rFonts w:ascii="Times New Roman" w:hAnsi="Times New Roman"/>
          <w:sz w:val="24"/>
          <w:szCs w:val="24"/>
          <w:lang w:eastAsia="pl-PL"/>
        </w:rPr>
        <w:t>.</w:t>
      </w:r>
    </w:p>
    <w:p w:rsidR="00A31687" w:rsidRDefault="00A31687" w:rsidP="00A3168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Istniejące na terenie miasta uzbrojenie elektroenergetyczne umożliwia doprowadzenie energii do każdego odbiorcy.</w:t>
      </w:r>
    </w:p>
    <w:p w:rsidR="000C06A6" w:rsidRDefault="000C06A6" w:rsidP="00A31687">
      <w:pPr>
        <w:tabs>
          <w:tab w:val="left" w:pos="709"/>
        </w:tabs>
        <w:spacing w:after="0" w:line="360" w:lineRule="auto"/>
        <w:jc w:val="both"/>
        <w:rPr>
          <w:rFonts w:ascii="Times New Roman" w:hAnsi="Times New Roman"/>
          <w:sz w:val="24"/>
          <w:szCs w:val="24"/>
          <w:lang w:eastAsia="pl-PL"/>
        </w:rPr>
      </w:pPr>
    </w:p>
    <w:p w:rsidR="00DE1B03" w:rsidRDefault="00EE4DA9" w:rsidP="00711A8C">
      <w:pPr>
        <w:pStyle w:val="Legenda"/>
        <w:jc w:val="center"/>
        <w:rPr>
          <w:rFonts w:ascii="Times New Roman" w:hAnsi="Times New Roman"/>
          <w:color w:val="auto"/>
          <w:sz w:val="24"/>
          <w:szCs w:val="24"/>
          <w:lang w:eastAsia="pl-PL"/>
        </w:rPr>
      </w:pPr>
      <w:bookmarkStart w:id="45" w:name="_Toc401660329"/>
      <w:r w:rsidRPr="00EE4DA9">
        <w:rPr>
          <w:rFonts w:ascii="Times New Roman" w:hAnsi="Times New Roman"/>
          <w:color w:val="auto"/>
          <w:sz w:val="24"/>
          <w:szCs w:val="24"/>
        </w:rPr>
        <w:t xml:space="preserve">Tabela </w:t>
      </w:r>
      <w:r w:rsidR="002C2854" w:rsidRPr="00EE4DA9">
        <w:rPr>
          <w:rFonts w:ascii="Times New Roman" w:hAnsi="Times New Roman"/>
          <w:color w:val="auto"/>
          <w:sz w:val="24"/>
          <w:szCs w:val="24"/>
        </w:rPr>
        <w:fldChar w:fldCharType="begin"/>
      </w:r>
      <w:r w:rsidRPr="00EE4DA9">
        <w:rPr>
          <w:rFonts w:ascii="Times New Roman" w:hAnsi="Times New Roman"/>
          <w:color w:val="auto"/>
          <w:sz w:val="24"/>
          <w:szCs w:val="24"/>
        </w:rPr>
        <w:instrText xml:space="preserve"> SEQ Tabela \* ARABIC </w:instrText>
      </w:r>
      <w:r w:rsidR="002C2854" w:rsidRPr="00EE4DA9">
        <w:rPr>
          <w:rFonts w:ascii="Times New Roman" w:hAnsi="Times New Roman"/>
          <w:color w:val="auto"/>
          <w:sz w:val="24"/>
          <w:szCs w:val="24"/>
        </w:rPr>
        <w:fldChar w:fldCharType="separate"/>
      </w:r>
      <w:r w:rsidR="00DF0EAF">
        <w:rPr>
          <w:rFonts w:ascii="Times New Roman" w:hAnsi="Times New Roman"/>
          <w:noProof/>
          <w:color w:val="auto"/>
          <w:sz w:val="24"/>
          <w:szCs w:val="24"/>
        </w:rPr>
        <w:t>10</w:t>
      </w:r>
      <w:r w:rsidR="002C2854" w:rsidRPr="00EE4DA9">
        <w:rPr>
          <w:rFonts w:ascii="Times New Roman" w:hAnsi="Times New Roman"/>
          <w:color w:val="auto"/>
          <w:sz w:val="24"/>
          <w:szCs w:val="24"/>
        </w:rPr>
        <w:fldChar w:fldCharType="end"/>
      </w:r>
      <w:r w:rsidR="00613398">
        <w:rPr>
          <w:rFonts w:ascii="Times New Roman" w:hAnsi="Times New Roman"/>
          <w:color w:val="auto"/>
          <w:sz w:val="24"/>
          <w:szCs w:val="24"/>
        </w:rPr>
        <w:t>.</w:t>
      </w:r>
      <w:r>
        <w:rPr>
          <w:rFonts w:ascii="Times New Roman" w:hAnsi="Times New Roman"/>
          <w:color w:val="auto"/>
          <w:sz w:val="24"/>
          <w:szCs w:val="24"/>
        </w:rPr>
        <w:t xml:space="preserve"> </w:t>
      </w:r>
      <w:r w:rsidRPr="00EE4DA9">
        <w:rPr>
          <w:rFonts w:ascii="Times New Roman" w:hAnsi="Times New Roman"/>
          <w:color w:val="auto"/>
          <w:sz w:val="24"/>
          <w:szCs w:val="24"/>
          <w:lang w:eastAsia="pl-PL"/>
        </w:rPr>
        <w:t>Zużycie energii elektrycznej w gminie Łęknica w latach 2008-2012</w:t>
      </w:r>
      <w:bookmarkEnd w:id="45"/>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4608"/>
        <w:gridCol w:w="936"/>
        <w:gridCol w:w="936"/>
        <w:gridCol w:w="936"/>
        <w:gridCol w:w="936"/>
        <w:gridCol w:w="936"/>
      </w:tblGrid>
      <w:tr w:rsidR="00A47817" w:rsidRPr="003E4E68" w:rsidTr="00931752">
        <w:trPr>
          <w:trHeight w:val="402"/>
          <w:jc w:val="center"/>
        </w:trPr>
        <w:tc>
          <w:tcPr>
            <w:tcW w:w="0" w:type="auto"/>
            <w:shd w:val="clear" w:color="auto" w:fill="76923C"/>
            <w:vAlign w:val="center"/>
          </w:tcPr>
          <w:p w:rsidR="00EE4DA9" w:rsidRPr="003E4E68" w:rsidRDefault="00EE4DA9" w:rsidP="00931752">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0" w:type="auto"/>
            <w:shd w:val="clear" w:color="auto" w:fill="76923C"/>
            <w:vAlign w:val="center"/>
          </w:tcPr>
          <w:p w:rsidR="00EE4DA9" w:rsidRPr="003E4E68" w:rsidRDefault="00EE4DA9" w:rsidP="00931752">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0" w:type="auto"/>
            <w:shd w:val="clear" w:color="auto" w:fill="76923C"/>
            <w:vAlign w:val="center"/>
          </w:tcPr>
          <w:p w:rsidR="00EE4DA9" w:rsidRPr="003E4E68" w:rsidRDefault="00EE4DA9" w:rsidP="00931752">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0" w:type="auto"/>
            <w:shd w:val="clear" w:color="auto" w:fill="76923C"/>
            <w:vAlign w:val="center"/>
          </w:tcPr>
          <w:p w:rsidR="00EE4DA9" w:rsidRPr="003E4E68" w:rsidRDefault="00EE4DA9" w:rsidP="00931752">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0" w:type="auto"/>
            <w:shd w:val="clear" w:color="auto" w:fill="76923C"/>
            <w:vAlign w:val="center"/>
          </w:tcPr>
          <w:p w:rsidR="00EE4DA9" w:rsidRPr="003E4E68" w:rsidRDefault="00EE4DA9" w:rsidP="00931752">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0" w:type="auto"/>
            <w:shd w:val="clear" w:color="auto" w:fill="76923C"/>
            <w:vAlign w:val="center"/>
          </w:tcPr>
          <w:p w:rsidR="00EE4DA9" w:rsidRPr="003E4E68" w:rsidRDefault="00EE4DA9" w:rsidP="00931752">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r>
      <w:tr w:rsidR="00A47817" w:rsidRPr="003E4E68" w:rsidTr="00931752">
        <w:trPr>
          <w:trHeight w:val="394"/>
          <w:jc w:val="center"/>
        </w:trPr>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Zużycie energii elektrycznej przez 1 mieszkańca (kWh)</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953,0</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912,1</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900,7</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912,4</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878,8</w:t>
            </w:r>
          </w:p>
        </w:tc>
      </w:tr>
      <w:tr w:rsidR="00A47817" w:rsidRPr="003E4E68" w:rsidTr="00931752">
        <w:trPr>
          <w:trHeight w:val="370"/>
          <w:jc w:val="center"/>
        </w:trPr>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Zużycie energii elektrycznej przez 1 odbiorcę w gospodarstwach domowych (kWh)</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2 814,8</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2 632,1</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2 682,9</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2 673,0</w:t>
            </w:r>
          </w:p>
        </w:tc>
        <w:tc>
          <w:tcPr>
            <w:tcW w:w="0" w:type="auto"/>
            <w:vAlign w:val="center"/>
          </w:tcPr>
          <w:p w:rsidR="00EE4DA9" w:rsidRPr="003E4E68" w:rsidRDefault="00EE4DA9" w:rsidP="00931752">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2 559,0</w:t>
            </w:r>
          </w:p>
        </w:tc>
      </w:tr>
    </w:tbl>
    <w:p w:rsidR="00EE4DA9" w:rsidRDefault="00711A8C" w:rsidP="00E16A6C">
      <w:pPr>
        <w:spacing w:after="0"/>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636668" w:rsidRDefault="00636668" w:rsidP="00711A8C">
      <w:pPr>
        <w:jc w:val="center"/>
        <w:rPr>
          <w:rFonts w:ascii="Times New Roman" w:hAnsi="Times New Roman"/>
          <w:i/>
          <w:sz w:val="24"/>
          <w:szCs w:val="24"/>
          <w:lang w:eastAsia="pl-PL"/>
        </w:rPr>
      </w:pPr>
    </w:p>
    <w:p w:rsidR="00711A8C" w:rsidRDefault="00711A8C" w:rsidP="00226E8E">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Dokonując analizy powyższych danych stwierdz</w:t>
      </w:r>
      <w:r w:rsidR="00E032DA">
        <w:rPr>
          <w:rFonts w:ascii="Times New Roman" w:hAnsi="Times New Roman"/>
          <w:sz w:val="24"/>
          <w:szCs w:val="24"/>
          <w:lang w:eastAsia="pl-PL"/>
        </w:rPr>
        <w:t>ić można</w:t>
      </w:r>
      <w:r>
        <w:rPr>
          <w:rFonts w:ascii="Times New Roman" w:hAnsi="Times New Roman"/>
          <w:sz w:val="24"/>
          <w:szCs w:val="24"/>
          <w:lang w:eastAsia="pl-PL"/>
        </w:rPr>
        <w:t>, że następuje s</w:t>
      </w:r>
      <w:r w:rsidR="00B76E7C">
        <w:rPr>
          <w:rFonts w:ascii="Times New Roman" w:hAnsi="Times New Roman"/>
          <w:sz w:val="24"/>
          <w:szCs w:val="24"/>
          <w:lang w:eastAsia="pl-PL"/>
        </w:rPr>
        <w:t>padek zapotrzebowania na energię</w:t>
      </w:r>
      <w:r>
        <w:rPr>
          <w:rFonts w:ascii="Times New Roman" w:hAnsi="Times New Roman"/>
          <w:sz w:val="24"/>
          <w:szCs w:val="24"/>
          <w:lang w:eastAsia="pl-PL"/>
        </w:rPr>
        <w:t xml:space="preserve"> elektryczną wśród mieszkańców gminy. W 2012 roku zapotrzebowanie to kształtowało się na poziomie 878,8 kWh</w:t>
      </w:r>
      <w:r w:rsidR="00B76E7C">
        <w:rPr>
          <w:rFonts w:ascii="Times New Roman" w:hAnsi="Times New Roman"/>
          <w:sz w:val="24"/>
          <w:szCs w:val="24"/>
          <w:lang w:eastAsia="pl-PL"/>
        </w:rPr>
        <w:t xml:space="preserve"> i było o 74,2 kWh niższe niż w </w:t>
      </w:r>
      <w:r>
        <w:rPr>
          <w:rFonts w:ascii="Times New Roman" w:hAnsi="Times New Roman"/>
          <w:sz w:val="24"/>
          <w:szCs w:val="24"/>
          <w:lang w:eastAsia="pl-PL"/>
        </w:rPr>
        <w:t>2008 roku. Również w przypadku zużycia energii przy</w:t>
      </w:r>
      <w:r w:rsidR="00B76E7C">
        <w:rPr>
          <w:rFonts w:ascii="Times New Roman" w:hAnsi="Times New Roman"/>
          <w:sz w:val="24"/>
          <w:szCs w:val="24"/>
          <w:lang w:eastAsia="pl-PL"/>
        </w:rPr>
        <w:t>padającej na jednego odbiorcę w </w:t>
      </w:r>
      <w:r>
        <w:rPr>
          <w:rFonts w:ascii="Times New Roman" w:hAnsi="Times New Roman"/>
          <w:sz w:val="24"/>
          <w:szCs w:val="24"/>
          <w:lang w:eastAsia="pl-PL"/>
        </w:rPr>
        <w:t xml:space="preserve">gospodarstwach domowych zauważa się tendencję spadkową, w 2012 roku zużycie wyniosło 2 559 </w:t>
      </w:r>
      <w:proofErr w:type="spellStart"/>
      <w:r>
        <w:rPr>
          <w:rFonts w:ascii="Times New Roman" w:hAnsi="Times New Roman"/>
          <w:sz w:val="24"/>
          <w:szCs w:val="24"/>
          <w:lang w:eastAsia="pl-PL"/>
        </w:rPr>
        <w:t>kwh</w:t>
      </w:r>
      <w:proofErr w:type="spellEnd"/>
      <w:r>
        <w:rPr>
          <w:rFonts w:ascii="Times New Roman" w:hAnsi="Times New Roman"/>
          <w:sz w:val="24"/>
          <w:szCs w:val="24"/>
          <w:lang w:eastAsia="pl-PL"/>
        </w:rPr>
        <w:t xml:space="preserve"> i było o 255,8 kWh (czyli o 9,1%) niższe niż w roku 2008.</w:t>
      </w:r>
    </w:p>
    <w:p w:rsidR="00E16A6C" w:rsidRDefault="00E16A6C" w:rsidP="00226E8E">
      <w:pPr>
        <w:spacing w:after="0" w:line="360" w:lineRule="auto"/>
        <w:jc w:val="both"/>
        <w:rPr>
          <w:rFonts w:ascii="Times New Roman" w:hAnsi="Times New Roman"/>
          <w:sz w:val="24"/>
          <w:szCs w:val="24"/>
          <w:lang w:eastAsia="pl-PL"/>
        </w:rPr>
      </w:pPr>
    </w:p>
    <w:p w:rsidR="00EF3242" w:rsidRDefault="00EF3242" w:rsidP="00226E8E">
      <w:pPr>
        <w:pStyle w:val="Nagwek1"/>
        <w:spacing w:after="0"/>
        <w:rPr>
          <w:lang w:eastAsia="pl-PL"/>
        </w:rPr>
      </w:pPr>
      <w:bookmarkStart w:id="46" w:name="_Toc401663815"/>
      <w:r>
        <w:rPr>
          <w:lang w:eastAsia="pl-PL"/>
        </w:rPr>
        <w:t>3</w:t>
      </w:r>
      <w:r w:rsidRPr="00E16A6C">
        <w:t>.4. Gospodarka odpadami</w:t>
      </w:r>
      <w:bookmarkEnd w:id="46"/>
    </w:p>
    <w:p w:rsidR="00226E8E" w:rsidRDefault="00EF3242" w:rsidP="00226E8E">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DE4837" w:rsidRDefault="008C451D" w:rsidP="00226E8E">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Zgodnie z nowelizacją ustawy o utrzymaniu czystości i porządku w gminach z 13 września 1996 roku (Dz. U. 1996, Nr 132, poz. 622 ze zm.) od 1 lipca 2013 roku gmina Łęknica przejęła obowiązek zorganizowania zbiórki odpadów od mieszkańców gminy. </w:t>
      </w:r>
      <w:r w:rsidR="00324AEF">
        <w:rPr>
          <w:rFonts w:ascii="Times New Roman" w:hAnsi="Times New Roman"/>
          <w:sz w:val="24"/>
          <w:szCs w:val="24"/>
          <w:lang w:eastAsia="pl-PL"/>
        </w:rPr>
        <w:t xml:space="preserve">Wprowadzone w wyżej wymienionej ustawie regulacje zmieniły dotychczasowy system </w:t>
      </w:r>
      <w:r w:rsidR="00324AEF">
        <w:rPr>
          <w:rFonts w:ascii="Times New Roman" w:hAnsi="Times New Roman"/>
          <w:sz w:val="24"/>
          <w:szCs w:val="24"/>
          <w:lang w:eastAsia="pl-PL"/>
        </w:rPr>
        <w:lastRenderedPageBreak/>
        <w:t>gospodarowania odpadami komunalnymi. Głównym założeniem ustawy było objęcie wszystkich mieszkańców zbiórką odpadów, znaczne zmniejszenie ilości odpadów zmieszanych oraz zwiększenie ilości odpadów segregowanych.</w:t>
      </w:r>
      <w:r w:rsidR="00226E8E">
        <w:rPr>
          <w:rFonts w:ascii="Times New Roman" w:hAnsi="Times New Roman"/>
          <w:sz w:val="24"/>
          <w:szCs w:val="24"/>
          <w:lang w:eastAsia="pl-PL"/>
        </w:rPr>
        <w:t xml:space="preserve"> </w:t>
      </w:r>
      <w:r w:rsidR="00873EA7">
        <w:rPr>
          <w:rFonts w:ascii="Times New Roman" w:hAnsi="Times New Roman"/>
          <w:sz w:val="24"/>
          <w:szCs w:val="24"/>
          <w:lang w:eastAsia="pl-PL"/>
        </w:rPr>
        <w:t>Gmina ustaliła wysokość opłat za odbieranie odpadów:</w:t>
      </w:r>
    </w:p>
    <w:p w:rsidR="00873EA7" w:rsidRPr="00873EA7" w:rsidRDefault="00873EA7" w:rsidP="003C6008">
      <w:pPr>
        <w:pStyle w:val="Akapitzlist"/>
        <w:numPr>
          <w:ilvl w:val="0"/>
          <w:numId w:val="12"/>
        </w:numPr>
        <w:spacing w:after="0" w:line="360" w:lineRule="auto"/>
        <w:jc w:val="both"/>
        <w:rPr>
          <w:rFonts w:ascii="Times New Roman" w:hAnsi="Times New Roman"/>
          <w:sz w:val="24"/>
          <w:szCs w:val="24"/>
          <w:lang w:eastAsia="pl-PL"/>
        </w:rPr>
      </w:pPr>
      <w:r w:rsidRPr="00873EA7">
        <w:rPr>
          <w:rFonts w:ascii="Times New Roman" w:hAnsi="Times New Roman"/>
          <w:sz w:val="24"/>
          <w:szCs w:val="24"/>
          <w:lang w:eastAsia="pl-PL"/>
        </w:rPr>
        <w:t>17 zł od jednej osoby zamieszkującej daną nieruchomość w przypadku odpadów zmieszanych,</w:t>
      </w:r>
    </w:p>
    <w:p w:rsidR="00873EA7" w:rsidRPr="00873EA7" w:rsidRDefault="00873EA7" w:rsidP="003C6008">
      <w:pPr>
        <w:pStyle w:val="Akapitzlist"/>
        <w:numPr>
          <w:ilvl w:val="0"/>
          <w:numId w:val="12"/>
        </w:numPr>
        <w:spacing w:after="0" w:line="360" w:lineRule="auto"/>
        <w:jc w:val="both"/>
        <w:rPr>
          <w:rFonts w:ascii="Times New Roman" w:hAnsi="Times New Roman"/>
          <w:sz w:val="24"/>
          <w:szCs w:val="24"/>
          <w:lang w:eastAsia="pl-PL"/>
        </w:rPr>
      </w:pPr>
      <w:r w:rsidRPr="00873EA7">
        <w:rPr>
          <w:rFonts w:ascii="Times New Roman" w:hAnsi="Times New Roman"/>
          <w:sz w:val="24"/>
          <w:szCs w:val="24"/>
          <w:lang w:eastAsia="pl-PL"/>
        </w:rPr>
        <w:t>10 zł od jednej osoby zamieszkującej daną nieruchomość w przypadku odpadów selektywnych.</w:t>
      </w:r>
    </w:p>
    <w:p w:rsidR="00873EA7" w:rsidRDefault="00873EA7" w:rsidP="00711A8C">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W zamian za opłatę od właścicieli nieruchomości odbierane są: papier, tektura, szkło, metal, tworzywa sztuczne, opakowania wielomateriałowe, odpady ulegające biodegradacji, odpady zielone i zmieszane.</w:t>
      </w:r>
    </w:p>
    <w:p w:rsidR="004D45DC" w:rsidRDefault="004D45DC" w:rsidP="00226E8E">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Wysypisko odpadów komunalnych zlokalizowane jest na południe od miasta. Jego utrzymaniem i konserwacją zajmuje się Miejski Zakład Komunalny.</w:t>
      </w:r>
      <w:r w:rsidR="00B441FD">
        <w:rPr>
          <w:rFonts w:ascii="Times New Roman" w:hAnsi="Times New Roman"/>
          <w:sz w:val="24"/>
          <w:szCs w:val="24"/>
          <w:lang w:eastAsia="pl-PL"/>
        </w:rPr>
        <w:t xml:space="preserve"> Składowisko zostało wybudowane w 1991 roku w niecce po kopalni gliny. Całkowita powierzchnia wysypiska wynosi 3,3 ha, natomiast powierzchnia składowania – 3,1 ha. </w:t>
      </w:r>
      <w:r w:rsidR="003C1946">
        <w:rPr>
          <w:rFonts w:ascii="Times New Roman" w:hAnsi="Times New Roman"/>
          <w:sz w:val="24"/>
          <w:szCs w:val="24"/>
          <w:lang w:eastAsia="pl-PL"/>
        </w:rPr>
        <w:t>Składowisko jest ogrodzone i </w:t>
      </w:r>
      <w:r w:rsidR="002A5E35">
        <w:rPr>
          <w:rFonts w:ascii="Times New Roman" w:hAnsi="Times New Roman"/>
          <w:sz w:val="24"/>
          <w:szCs w:val="24"/>
          <w:lang w:eastAsia="pl-PL"/>
        </w:rPr>
        <w:t xml:space="preserve">otoczone lasem. </w:t>
      </w:r>
    </w:p>
    <w:p w:rsidR="00E16A6C" w:rsidRDefault="00E16A6C" w:rsidP="00226E8E">
      <w:pPr>
        <w:spacing w:after="0" w:line="360" w:lineRule="auto"/>
        <w:jc w:val="both"/>
        <w:rPr>
          <w:rFonts w:ascii="Times New Roman" w:hAnsi="Times New Roman"/>
          <w:sz w:val="24"/>
          <w:szCs w:val="24"/>
          <w:lang w:eastAsia="pl-PL"/>
        </w:rPr>
      </w:pPr>
    </w:p>
    <w:p w:rsidR="002A5E35" w:rsidRDefault="002A5E35" w:rsidP="00226E8E">
      <w:pPr>
        <w:pStyle w:val="Nagwek1"/>
        <w:spacing w:after="0"/>
        <w:rPr>
          <w:lang w:eastAsia="pl-PL"/>
        </w:rPr>
      </w:pPr>
      <w:bookmarkStart w:id="47" w:name="_Toc401663816"/>
      <w:r>
        <w:rPr>
          <w:lang w:eastAsia="pl-PL"/>
        </w:rPr>
        <w:t>3.5. Telekomunikacja</w:t>
      </w:r>
      <w:bookmarkEnd w:id="47"/>
    </w:p>
    <w:p w:rsidR="00226E8E" w:rsidRDefault="002A5E35" w:rsidP="00226E8E">
      <w:pPr>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2A5E35" w:rsidRDefault="007D11EE" w:rsidP="00226E8E">
      <w:pPr>
        <w:spacing w:after="0" w:line="360" w:lineRule="auto"/>
        <w:ind w:firstLine="708"/>
        <w:jc w:val="both"/>
        <w:rPr>
          <w:rFonts w:ascii="Times New Roman" w:hAnsi="Times New Roman"/>
          <w:sz w:val="24"/>
          <w:szCs w:val="24"/>
          <w:lang w:eastAsia="pl-PL"/>
        </w:rPr>
      </w:pPr>
      <w:r w:rsidRPr="007D11EE">
        <w:rPr>
          <w:rFonts w:ascii="Times New Roman" w:hAnsi="Times New Roman"/>
          <w:sz w:val="24"/>
          <w:szCs w:val="24"/>
          <w:lang w:eastAsia="pl-PL"/>
        </w:rPr>
        <w:t>System te</w:t>
      </w:r>
      <w:r>
        <w:rPr>
          <w:rFonts w:ascii="Times New Roman" w:hAnsi="Times New Roman"/>
          <w:sz w:val="24"/>
          <w:szCs w:val="24"/>
          <w:lang w:eastAsia="pl-PL"/>
        </w:rPr>
        <w:t xml:space="preserve">lekomunikacyjny w gminie składa </w:t>
      </w:r>
      <w:r w:rsidR="003C1946">
        <w:rPr>
          <w:rFonts w:ascii="Times New Roman" w:hAnsi="Times New Roman"/>
          <w:sz w:val="24"/>
          <w:szCs w:val="24"/>
          <w:lang w:eastAsia="pl-PL"/>
        </w:rPr>
        <w:t>się z infrastruktury kablowej i </w:t>
      </w:r>
      <w:r>
        <w:rPr>
          <w:rFonts w:ascii="Times New Roman" w:hAnsi="Times New Roman"/>
          <w:sz w:val="24"/>
          <w:szCs w:val="24"/>
          <w:lang w:eastAsia="pl-PL"/>
        </w:rPr>
        <w:t>bezprzewodowej. W ostatnich latach znacząco zwiększono dostępność usług telekomunikacyjnych</w:t>
      </w:r>
      <w:r w:rsidR="00E032DA">
        <w:rPr>
          <w:rFonts w:ascii="Times New Roman" w:hAnsi="Times New Roman"/>
          <w:sz w:val="24"/>
          <w:szCs w:val="24"/>
          <w:lang w:eastAsia="pl-PL"/>
        </w:rPr>
        <w:t>. G</w:t>
      </w:r>
      <w:r w:rsidR="00073C11">
        <w:rPr>
          <w:rFonts w:ascii="Times New Roman" w:hAnsi="Times New Roman"/>
          <w:sz w:val="24"/>
          <w:szCs w:val="24"/>
          <w:lang w:eastAsia="pl-PL"/>
        </w:rPr>
        <w:t>łównym operatorem</w:t>
      </w:r>
      <w:r w:rsidR="00E032DA">
        <w:rPr>
          <w:rFonts w:ascii="Times New Roman" w:hAnsi="Times New Roman"/>
          <w:sz w:val="24"/>
          <w:szCs w:val="24"/>
          <w:lang w:eastAsia="pl-PL"/>
        </w:rPr>
        <w:t xml:space="preserve"> jest Telekomunikacja Polska S.A. </w:t>
      </w:r>
      <w:r w:rsidR="00073C11">
        <w:rPr>
          <w:rFonts w:ascii="Times New Roman" w:hAnsi="Times New Roman"/>
          <w:sz w:val="24"/>
          <w:szCs w:val="24"/>
          <w:lang w:eastAsia="pl-PL"/>
        </w:rPr>
        <w:t>Obok telefonów łączności stacjonarnej w ostatnich latach bardzo dynamicznie rozwinęła się sieć operatorów telefonii komórkowej.</w:t>
      </w:r>
    </w:p>
    <w:p w:rsidR="00CB69B2" w:rsidRDefault="00CB69B2" w:rsidP="005C2CFD">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16 czerwca 2014 roku został zakończony jeden z największych projektów budowy sieci szerokopasmowych „Szerokopasmowe Lubuskie”. W efekcie tego Lubuskie jest pierwszym województwem Polsce, które gwarantuje lokalnym operatorom otwarty dostęp do światłowodowej sieci internetowej na całym swoim terenie.</w:t>
      </w:r>
      <w:r w:rsidR="00DE715E">
        <w:rPr>
          <w:rFonts w:ascii="Times New Roman" w:hAnsi="Times New Roman"/>
          <w:sz w:val="24"/>
          <w:szCs w:val="24"/>
          <w:lang w:eastAsia="pl-PL"/>
        </w:rPr>
        <w:t xml:space="preserve"> Projekt ten objął swoim zasięgiem także miasto Łęknica. </w:t>
      </w:r>
      <w:r w:rsidR="005C2CFD">
        <w:rPr>
          <w:rFonts w:ascii="Times New Roman" w:hAnsi="Times New Roman"/>
          <w:sz w:val="24"/>
          <w:szCs w:val="24"/>
          <w:lang w:eastAsia="pl-PL"/>
        </w:rPr>
        <w:t>Bud</w:t>
      </w:r>
      <w:r w:rsidR="00DE715E">
        <w:rPr>
          <w:rFonts w:ascii="Times New Roman" w:hAnsi="Times New Roman"/>
          <w:sz w:val="24"/>
          <w:szCs w:val="24"/>
          <w:lang w:eastAsia="pl-PL"/>
        </w:rPr>
        <w:t xml:space="preserve">owa sieci </w:t>
      </w:r>
      <w:r w:rsidR="005C2CFD">
        <w:rPr>
          <w:rFonts w:ascii="Times New Roman" w:hAnsi="Times New Roman"/>
          <w:sz w:val="24"/>
          <w:szCs w:val="24"/>
          <w:lang w:eastAsia="pl-PL"/>
        </w:rPr>
        <w:t xml:space="preserve">rozpoczęła się w styczniu 2011 roku. Jej efektem jest 1 418 km światłowodów tworzących szkielet infostrady, który dociera do 326 miejscowości wcześniej pozbawionych dostępu do Internetu. Wartość projektu to 152 mln zł. Lubuska sieć jest neutralna technologicznie i gwarantuje otwarty dostęp dla operatorów. Oznacza to, że dowolna firma może zbudować sieć dostępową i świadczyć usługi klientom. </w:t>
      </w:r>
      <w:r w:rsidR="00696C43">
        <w:rPr>
          <w:rFonts w:ascii="Times New Roman" w:hAnsi="Times New Roman"/>
          <w:sz w:val="24"/>
          <w:szCs w:val="24"/>
          <w:lang w:eastAsia="pl-PL"/>
        </w:rPr>
        <w:lastRenderedPageBreak/>
        <w:t>Projekt pociągnie za sobą inne prorozwojow</w:t>
      </w:r>
      <w:r w:rsidR="00E032DA">
        <w:rPr>
          <w:rFonts w:ascii="Times New Roman" w:hAnsi="Times New Roman"/>
          <w:sz w:val="24"/>
          <w:szCs w:val="24"/>
          <w:lang w:eastAsia="pl-PL"/>
        </w:rPr>
        <w:t>e przedsięwzięcia, takie jak e-</w:t>
      </w:r>
      <w:r w:rsidR="00696C43">
        <w:rPr>
          <w:rFonts w:ascii="Times New Roman" w:hAnsi="Times New Roman"/>
          <w:sz w:val="24"/>
          <w:szCs w:val="24"/>
          <w:lang w:eastAsia="pl-PL"/>
        </w:rPr>
        <w:t>urząd, e-</w:t>
      </w:r>
      <w:r w:rsidR="00E032DA">
        <w:rPr>
          <w:rFonts w:ascii="Times New Roman" w:hAnsi="Times New Roman"/>
          <w:sz w:val="24"/>
          <w:szCs w:val="24"/>
          <w:lang w:eastAsia="pl-PL"/>
        </w:rPr>
        <w:t>radiologia, e-</w:t>
      </w:r>
      <w:r w:rsidR="00696C43">
        <w:rPr>
          <w:rFonts w:ascii="Times New Roman" w:hAnsi="Times New Roman"/>
          <w:sz w:val="24"/>
          <w:szCs w:val="24"/>
          <w:lang w:eastAsia="pl-PL"/>
        </w:rPr>
        <w:t>zdrowie i wiele innych, które są możliwe dzięki wykorzystaniu Internetu.</w:t>
      </w:r>
    </w:p>
    <w:p w:rsidR="00DE715E" w:rsidRDefault="00126301" w:rsidP="00226E8E">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Zrealizowany projekt zapewni mieszkańcom, podmiotom publicznym oraz gospodarczym możliwość korzystania z szerokiego zakresu usług teleinformatycznych</w:t>
      </w:r>
      <w:r w:rsidR="003C1946">
        <w:rPr>
          <w:rFonts w:ascii="Times New Roman" w:hAnsi="Times New Roman"/>
          <w:sz w:val="24"/>
          <w:szCs w:val="24"/>
          <w:lang w:eastAsia="pl-PL"/>
        </w:rPr>
        <w:t>,</w:t>
      </w:r>
      <w:r w:rsidR="00226E8E">
        <w:rPr>
          <w:rFonts w:ascii="Times New Roman" w:hAnsi="Times New Roman"/>
          <w:sz w:val="24"/>
          <w:szCs w:val="24"/>
          <w:lang w:eastAsia="pl-PL"/>
        </w:rPr>
        <w:t xml:space="preserve"> a </w:t>
      </w:r>
      <w:r>
        <w:rPr>
          <w:rFonts w:ascii="Times New Roman" w:hAnsi="Times New Roman"/>
          <w:sz w:val="24"/>
          <w:szCs w:val="24"/>
          <w:lang w:eastAsia="pl-PL"/>
        </w:rPr>
        <w:t>także dostępu do zasobów Internetu. Zbudowana si</w:t>
      </w:r>
      <w:r w:rsidR="00E032DA">
        <w:rPr>
          <w:rFonts w:ascii="Times New Roman" w:hAnsi="Times New Roman"/>
          <w:sz w:val="24"/>
          <w:szCs w:val="24"/>
          <w:lang w:eastAsia="pl-PL"/>
        </w:rPr>
        <w:t>eć</w:t>
      </w:r>
      <w:r>
        <w:rPr>
          <w:rFonts w:ascii="Times New Roman" w:hAnsi="Times New Roman"/>
          <w:sz w:val="24"/>
          <w:szCs w:val="24"/>
          <w:lang w:eastAsia="pl-PL"/>
        </w:rPr>
        <w:t xml:space="preserve"> umożliwi lepszy przepływ informacji oraz danych między mieszkańcami, samorządami, urzędami administracji państwowej, placówkami edukacyjnymi, szpitalami i innymi instytucjami publicznymi</w:t>
      </w:r>
      <w:r w:rsidR="00E032DA">
        <w:rPr>
          <w:rFonts w:ascii="Times New Roman" w:hAnsi="Times New Roman"/>
          <w:sz w:val="24"/>
          <w:szCs w:val="24"/>
          <w:lang w:eastAsia="pl-PL"/>
        </w:rPr>
        <w:t xml:space="preserve"> oraz</w:t>
      </w:r>
      <w:r>
        <w:rPr>
          <w:rFonts w:ascii="Times New Roman" w:hAnsi="Times New Roman"/>
          <w:sz w:val="24"/>
          <w:szCs w:val="24"/>
          <w:lang w:eastAsia="pl-PL"/>
        </w:rPr>
        <w:t xml:space="preserve"> podmiotami gospodarczymi. To oznacza nowe możliwości rozwoju dla gminy, w tym otwarcie na inne inwestycje, stworzenie nowych miejsc pracy itp.</w:t>
      </w:r>
    </w:p>
    <w:p w:rsidR="00E16A6C" w:rsidRDefault="00E16A6C" w:rsidP="00226E8E">
      <w:pPr>
        <w:spacing w:after="0" w:line="360" w:lineRule="auto"/>
        <w:jc w:val="both"/>
        <w:rPr>
          <w:rFonts w:ascii="Times New Roman" w:hAnsi="Times New Roman"/>
          <w:sz w:val="24"/>
          <w:szCs w:val="24"/>
          <w:lang w:eastAsia="pl-PL"/>
        </w:rPr>
      </w:pPr>
    </w:p>
    <w:p w:rsidR="00636668" w:rsidRDefault="00680B5C" w:rsidP="00226E8E">
      <w:pPr>
        <w:pStyle w:val="Nagwek1"/>
        <w:spacing w:after="0"/>
        <w:rPr>
          <w:lang w:eastAsia="pl-PL"/>
        </w:rPr>
      </w:pPr>
      <w:bookmarkStart w:id="48" w:name="_Toc401663817"/>
      <w:r>
        <w:rPr>
          <w:lang w:eastAsia="pl-PL"/>
        </w:rPr>
        <w:t>4. Infrastruktura społeczna</w:t>
      </w:r>
      <w:bookmarkEnd w:id="48"/>
    </w:p>
    <w:p w:rsidR="00226E8E" w:rsidRDefault="00226E8E" w:rsidP="00226E8E">
      <w:pPr>
        <w:pStyle w:val="Nagwek1"/>
        <w:spacing w:after="0"/>
        <w:rPr>
          <w:lang w:eastAsia="pl-PL"/>
        </w:rPr>
      </w:pPr>
    </w:p>
    <w:p w:rsidR="00680B5C" w:rsidRDefault="00680B5C" w:rsidP="00226E8E">
      <w:pPr>
        <w:pStyle w:val="Nagwek1"/>
        <w:spacing w:after="0"/>
        <w:rPr>
          <w:lang w:eastAsia="pl-PL"/>
        </w:rPr>
      </w:pPr>
      <w:bookmarkStart w:id="49" w:name="_Toc401663818"/>
      <w:r>
        <w:rPr>
          <w:lang w:eastAsia="pl-PL"/>
        </w:rPr>
        <w:t>4.1. Oświata</w:t>
      </w:r>
      <w:bookmarkEnd w:id="49"/>
    </w:p>
    <w:p w:rsidR="00680B5C" w:rsidRDefault="00680B5C" w:rsidP="00226E8E">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W Łęknicy funkcjonuje jedno przedszkole, jedna szkoła podstawowa i jedno gimnazjum. Na terenie gminy nie występują placówki niepubliczne oraz szkoły </w:t>
      </w:r>
      <w:proofErr w:type="spellStart"/>
      <w:r>
        <w:rPr>
          <w:rFonts w:ascii="Times New Roman" w:hAnsi="Times New Roman"/>
          <w:sz w:val="24"/>
          <w:szCs w:val="24"/>
          <w:lang w:eastAsia="pl-PL"/>
        </w:rPr>
        <w:t>ponadgimnzajalne</w:t>
      </w:r>
      <w:proofErr w:type="spellEnd"/>
      <w:r>
        <w:rPr>
          <w:rFonts w:ascii="Times New Roman" w:hAnsi="Times New Roman"/>
          <w:sz w:val="24"/>
          <w:szCs w:val="24"/>
          <w:lang w:eastAsia="pl-PL"/>
        </w:rPr>
        <w:t>.</w:t>
      </w:r>
    </w:p>
    <w:p w:rsidR="00226E8E" w:rsidRDefault="00226E8E" w:rsidP="00E16A6C">
      <w:pPr>
        <w:spacing w:after="0" w:line="360" w:lineRule="auto"/>
        <w:jc w:val="both"/>
        <w:rPr>
          <w:rFonts w:ascii="Times New Roman" w:hAnsi="Times New Roman"/>
          <w:sz w:val="24"/>
          <w:szCs w:val="24"/>
          <w:u w:val="single"/>
          <w:lang w:eastAsia="pl-PL"/>
        </w:rPr>
      </w:pPr>
    </w:p>
    <w:p w:rsidR="00D0300F" w:rsidRDefault="0026196B" w:rsidP="00E16A6C">
      <w:pPr>
        <w:spacing w:after="0" w:line="360" w:lineRule="auto"/>
        <w:jc w:val="both"/>
        <w:rPr>
          <w:rFonts w:ascii="Times New Roman" w:hAnsi="Times New Roman"/>
          <w:sz w:val="24"/>
          <w:szCs w:val="24"/>
          <w:lang w:eastAsia="pl-PL"/>
        </w:rPr>
      </w:pPr>
      <w:r w:rsidRPr="005037DC">
        <w:rPr>
          <w:rFonts w:ascii="Times New Roman" w:hAnsi="Times New Roman"/>
          <w:sz w:val="24"/>
          <w:szCs w:val="24"/>
          <w:u w:val="single"/>
          <w:lang w:eastAsia="pl-PL"/>
        </w:rPr>
        <w:t>Przedszkole Miejskie w Łęknicy</w:t>
      </w:r>
      <w:r>
        <w:rPr>
          <w:rFonts w:ascii="Times New Roman" w:hAnsi="Times New Roman"/>
          <w:sz w:val="24"/>
          <w:szCs w:val="24"/>
          <w:lang w:eastAsia="pl-PL"/>
        </w:rPr>
        <w:t xml:space="preserve"> znajduje się przy ul. Kościuszki</w:t>
      </w:r>
      <w:r w:rsidR="00BC695D">
        <w:rPr>
          <w:rFonts w:ascii="Times New Roman" w:hAnsi="Times New Roman"/>
          <w:sz w:val="24"/>
          <w:szCs w:val="24"/>
          <w:lang w:eastAsia="pl-PL"/>
        </w:rPr>
        <w:t xml:space="preserve"> 1</w:t>
      </w:r>
      <w:r w:rsidR="00E032DA">
        <w:rPr>
          <w:rFonts w:ascii="Times New Roman" w:hAnsi="Times New Roman"/>
          <w:sz w:val="24"/>
          <w:szCs w:val="24"/>
          <w:lang w:eastAsia="pl-PL"/>
        </w:rPr>
        <w:t>. Od 01.09.</w:t>
      </w:r>
      <w:r>
        <w:rPr>
          <w:rFonts w:ascii="Times New Roman" w:hAnsi="Times New Roman"/>
          <w:sz w:val="24"/>
          <w:szCs w:val="24"/>
          <w:lang w:eastAsia="pl-PL"/>
        </w:rPr>
        <w:t xml:space="preserve">2009 roku przedszkole weszło w skład Zespołu Szkół Publicznych w Łęknicy, jednak jego struktura organizacyjna nie uległa zmianie. W placówce wdrażane są innowacyjne działania, programy autorskie i alternatywne metody pracy wspomagające i wspierające rozwój dzieci. </w:t>
      </w:r>
      <w:r w:rsidR="00D0300F">
        <w:rPr>
          <w:rFonts w:ascii="Times New Roman" w:hAnsi="Times New Roman"/>
          <w:sz w:val="24"/>
          <w:szCs w:val="24"/>
          <w:lang w:eastAsia="pl-PL"/>
        </w:rPr>
        <w:t xml:space="preserve">Przedszkole współpracuje z partnerem niemieckim – przedszkolem w Bad </w:t>
      </w:r>
      <w:proofErr w:type="spellStart"/>
      <w:r w:rsidR="00D0300F">
        <w:rPr>
          <w:rFonts w:ascii="Times New Roman" w:hAnsi="Times New Roman"/>
          <w:sz w:val="24"/>
          <w:szCs w:val="24"/>
          <w:lang w:eastAsia="pl-PL"/>
        </w:rPr>
        <w:t>Muskau</w:t>
      </w:r>
      <w:proofErr w:type="spellEnd"/>
      <w:r w:rsidR="00D0300F">
        <w:rPr>
          <w:rFonts w:ascii="Times New Roman" w:hAnsi="Times New Roman"/>
          <w:sz w:val="24"/>
          <w:szCs w:val="24"/>
          <w:lang w:eastAsia="pl-PL"/>
        </w:rPr>
        <w:t xml:space="preserve">, przez co realizuje koncepcję edukacji międzykulturowej. </w:t>
      </w:r>
    </w:p>
    <w:p w:rsidR="00E16A6C" w:rsidRDefault="00E16A6C" w:rsidP="00E16A6C">
      <w:pPr>
        <w:spacing w:after="0" w:line="360" w:lineRule="auto"/>
        <w:jc w:val="both"/>
        <w:rPr>
          <w:rFonts w:ascii="Times New Roman" w:hAnsi="Times New Roman"/>
          <w:sz w:val="24"/>
          <w:szCs w:val="24"/>
          <w:lang w:eastAsia="pl-PL"/>
        </w:rPr>
      </w:pPr>
    </w:p>
    <w:p w:rsidR="00D0300F" w:rsidRDefault="00D0300F" w:rsidP="00D0300F">
      <w:pPr>
        <w:pStyle w:val="Legenda"/>
        <w:jc w:val="center"/>
        <w:rPr>
          <w:rFonts w:ascii="Times New Roman" w:hAnsi="Times New Roman"/>
          <w:color w:val="auto"/>
          <w:sz w:val="24"/>
          <w:szCs w:val="24"/>
          <w:lang w:eastAsia="pl-PL"/>
        </w:rPr>
      </w:pPr>
      <w:bookmarkStart w:id="50" w:name="_Toc401660330"/>
      <w:r w:rsidRPr="00D0300F">
        <w:rPr>
          <w:rFonts w:ascii="Times New Roman" w:hAnsi="Times New Roman"/>
          <w:color w:val="auto"/>
          <w:sz w:val="24"/>
          <w:szCs w:val="24"/>
        </w:rPr>
        <w:t xml:space="preserve">Tabela </w:t>
      </w:r>
      <w:r w:rsidR="002C2854" w:rsidRPr="00D0300F">
        <w:rPr>
          <w:rFonts w:ascii="Times New Roman" w:hAnsi="Times New Roman"/>
          <w:color w:val="auto"/>
          <w:sz w:val="24"/>
          <w:szCs w:val="24"/>
        </w:rPr>
        <w:fldChar w:fldCharType="begin"/>
      </w:r>
      <w:r w:rsidRPr="00D0300F">
        <w:rPr>
          <w:rFonts w:ascii="Times New Roman" w:hAnsi="Times New Roman"/>
          <w:color w:val="auto"/>
          <w:sz w:val="24"/>
          <w:szCs w:val="24"/>
        </w:rPr>
        <w:instrText xml:space="preserve"> SEQ Tabela \* ARABIC </w:instrText>
      </w:r>
      <w:r w:rsidR="002C2854" w:rsidRPr="00D0300F">
        <w:rPr>
          <w:rFonts w:ascii="Times New Roman" w:hAnsi="Times New Roman"/>
          <w:color w:val="auto"/>
          <w:sz w:val="24"/>
          <w:szCs w:val="24"/>
        </w:rPr>
        <w:fldChar w:fldCharType="separate"/>
      </w:r>
      <w:r w:rsidR="00DF0EAF">
        <w:rPr>
          <w:rFonts w:ascii="Times New Roman" w:hAnsi="Times New Roman"/>
          <w:noProof/>
          <w:color w:val="auto"/>
          <w:sz w:val="24"/>
          <w:szCs w:val="24"/>
        </w:rPr>
        <w:t>11</w:t>
      </w:r>
      <w:r w:rsidR="002C2854" w:rsidRPr="00D0300F">
        <w:rPr>
          <w:rFonts w:ascii="Times New Roman" w:hAnsi="Times New Roman"/>
          <w:color w:val="auto"/>
          <w:sz w:val="24"/>
          <w:szCs w:val="24"/>
        </w:rPr>
        <w:fldChar w:fldCharType="end"/>
      </w:r>
      <w:r w:rsidR="00613398">
        <w:rPr>
          <w:rFonts w:ascii="Times New Roman" w:hAnsi="Times New Roman"/>
          <w:color w:val="auto"/>
          <w:sz w:val="24"/>
          <w:szCs w:val="24"/>
        </w:rPr>
        <w:t>.</w:t>
      </w:r>
      <w:r w:rsidRPr="00D0300F">
        <w:rPr>
          <w:rFonts w:ascii="Times New Roman" w:hAnsi="Times New Roman"/>
          <w:color w:val="auto"/>
          <w:sz w:val="24"/>
          <w:szCs w:val="24"/>
        </w:rPr>
        <w:t xml:space="preserve"> </w:t>
      </w:r>
      <w:r w:rsidRPr="00D0300F">
        <w:rPr>
          <w:rFonts w:ascii="Times New Roman" w:hAnsi="Times New Roman"/>
          <w:color w:val="auto"/>
          <w:sz w:val="24"/>
          <w:szCs w:val="24"/>
          <w:lang w:eastAsia="pl-PL"/>
        </w:rPr>
        <w:t>Przedszkole w Łęknicy w latach 2008-201</w:t>
      </w:r>
      <w:r w:rsidR="00226E8E">
        <w:rPr>
          <w:rFonts w:ascii="Times New Roman" w:hAnsi="Times New Roman"/>
          <w:color w:val="auto"/>
          <w:sz w:val="24"/>
          <w:szCs w:val="24"/>
          <w:lang w:eastAsia="pl-PL"/>
        </w:rPr>
        <w:t>3</w:t>
      </w:r>
      <w:bookmarkEnd w:id="50"/>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024"/>
        <w:gridCol w:w="1044"/>
        <w:gridCol w:w="1044"/>
        <w:gridCol w:w="1044"/>
        <w:gridCol w:w="1044"/>
        <w:gridCol w:w="1044"/>
        <w:gridCol w:w="1044"/>
      </w:tblGrid>
      <w:tr w:rsidR="00226E8E" w:rsidRPr="003E4E68" w:rsidTr="00226E8E">
        <w:trPr>
          <w:trHeight w:val="402"/>
          <w:jc w:val="center"/>
        </w:trPr>
        <w:tc>
          <w:tcPr>
            <w:tcW w:w="1628"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562"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562"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562"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62"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562"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562"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Pr>
                <w:rFonts w:ascii="Times New Roman" w:hAnsi="Times New Roman"/>
                <w:b/>
                <w:sz w:val="24"/>
                <w:szCs w:val="24"/>
              </w:rPr>
              <w:t>2013</w:t>
            </w:r>
          </w:p>
        </w:tc>
      </w:tr>
      <w:tr w:rsidR="00226E8E" w:rsidRPr="003E4E68" w:rsidTr="00226E8E">
        <w:trPr>
          <w:trHeight w:val="394"/>
          <w:jc w:val="center"/>
        </w:trPr>
        <w:tc>
          <w:tcPr>
            <w:tcW w:w="1628"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Oddziały</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5,00</w:t>
            </w:r>
          </w:p>
        </w:tc>
      </w:tr>
      <w:tr w:rsidR="00226E8E" w:rsidRPr="003E4E68" w:rsidTr="00226E8E">
        <w:trPr>
          <w:trHeight w:val="370"/>
          <w:jc w:val="center"/>
        </w:trPr>
        <w:tc>
          <w:tcPr>
            <w:tcW w:w="1628"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Miejsca</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115</w:t>
            </w:r>
          </w:p>
        </w:tc>
      </w:tr>
      <w:tr w:rsidR="00226E8E" w:rsidRPr="003E4E68" w:rsidTr="00226E8E">
        <w:trPr>
          <w:trHeight w:val="390"/>
          <w:jc w:val="center"/>
        </w:trPr>
        <w:tc>
          <w:tcPr>
            <w:tcW w:w="1628"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Dzieci</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99</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92</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116</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107</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107</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115</w:t>
            </w:r>
          </w:p>
        </w:tc>
      </w:tr>
      <w:tr w:rsidR="00226E8E" w:rsidRPr="003E4E68" w:rsidTr="00226E8E">
        <w:trPr>
          <w:trHeight w:val="390"/>
          <w:jc w:val="center"/>
        </w:trPr>
        <w:tc>
          <w:tcPr>
            <w:tcW w:w="1628"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Nauczyciele (etat)</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6,00</w:t>
            </w:r>
          </w:p>
        </w:tc>
        <w:tc>
          <w:tcPr>
            <w:tcW w:w="562"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r>
    </w:tbl>
    <w:p w:rsidR="00D0300F" w:rsidRDefault="00D0300F" w:rsidP="00D0300F">
      <w:pPr>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636668" w:rsidRDefault="00636668" w:rsidP="00D0300F">
      <w:pPr>
        <w:jc w:val="center"/>
        <w:rPr>
          <w:rFonts w:ascii="Times New Roman" w:hAnsi="Times New Roman"/>
          <w:i/>
          <w:sz w:val="24"/>
          <w:szCs w:val="24"/>
          <w:lang w:eastAsia="pl-PL"/>
        </w:rPr>
      </w:pPr>
    </w:p>
    <w:p w:rsidR="005D5821" w:rsidRDefault="005D5821" w:rsidP="005D58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ab/>
        <w:t xml:space="preserve">Analizując dane przedstawione w tabeli powyżej stwierdza się, że w ciągu trzech ostatnich lat nie zmienia się liczba oddziałów, natomiast wzrosła </w:t>
      </w:r>
      <w:r w:rsidR="004C03BD">
        <w:rPr>
          <w:rFonts w:ascii="Times New Roman" w:hAnsi="Times New Roman"/>
          <w:sz w:val="24"/>
          <w:szCs w:val="24"/>
          <w:lang w:eastAsia="pl-PL"/>
        </w:rPr>
        <w:t>liczba</w:t>
      </w:r>
      <w:r w:rsidR="00226E8E">
        <w:rPr>
          <w:rFonts w:ascii="Times New Roman" w:hAnsi="Times New Roman"/>
          <w:sz w:val="24"/>
          <w:szCs w:val="24"/>
          <w:lang w:eastAsia="pl-PL"/>
        </w:rPr>
        <w:t xml:space="preserve"> miejsc i w 2013 roku było ich 115, podczas gdy pięć lat</w:t>
      </w:r>
      <w:r>
        <w:rPr>
          <w:rFonts w:ascii="Times New Roman" w:hAnsi="Times New Roman"/>
          <w:sz w:val="24"/>
          <w:szCs w:val="24"/>
          <w:lang w:eastAsia="pl-PL"/>
        </w:rPr>
        <w:t xml:space="preserve"> wcześniej – 100. Zwiększyła się również ilość dzieci w</w:t>
      </w:r>
      <w:r w:rsidR="003C1946">
        <w:rPr>
          <w:rFonts w:ascii="Times New Roman" w:hAnsi="Times New Roman"/>
          <w:sz w:val="24"/>
          <w:szCs w:val="24"/>
          <w:lang w:eastAsia="pl-PL"/>
        </w:rPr>
        <w:t> </w:t>
      </w:r>
      <w:r>
        <w:rPr>
          <w:rFonts w:ascii="Times New Roman" w:hAnsi="Times New Roman"/>
          <w:sz w:val="24"/>
          <w:szCs w:val="24"/>
          <w:lang w:eastAsia="pl-PL"/>
        </w:rPr>
        <w:t>przedszk</w:t>
      </w:r>
      <w:r w:rsidR="00226E8E">
        <w:rPr>
          <w:rFonts w:ascii="Times New Roman" w:hAnsi="Times New Roman"/>
          <w:sz w:val="24"/>
          <w:szCs w:val="24"/>
          <w:lang w:eastAsia="pl-PL"/>
        </w:rPr>
        <w:t>olu w analizowanym okresie o 16,1</w:t>
      </w:r>
      <w:r>
        <w:rPr>
          <w:rFonts w:ascii="Times New Roman" w:hAnsi="Times New Roman"/>
          <w:sz w:val="24"/>
          <w:szCs w:val="24"/>
          <w:lang w:eastAsia="pl-PL"/>
        </w:rPr>
        <w:t>%. W 2012 roku w placówce zatrudnionych było sześciu nauczycieli.</w:t>
      </w:r>
    </w:p>
    <w:p w:rsidR="00226E8E" w:rsidRDefault="00226E8E" w:rsidP="005D5821">
      <w:pPr>
        <w:spacing w:after="0" w:line="360" w:lineRule="auto"/>
        <w:jc w:val="both"/>
        <w:rPr>
          <w:rFonts w:ascii="Times New Roman" w:hAnsi="Times New Roman"/>
          <w:sz w:val="24"/>
          <w:szCs w:val="24"/>
          <w:u w:val="single"/>
          <w:lang w:eastAsia="pl-PL"/>
        </w:rPr>
      </w:pPr>
    </w:p>
    <w:p w:rsidR="00636668" w:rsidRDefault="005037DC" w:rsidP="005D5821">
      <w:pPr>
        <w:spacing w:after="0" w:line="360" w:lineRule="auto"/>
        <w:jc w:val="both"/>
        <w:rPr>
          <w:rFonts w:ascii="Times New Roman" w:hAnsi="Times New Roman"/>
          <w:sz w:val="24"/>
          <w:szCs w:val="24"/>
          <w:lang w:eastAsia="pl-PL"/>
        </w:rPr>
      </w:pPr>
      <w:r w:rsidRPr="005037DC">
        <w:rPr>
          <w:rFonts w:ascii="Times New Roman" w:hAnsi="Times New Roman"/>
          <w:sz w:val="24"/>
          <w:szCs w:val="24"/>
          <w:u w:val="single"/>
          <w:lang w:eastAsia="pl-PL"/>
        </w:rPr>
        <w:t>Zespół Szkół Publicznych Szkoła Podstawowa im. Jana Brzechwy w Łęknicy</w:t>
      </w:r>
      <w:r>
        <w:rPr>
          <w:rFonts w:ascii="Times New Roman" w:hAnsi="Times New Roman"/>
          <w:sz w:val="24"/>
          <w:szCs w:val="24"/>
          <w:lang w:eastAsia="pl-PL"/>
        </w:rPr>
        <w:t xml:space="preserve"> </w:t>
      </w:r>
      <w:r w:rsidR="00BC695D">
        <w:rPr>
          <w:rFonts w:ascii="Times New Roman" w:hAnsi="Times New Roman"/>
          <w:sz w:val="24"/>
          <w:szCs w:val="24"/>
          <w:lang w:eastAsia="pl-PL"/>
        </w:rPr>
        <w:t>–</w:t>
      </w:r>
      <w:r>
        <w:rPr>
          <w:rFonts w:ascii="Times New Roman" w:hAnsi="Times New Roman"/>
          <w:sz w:val="24"/>
          <w:szCs w:val="24"/>
          <w:lang w:eastAsia="pl-PL"/>
        </w:rPr>
        <w:t xml:space="preserve"> </w:t>
      </w:r>
      <w:r w:rsidR="00BC695D">
        <w:rPr>
          <w:rFonts w:ascii="Times New Roman" w:hAnsi="Times New Roman"/>
          <w:sz w:val="24"/>
          <w:szCs w:val="24"/>
          <w:lang w:eastAsia="pl-PL"/>
        </w:rPr>
        <w:t xml:space="preserve">znajduje się przy ul. Wojska Polskiego 19. </w:t>
      </w:r>
      <w:r w:rsidR="005834AD">
        <w:rPr>
          <w:rFonts w:ascii="Times New Roman" w:hAnsi="Times New Roman"/>
          <w:sz w:val="24"/>
          <w:szCs w:val="24"/>
          <w:lang w:eastAsia="pl-PL"/>
        </w:rPr>
        <w:t>Placówka posiada: wykwalifikowaną kadrę pedagogiczną, dwie pracownie komputerowe z dostępem do Internetu, salę gimnastyczną i boisko sportowe, dwie świetlice szkolne, bibliotekę z czytelnią</w:t>
      </w:r>
      <w:r w:rsidR="00F25A7F">
        <w:rPr>
          <w:rFonts w:ascii="Times New Roman" w:hAnsi="Times New Roman"/>
          <w:sz w:val="24"/>
          <w:szCs w:val="24"/>
          <w:lang w:eastAsia="pl-PL"/>
        </w:rPr>
        <w:t xml:space="preserve"> (centrum informacji multimedialnej)</w:t>
      </w:r>
      <w:r w:rsidR="005834AD">
        <w:rPr>
          <w:rFonts w:ascii="Times New Roman" w:hAnsi="Times New Roman"/>
          <w:sz w:val="24"/>
          <w:szCs w:val="24"/>
          <w:lang w:eastAsia="pl-PL"/>
        </w:rPr>
        <w:t>, gabinet logopedyczny i terapii pedagogicznej, szkolny radiowęzeł i stołówkę. Szkoła p</w:t>
      </w:r>
      <w:r w:rsidR="00E032DA">
        <w:rPr>
          <w:rFonts w:ascii="Times New Roman" w:hAnsi="Times New Roman"/>
          <w:sz w:val="24"/>
          <w:szCs w:val="24"/>
          <w:lang w:eastAsia="pl-PL"/>
        </w:rPr>
        <w:t>rowadzi</w:t>
      </w:r>
      <w:r w:rsidR="005834AD">
        <w:rPr>
          <w:rFonts w:ascii="Times New Roman" w:hAnsi="Times New Roman"/>
          <w:sz w:val="24"/>
          <w:szCs w:val="24"/>
          <w:lang w:eastAsia="pl-PL"/>
        </w:rPr>
        <w:t xml:space="preserve"> szeroko rozwiniętą współpracę międzynarodową z Niemcami, Turcją i Anglią (wymiana kulturalna). Uczniowie mają </w:t>
      </w:r>
      <w:r w:rsidR="00E32EF3">
        <w:rPr>
          <w:rFonts w:ascii="Times New Roman" w:hAnsi="Times New Roman"/>
          <w:sz w:val="24"/>
          <w:szCs w:val="24"/>
          <w:lang w:eastAsia="pl-PL"/>
        </w:rPr>
        <w:t xml:space="preserve">duże </w:t>
      </w:r>
      <w:r w:rsidR="005834AD">
        <w:rPr>
          <w:rFonts w:ascii="Times New Roman" w:hAnsi="Times New Roman"/>
          <w:sz w:val="24"/>
          <w:szCs w:val="24"/>
          <w:lang w:eastAsia="pl-PL"/>
        </w:rPr>
        <w:t>możliwości</w:t>
      </w:r>
      <w:r w:rsidR="00E32EF3">
        <w:rPr>
          <w:rFonts w:ascii="Times New Roman" w:hAnsi="Times New Roman"/>
          <w:sz w:val="24"/>
          <w:szCs w:val="24"/>
          <w:lang w:eastAsia="pl-PL"/>
        </w:rPr>
        <w:t xml:space="preserve"> uprawiania sportu: piłki nożnej, siatkówki, koszykówki, mini piłki ręcznej, lekkoatletyki, unihokeja czy tenisa stołowego. W placówce działają liczne koła zainteresowań: polonistyczne, matematyczne, przyrodnicze, plastyczne, muzyczne, informatyczne, dziennikarskie i teatralne. </w:t>
      </w:r>
      <w:r w:rsidR="00F25A7F">
        <w:rPr>
          <w:rFonts w:ascii="Times New Roman" w:hAnsi="Times New Roman"/>
          <w:sz w:val="24"/>
          <w:szCs w:val="24"/>
          <w:lang w:eastAsia="pl-PL"/>
        </w:rPr>
        <w:t>Za całokształt pracy edukacyjnej i</w:t>
      </w:r>
      <w:r w:rsidR="003C1946">
        <w:rPr>
          <w:rFonts w:ascii="Times New Roman" w:hAnsi="Times New Roman"/>
          <w:sz w:val="24"/>
          <w:szCs w:val="24"/>
          <w:lang w:eastAsia="pl-PL"/>
        </w:rPr>
        <w:t> </w:t>
      </w:r>
      <w:r w:rsidR="00F25A7F">
        <w:rPr>
          <w:rFonts w:ascii="Times New Roman" w:hAnsi="Times New Roman"/>
          <w:sz w:val="24"/>
          <w:szCs w:val="24"/>
          <w:lang w:eastAsia="pl-PL"/>
        </w:rPr>
        <w:t>wychowawczej szkoła otrzymała liczne certyfikaty</w:t>
      </w:r>
      <w:r w:rsidR="003C1946">
        <w:rPr>
          <w:rFonts w:ascii="Times New Roman" w:hAnsi="Times New Roman"/>
          <w:sz w:val="24"/>
          <w:szCs w:val="24"/>
          <w:lang w:eastAsia="pl-PL"/>
        </w:rPr>
        <w:t>,</w:t>
      </w:r>
      <w:r w:rsidR="00F25A7F">
        <w:rPr>
          <w:rFonts w:ascii="Times New Roman" w:hAnsi="Times New Roman"/>
          <w:sz w:val="24"/>
          <w:szCs w:val="24"/>
          <w:lang w:eastAsia="pl-PL"/>
        </w:rPr>
        <w:t xml:space="preserve"> m</w:t>
      </w:r>
      <w:r w:rsidR="00E032DA">
        <w:rPr>
          <w:rFonts w:ascii="Times New Roman" w:hAnsi="Times New Roman"/>
          <w:sz w:val="24"/>
          <w:szCs w:val="24"/>
          <w:lang w:eastAsia="pl-PL"/>
        </w:rPr>
        <w:t>.</w:t>
      </w:r>
      <w:r w:rsidR="00F25A7F">
        <w:rPr>
          <w:rFonts w:ascii="Times New Roman" w:hAnsi="Times New Roman"/>
          <w:sz w:val="24"/>
          <w:szCs w:val="24"/>
          <w:lang w:eastAsia="pl-PL"/>
        </w:rPr>
        <w:t>in</w:t>
      </w:r>
      <w:r w:rsidR="00E032DA">
        <w:rPr>
          <w:rFonts w:ascii="Times New Roman" w:hAnsi="Times New Roman"/>
          <w:sz w:val="24"/>
          <w:szCs w:val="24"/>
          <w:lang w:eastAsia="pl-PL"/>
        </w:rPr>
        <w:t>.: „szkoła promująca zdrowie”, "</w:t>
      </w:r>
      <w:r w:rsidR="00F25A7F">
        <w:rPr>
          <w:rFonts w:ascii="Times New Roman" w:hAnsi="Times New Roman"/>
          <w:sz w:val="24"/>
          <w:szCs w:val="24"/>
          <w:lang w:eastAsia="pl-PL"/>
        </w:rPr>
        <w:t>szkoła jak przyjaciel”, „szkoła z klasą”, „szkoła bez przemocy”.</w:t>
      </w:r>
    </w:p>
    <w:p w:rsidR="00E032DA" w:rsidRDefault="00E032DA" w:rsidP="005D5821">
      <w:pPr>
        <w:spacing w:after="0" w:line="360" w:lineRule="auto"/>
        <w:jc w:val="both"/>
        <w:rPr>
          <w:rFonts w:ascii="Times New Roman" w:hAnsi="Times New Roman"/>
          <w:sz w:val="24"/>
          <w:szCs w:val="24"/>
          <w:lang w:eastAsia="pl-PL"/>
        </w:rPr>
      </w:pPr>
    </w:p>
    <w:p w:rsidR="00F25A7F" w:rsidRDefault="00F25A7F" w:rsidP="00F25A7F">
      <w:pPr>
        <w:pStyle w:val="Legenda"/>
        <w:jc w:val="center"/>
        <w:rPr>
          <w:rFonts w:ascii="Times New Roman" w:hAnsi="Times New Roman"/>
          <w:color w:val="auto"/>
          <w:sz w:val="24"/>
          <w:szCs w:val="24"/>
          <w:lang w:eastAsia="pl-PL"/>
        </w:rPr>
      </w:pPr>
      <w:bookmarkStart w:id="51" w:name="_Toc401660331"/>
      <w:r w:rsidRPr="00F25A7F">
        <w:rPr>
          <w:rFonts w:ascii="Times New Roman" w:hAnsi="Times New Roman"/>
          <w:color w:val="auto"/>
          <w:sz w:val="24"/>
          <w:szCs w:val="24"/>
        </w:rPr>
        <w:t xml:space="preserve">Tabela </w:t>
      </w:r>
      <w:r w:rsidR="002C2854" w:rsidRPr="00F25A7F">
        <w:rPr>
          <w:rFonts w:ascii="Times New Roman" w:hAnsi="Times New Roman"/>
          <w:color w:val="auto"/>
          <w:sz w:val="24"/>
          <w:szCs w:val="24"/>
        </w:rPr>
        <w:fldChar w:fldCharType="begin"/>
      </w:r>
      <w:r w:rsidRPr="00F25A7F">
        <w:rPr>
          <w:rFonts w:ascii="Times New Roman" w:hAnsi="Times New Roman"/>
          <w:color w:val="auto"/>
          <w:sz w:val="24"/>
          <w:szCs w:val="24"/>
        </w:rPr>
        <w:instrText xml:space="preserve"> SEQ Tabela \* ARABIC </w:instrText>
      </w:r>
      <w:r w:rsidR="002C2854" w:rsidRPr="00F25A7F">
        <w:rPr>
          <w:rFonts w:ascii="Times New Roman" w:hAnsi="Times New Roman"/>
          <w:color w:val="auto"/>
          <w:sz w:val="24"/>
          <w:szCs w:val="24"/>
        </w:rPr>
        <w:fldChar w:fldCharType="separate"/>
      </w:r>
      <w:r w:rsidR="00DF0EAF">
        <w:rPr>
          <w:rFonts w:ascii="Times New Roman" w:hAnsi="Times New Roman"/>
          <w:noProof/>
          <w:color w:val="auto"/>
          <w:sz w:val="24"/>
          <w:szCs w:val="24"/>
        </w:rPr>
        <w:t>12</w:t>
      </w:r>
      <w:r w:rsidR="002C2854" w:rsidRPr="00F25A7F">
        <w:rPr>
          <w:rFonts w:ascii="Times New Roman" w:hAnsi="Times New Roman"/>
          <w:color w:val="auto"/>
          <w:sz w:val="24"/>
          <w:szCs w:val="24"/>
        </w:rPr>
        <w:fldChar w:fldCharType="end"/>
      </w:r>
      <w:r w:rsidR="00613398">
        <w:rPr>
          <w:rFonts w:ascii="Times New Roman" w:hAnsi="Times New Roman"/>
          <w:color w:val="auto"/>
          <w:sz w:val="24"/>
          <w:szCs w:val="24"/>
        </w:rPr>
        <w:t>.</w:t>
      </w:r>
      <w:r>
        <w:rPr>
          <w:rFonts w:ascii="Times New Roman" w:hAnsi="Times New Roman"/>
          <w:color w:val="auto"/>
          <w:sz w:val="24"/>
          <w:szCs w:val="24"/>
        </w:rPr>
        <w:t xml:space="preserve"> </w:t>
      </w:r>
      <w:r w:rsidRPr="00F25A7F">
        <w:rPr>
          <w:rFonts w:ascii="Times New Roman" w:hAnsi="Times New Roman"/>
          <w:color w:val="auto"/>
          <w:sz w:val="24"/>
          <w:szCs w:val="24"/>
          <w:lang w:eastAsia="pl-PL"/>
        </w:rPr>
        <w:t>Szkolnictwo podstawowe w Łęknicy w latach 2008-201</w:t>
      </w:r>
      <w:r w:rsidR="00226E8E">
        <w:rPr>
          <w:rFonts w:ascii="Times New Roman" w:hAnsi="Times New Roman"/>
          <w:color w:val="auto"/>
          <w:sz w:val="24"/>
          <w:szCs w:val="24"/>
          <w:lang w:eastAsia="pl-PL"/>
        </w:rPr>
        <w:t>3</w:t>
      </w:r>
      <w:bookmarkEnd w:id="51"/>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4812"/>
        <w:gridCol w:w="756"/>
        <w:gridCol w:w="756"/>
        <w:gridCol w:w="756"/>
        <w:gridCol w:w="756"/>
        <w:gridCol w:w="756"/>
        <w:gridCol w:w="696"/>
      </w:tblGrid>
      <w:tr w:rsidR="00226E8E" w:rsidRPr="003E4E68" w:rsidTr="00226E8E">
        <w:trPr>
          <w:trHeight w:val="402"/>
          <w:jc w:val="center"/>
        </w:trPr>
        <w:tc>
          <w:tcPr>
            <w:tcW w:w="2666"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407"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407"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407"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407"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407"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299" w:type="pct"/>
            <w:shd w:val="clear" w:color="auto" w:fill="76923C"/>
            <w:vAlign w:val="center"/>
          </w:tcPr>
          <w:p w:rsidR="00226E8E" w:rsidRPr="003E4E68" w:rsidRDefault="00226E8E" w:rsidP="00226E8E">
            <w:pPr>
              <w:pStyle w:val="Akapitzlist"/>
              <w:spacing w:after="100" w:afterAutospacing="1" w:line="240" w:lineRule="auto"/>
              <w:ind w:left="0"/>
              <w:jc w:val="center"/>
              <w:rPr>
                <w:rFonts w:ascii="Times New Roman" w:hAnsi="Times New Roman"/>
                <w:b/>
                <w:sz w:val="24"/>
                <w:szCs w:val="24"/>
              </w:rPr>
            </w:pPr>
            <w:r>
              <w:rPr>
                <w:rFonts w:ascii="Times New Roman" w:hAnsi="Times New Roman"/>
                <w:b/>
                <w:sz w:val="24"/>
                <w:szCs w:val="24"/>
              </w:rPr>
              <w:t>2013</w:t>
            </w:r>
          </w:p>
        </w:tc>
      </w:tr>
      <w:tr w:rsidR="00226E8E" w:rsidRPr="003E4E68" w:rsidTr="00226E8E">
        <w:trPr>
          <w:trHeight w:val="394"/>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Pomieszczenia szkolne</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w:t>
            </w:r>
          </w:p>
        </w:tc>
        <w:tc>
          <w:tcPr>
            <w:tcW w:w="299"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r>
      <w:tr w:rsidR="00226E8E" w:rsidRPr="003E4E68" w:rsidTr="00226E8E">
        <w:trPr>
          <w:trHeight w:val="370"/>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Oddziały w szkołach</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12,00</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11,00</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10,00</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10,00</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10,00</w:t>
            </w:r>
          </w:p>
        </w:tc>
        <w:tc>
          <w:tcPr>
            <w:tcW w:w="299"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9,00</w:t>
            </w:r>
          </w:p>
        </w:tc>
      </w:tr>
      <w:tr w:rsidR="00226E8E" w:rsidRPr="003E4E68" w:rsidTr="00226E8E">
        <w:trPr>
          <w:trHeight w:val="390"/>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Uczniowie</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210</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187</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177</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178</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180</w:t>
            </w:r>
          </w:p>
        </w:tc>
        <w:tc>
          <w:tcPr>
            <w:tcW w:w="299"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165</w:t>
            </w:r>
          </w:p>
        </w:tc>
      </w:tr>
      <w:tr w:rsidR="00226E8E" w:rsidRPr="003E4E68" w:rsidTr="00226E8E">
        <w:trPr>
          <w:trHeight w:val="390"/>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Absolwenci</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40</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28</w:t>
            </w:r>
          </w:p>
        </w:tc>
        <w:tc>
          <w:tcPr>
            <w:tcW w:w="299"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34</w:t>
            </w:r>
          </w:p>
        </w:tc>
      </w:tr>
      <w:tr w:rsidR="00226E8E" w:rsidRPr="003E4E68" w:rsidTr="00226E8E">
        <w:trPr>
          <w:trHeight w:val="390"/>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Liczba uczn</w:t>
            </w:r>
            <w:r>
              <w:rPr>
                <w:rFonts w:ascii="Times New Roman" w:hAnsi="Times New Roman"/>
                <w:sz w:val="24"/>
                <w:szCs w:val="24"/>
              </w:rPr>
              <w:t>iów obowiązkowo uczących się j. </w:t>
            </w:r>
            <w:r w:rsidRPr="003E4E68">
              <w:rPr>
                <w:rFonts w:ascii="Times New Roman" w:hAnsi="Times New Roman"/>
                <w:sz w:val="24"/>
                <w:szCs w:val="24"/>
              </w:rPr>
              <w:t>angielskiego</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93</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118</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178</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180</w:t>
            </w:r>
          </w:p>
        </w:tc>
        <w:tc>
          <w:tcPr>
            <w:tcW w:w="299" w:type="pct"/>
            <w:vAlign w:val="center"/>
          </w:tcPr>
          <w:p w:rsidR="00226E8E" w:rsidRPr="003E4E68" w:rsidRDefault="00B72128"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165</w:t>
            </w:r>
          </w:p>
        </w:tc>
      </w:tr>
      <w:tr w:rsidR="00226E8E" w:rsidRPr="003E4E68" w:rsidTr="00226E8E">
        <w:trPr>
          <w:trHeight w:val="390"/>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Liczba uczniów dodatkowo uczących się języka niemieckiego</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 d.</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28</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66</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85</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w:t>
            </w:r>
          </w:p>
        </w:tc>
        <w:tc>
          <w:tcPr>
            <w:tcW w:w="299" w:type="pct"/>
            <w:vAlign w:val="center"/>
          </w:tcPr>
          <w:p w:rsidR="00226E8E" w:rsidRPr="003E4E68" w:rsidRDefault="00B72128" w:rsidP="00226E8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75</w:t>
            </w:r>
          </w:p>
        </w:tc>
      </w:tr>
      <w:tr w:rsidR="00226E8E" w:rsidRPr="003E4E68" w:rsidTr="00226E8E">
        <w:trPr>
          <w:trHeight w:val="390"/>
          <w:jc w:val="center"/>
        </w:trPr>
        <w:tc>
          <w:tcPr>
            <w:tcW w:w="2666"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Komputery z dostępem do Internetu</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33</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32</w:t>
            </w:r>
          </w:p>
        </w:tc>
        <w:tc>
          <w:tcPr>
            <w:tcW w:w="407" w:type="pct"/>
            <w:vAlign w:val="center"/>
          </w:tcPr>
          <w:p w:rsidR="00226E8E" w:rsidRPr="003E4E68" w:rsidRDefault="00226E8E"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32</w:t>
            </w:r>
          </w:p>
        </w:tc>
        <w:tc>
          <w:tcPr>
            <w:tcW w:w="299" w:type="pct"/>
            <w:vAlign w:val="center"/>
          </w:tcPr>
          <w:p w:rsidR="00226E8E" w:rsidRPr="003E4E68" w:rsidRDefault="00B72128" w:rsidP="00226E8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t>
            </w:r>
          </w:p>
        </w:tc>
      </w:tr>
    </w:tbl>
    <w:p w:rsidR="00F25A7F" w:rsidRDefault="00B9240F" w:rsidP="00B9240F">
      <w:pPr>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636668" w:rsidRPr="00B9240F" w:rsidRDefault="00636668" w:rsidP="00B9240F">
      <w:pPr>
        <w:jc w:val="center"/>
        <w:rPr>
          <w:rFonts w:ascii="Times New Roman" w:hAnsi="Times New Roman"/>
          <w:i/>
          <w:sz w:val="24"/>
          <w:szCs w:val="24"/>
          <w:lang w:eastAsia="pl-PL"/>
        </w:rPr>
      </w:pPr>
    </w:p>
    <w:p w:rsidR="00E32EF3" w:rsidRDefault="00C64525" w:rsidP="00B72128">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ab/>
      </w:r>
      <w:r w:rsidR="00545437">
        <w:rPr>
          <w:rFonts w:ascii="Times New Roman" w:hAnsi="Times New Roman"/>
          <w:sz w:val="24"/>
          <w:szCs w:val="24"/>
          <w:lang w:eastAsia="pl-PL"/>
        </w:rPr>
        <w:t xml:space="preserve">Można zauważyć tendencję spadkową w </w:t>
      </w:r>
      <w:r w:rsidR="003C1946">
        <w:rPr>
          <w:rFonts w:ascii="Times New Roman" w:hAnsi="Times New Roman"/>
          <w:sz w:val="24"/>
          <w:szCs w:val="24"/>
          <w:lang w:eastAsia="pl-PL"/>
        </w:rPr>
        <w:t>liczbie</w:t>
      </w:r>
      <w:r w:rsidR="00E032DA">
        <w:rPr>
          <w:rFonts w:ascii="Times New Roman" w:hAnsi="Times New Roman"/>
          <w:sz w:val="24"/>
          <w:szCs w:val="24"/>
          <w:lang w:eastAsia="pl-PL"/>
        </w:rPr>
        <w:t xml:space="preserve"> uczniów w szkole podstawowej.</w:t>
      </w:r>
      <w:r w:rsidR="00545437">
        <w:rPr>
          <w:rFonts w:ascii="Times New Roman" w:hAnsi="Times New Roman"/>
          <w:sz w:val="24"/>
          <w:szCs w:val="24"/>
          <w:lang w:eastAsia="pl-PL"/>
        </w:rPr>
        <w:t xml:space="preserve"> </w:t>
      </w:r>
      <w:r w:rsidR="00E032DA">
        <w:rPr>
          <w:rFonts w:ascii="Times New Roman" w:hAnsi="Times New Roman"/>
          <w:sz w:val="24"/>
          <w:szCs w:val="24"/>
          <w:lang w:eastAsia="pl-PL"/>
        </w:rPr>
        <w:t>W</w:t>
      </w:r>
      <w:r w:rsidR="004C03BD">
        <w:rPr>
          <w:rFonts w:ascii="Times New Roman" w:hAnsi="Times New Roman"/>
          <w:sz w:val="24"/>
          <w:szCs w:val="24"/>
          <w:lang w:eastAsia="pl-PL"/>
        </w:rPr>
        <w:t> </w:t>
      </w:r>
      <w:r w:rsidR="00B72128">
        <w:rPr>
          <w:rFonts w:ascii="Times New Roman" w:hAnsi="Times New Roman"/>
          <w:sz w:val="24"/>
          <w:szCs w:val="24"/>
          <w:lang w:eastAsia="pl-PL"/>
        </w:rPr>
        <w:t>2013 roku było ich aż o 45</w:t>
      </w:r>
      <w:r w:rsidR="00545437">
        <w:rPr>
          <w:rFonts w:ascii="Times New Roman" w:hAnsi="Times New Roman"/>
          <w:sz w:val="24"/>
          <w:szCs w:val="24"/>
          <w:lang w:eastAsia="pl-PL"/>
        </w:rPr>
        <w:t xml:space="preserve"> mniej niż w 2008 ro</w:t>
      </w:r>
      <w:r w:rsidR="00B72128">
        <w:rPr>
          <w:rFonts w:ascii="Times New Roman" w:hAnsi="Times New Roman"/>
          <w:sz w:val="24"/>
          <w:szCs w:val="24"/>
          <w:lang w:eastAsia="pl-PL"/>
        </w:rPr>
        <w:t>ku, czyli nastąpił spadek o 21,4</w:t>
      </w:r>
      <w:r w:rsidR="00545437">
        <w:rPr>
          <w:rFonts w:ascii="Times New Roman" w:hAnsi="Times New Roman"/>
          <w:sz w:val="24"/>
          <w:szCs w:val="24"/>
          <w:lang w:eastAsia="pl-PL"/>
        </w:rPr>
        <w:t xml:space="preserve">%. Niż demograficzny to jedno z najważniejszych wyzwań, przed którym stoją wszystkie samorządy gminne, również ten w Łęknicy. Malejąca liczba uczniów w szkole oraz oddziałach klasowych prowadzi do </w:t>
      </w:r>
      <w:r w:rsidR="00D540F2">
        <w:rPr>
          <w:rFonts w:ascii="Times New Roman" w:hAnsi="Times New Roman"/>
          <w:sz w:val="24"/>
          <w:szCs w:val="24"/>
          <w:lang w:eastAsia="pl-PL"/>
        </w:rPr>
        <w:t xml:space="preserve">obniżenia się efektywności szkoły, mierzonej średnią liczbą uczniów w oddziale klasowym oraz średnią liczbą uczniów na jeden etat nauczycielski. Aby uniknąć istotnego wzrostu jednostkowych kosztów kształcenia (kosztów w przeliczeniu na jednego ucznia) samorząd musi konsolidować sieć oddziałów. W gminie Łęknica także zmniejszyła się </w:t>
      </w:r>
      <w:r w:rsidR="004C03BD">
        <w:rPr>
          <w:rFonts w:ascii="Times New Roman" w:hAnsi="Times New Roman"/>
          <w:sz w:val="24"/>
          <w:szCs w:val="24"/>
          <w:lang w:eastAsia="pl-PL"/>
        </w:rPr>
        <w:t>liczba</w:t>
      </w:r>
      <w:r w:rsidR="00D540F2">
        <w:rPr>
          <w:rFonts w:ascii="Times New Roman" w:hAnsi="Times New Roman"/>
          <w:sz w:val="24"/>
          <w:szCs w:val="24"/>
          <w:lang w:eastAsia="pl-PL"/>
        </w:rPr>
        <w:t xml:space="preserve"> oddziałów</w:t>
      </w:r>
      <w:r w:rsidR="00B72128">
        <w:rPr>
          <w:rFonts w:ascii="Times New Roman" w:hAnsi="Times New Roman"/>
          <w:sz w:val="24"/>
          <w:szCs w:val="24"/>
          <w:lang w:eastAsia="pl-PL"/>
        </w:rPr>
        <w:t xml:space="preserve"> w szkole podstawowej z 12 do 9</w:t>
      </w:r>
      <w:r w:rsidR="00D540F2">
        <w:rPr>
          <w:rFonts w:ascii="Times New Roman" w:hAnsi="Times New Roman"/>
          <w:sz w:val="24"/>
          <w:szCs w:val="24"/>
          <w:lang w:eastAsia="pl-PL"/>
        </w:rPr>
        <w:t xml:space="preserve">. </w:t>
      </w:r>
      <w:r w:rsidR="00545437">
        <w:rPr>
          <w:rFonts w:ascii="Times New Roman" w:hAnsi="Times New Roman"/>
          <w:sz w:val="24"/>
          <w:szCs w:val="24"/>
          <w:lang w:eastAsia="pl-PL"/>
        </w:rPr>
        <w:t>Z</w:t>
      </w:r>
      <w:r w:rsidR="00D540F2">
        <w:rPr>
          <w:rFonts w:ascii="Times New Roman" w:hAnsi="Times New Roman"/>
          <w:sz w:val="24"/>
          <w:szCs w:val="24"/>
          <w:lang w:eastAsia="pl-PL"/>
        </w:rPr>
        <w:t xml:space="preserve"> roku na rok maleje </w:t>
      </w:r>
      <w:r w:rsidR="00B72128">
        <w:rPr>
          <w:rFonts w:ascii="Times New Roman" w:hAnsi="Times New Roman"/>
          <w:sz w:val="24"/>
          <w:szCs w:val="24"/>
          <w:lang w:eastAsia="pl-PL"/>
        </w:rPr>
        <w:t>także</w:t>
      </w:r>
      <w:r w:rsidR="00545437">
        <w:rPr>
          <w:rFonts w:ascii="Times New Roman" w:hAnsi="Times New Roman"/>
          <w:sz w:val="24"/>
          <w:szCs w:val="24"/>
          <w:lang w:eastAsia="pl-PL"/>
        </w:rPr>
        <w:t xml:space="preserve"> liczba absolwentów</w:t>
      </w:r>
      <w:r w:rsidR="00931752">
        <w:rPr>
          <w:rFonts w:ascii="Times New Roman" w:hAnsi="Times New Roman"/>
          <w:sz w:val="24"/>
          <w:szCs w:val="24"/>
          <w:lang w:eastAsia="pl-PL"/>
        </w:rPr>
        <w:t>, w </w:t>
      </w:r>
      <w:r w:rsidR="00D540F2">
        <w:rPr>
          <w:rFonts w:ascii="Times New Roman" w:hAnsi="Times New Roman"/>
          <w:sz w:val="24"/>
          <w:szCs w:val="24"/>
          <w:lang w:eastAsia="pl-PL"/>
        </w:rPr>
        <w:t xml:space="preserve">2008 roku było ich 41 zaś </w:t>
      </w:r>
      <w:r w:rsidR="00B72128">
        <w:rPr>
          <w:rFonts w:ascii="Times New Roman" w:hAnsi="Times New Roman"/>
          <w:sz w:val="24"/>
          <w:szCs w:val="24"/>
          <w:lang w:eastAsia="pl-PL"/>
        </w:rPr>
        <w:t>cztery lata później zaledwie 34</w:t>
      </w:r>
      <w:r w:rsidR="006162B3">
        <w:rPr>
          <w:rFonts w:ascii="Times New Roman" w:hAnsi="Times New Roman"/>
          <w:sz w:val="24"/>
          <w:szCs w:val="24"/>
          <w:lang w:eastAsia="pl-PL"/>
        </w:rPr>
        <w:t>.</w:t>
      </w:r>
    </w:p>
    <w:p w:rsidR="00B72128" w:rsidRDefault="00B72128" w:rsidP="00B72128">
      <w:pPr>
        <w:spacing w:after="0" w:line="360" w:lineRule="auto"/>
        <w:jc w:val="both"/>
        <w:rPr>
          <w:rFonts w:ascii="Times New Roman" w:hAnsi="Times New Roman"/>
          <w:sz w:val="24"/>
          <w:szCs w:val="24"/>
          <w:u w:val="single"/>
          <w:lang w:eastAsia="pl-PL"/>
        </w:rPr>
      </w:pPr>
    </w:p>
    <w:p w:rsidR="00DA1D4B" w:rsidRDefault="006162B3" w:rsidP="00B72128">
      <w:pPr>
        <w:spacing w:after="0" w:line="360" w:lineRule="auto"/>
        <w:jc w:val="both"/>
        <w:rPr>
          <w:rFonts w:ascii="Times New Roman" w:hAnsi="Times New Roman"/>
          <w:sz w:val="24"/>
          <w:szCs w:val="24"/>
          <w:lang w:eastAsia="pl-PL"/>
        </w:rPr>
      </w:pPr>
      <w:r w:rsidRPr="006162B3">
        <w:rPr>
          <w:rFonts w:ascii="Times New Roman" w:hAnsi="Times New Roman"/>
          <w:sz w:val="24"/>
          <w:szCs w:val="24"/>
          <w:u w:val="single"/>
          <w:lang w:eastAsia="pl-PL"/>
        </w:rPr>
        <w:t>Gimnazjum w Łęknicy</w:t>
      </w:r>
      <w:r>
        <w:rPr>
          <w:rFonts w:ascii="Times New Roman" w:hAnsi="Times New Roman"/>
          <w:sz w:val="24"/>
          <w:szCs w:val="24"/>
          <w:lang w:eastAsia="pl-PL"/>
        </w:rPr>
        <w:t xml:space="preserve"> </w:t>
      </w:r>
      <w:r w:rsidR="00810CED">
        <w:rPr>
          <w:rFonts w:ascii="Times New Roman" w:hAnsi="Times New Roman"/>
          <w:sz w:val="24"/>
          <w:szCs w:val="24"/>
          <w:lang w:eastAsia="pl-PL"/>
        </w:rPr>
        <w:t>–</w:t>
      </w:r>
      <w:r>
        <w:rPr>
          <w:rFonts w:ascii="Times New Roman" w:hAnsi="Times New Roman"/>
          <w:sz w:val="24"/>
          <w:szCs w:val="24"/>
          <w:lang w:eastAsia="pl-PL"/>
        </w:rPr>
        <w:t xml:space="preserve"> </w:t>
      </w:r>
      <w:r w:rsidR="00810CED">
        <w:rPr>
          <w:rFonts w:ascii="Times New Roman" w:hAnsi="Times New Roman"/>
          <w:sz w:val="24"/>
          <w:szCs w:val="24"/>
          <w:lang w:eastAsia="pl-PL"/>
        </w:rPr>
        <w:t xml:space="preserve">znajduje się przy ul. Wojska Polskiego 19. </w:t>
      </w:r>
      <w:r w:rsidR="00D349FF">
        <w:rPr>
          <w:rFonts w:ascii="Times New Roman" w:hAnsi="Times New Roman"/>
          <w:sz w:val="24"/>
          <w:szCs w:val="24"/>
          <w:lang w:eastAsia="pl-PL"/>
        </w:rPr>
        <w:t>Według danych GUS, w 2013 roku do gimnazjum</w:t>
      </w:r>
      <w:r w:rsidR="00F50C7B">
        <w:rPr>
          <w:rFonts w:ascii="Times New Roman" w:hAnsi="Times New Roman"/>
          <w:sz w:val="24"/>
          <w:szCs w:val="24"/>
          <w:lang w:eastAsia="pl-PL"/>
        </w:rPr>
        <w:t xml:space="preserve"> uczęszcza</w:t>
      </w:r>
      <w:r w:rsidR="00D349FF">
        <w:rPr>
          <w:rFonts w:ascii="Times New Roman" w:hAnsi="Times New Roman"/>
          <w:sz w:val="24"/>
          <w:szCs w:val="24"/>
          <w:lang w:eastAsia="pl-PL"/>
        </w:rPr>
        <w:t>ło</w:t>
      </w:r>
      <w:r w:rsidR="00F50C7B">
        <w:rPr>
          <w:rFonts w:ascii="Times New Roman" w:hAnsi="Times New Roman"/>
          <w:sz w:val="24"/>
          <w:szCs w:val="24"/>
          <w:lang w:eastAsia="pl-PL"/>
        </w:rPr>
        <w:t xml:space="preserve"> </w:t>
      </w:r>
      <w:r w:rsidR="00D349FF">
        <w:rPr>
          <w:rFonts w:ascii="Times New Roman" w:hAnsi="Times New Roman"/>
          <w:sz w:val="24"/>
          <w:szCs w:val="24"/>
          <w:lang w:eastAsia="pl-PL"/>
        </w:rPr>
        <w:t>90 uczniów, którzy byli zorganizowani w 9</w:t>
      </w:r>
      <w:r w:rsidR="00F50C7B">
        <w:rPr>
          <w:rFonts w:ascii="Times New Roman" w:hAnsi="Times New Roman"/>
          <w:sz w:val="24"/>
          <w:szCs w:val="24"/>
          <w:lang w:eastAsia="pl-PL"/>
        </w:rPr>
        <w:t xml:space="preserve"> oddziałach, kla</w:t>
      </w:r>
      <w:r w:rsidR="004C03BD">
        <w:rPr>
          <w:rFonts w:ascii="Times New Roman" w:hAnsi="Times New Roman"/>
          <w:sz w:val="24"/>
          <w:szCs w:val="24"/>
          <w:lang w:eastAsia="pl-PL"/>
        </w:rPr>
        <w:t>sy liczą od 17 do 23 uczniów. W </w:t>
      </w:r>
      <w:r w:rsidR="00F50C7B">
        <w:rPr>
          <w:rFonts w:ascii="Times New Roman" w:hAnsi="Times New Roman"/>
          <w:sz w:val="24"/>
          <w:szCs w:val="24"/>
          <w:lang w:eastAsia="pl-PL"/>
        </w:rPr>
        <w:t>gimnazjum prowadzona jest nauka dwóch języków: angielskiego i niemieckiego, działają także liczne koła zainteresowań. Wspólnie ze Szkołą Podstawową</w:t>
      </w:r>
      <w:r w:rsidR="00E032DA">
        <w:rPr>
          <w:rFonts w:ascii="Times New Roman" w:hAnsi="Times New Roman"/>
          <w:sz w:val="24"/>
          <w:szCs w:val="24"/>
          <w:lang w:eastAsia="pl-PL"/>
        </w:rPr>
        <w:t>,</w:t>
      </w:r>
      <w:r w:rsidR="00F50C7B">
        <w:rPr>
          <w:rFonts w:ascii="Times New Roman" w:hAnsi="Times New Roman"/>
          <w:sz w:val="24"/>
          <w:szCs w:val="24"/>
          <w:lang w:eastAsia="pl-PL"/>
        </w:rPr>
        <w:t xml:space="preserve"> Gimnazjum użytkuje salę gimnastyczną i boisko sportowe oraz stołówkę, bibliotekę i świetlice. </w:t>
      </w:r>
      <w:r w:rsidR="00FB262B">
        <w:rPr>
          <w:rFonts w:ascii="Times New Roman" w:hAnsi="Times New Roman"/>
          <w:sz w:val="24"/>
          <w:szCs w:val="24"/>
          <w:lang w:eastAsia="pl-PL"/>
        </w:rPr>
        <w:t>Placówka może poszczyc</w:t>
      </w:r>
      <w:r w:rsidR="00D349FF">
        <w:rPr>
          <w:rFonts w:ascii="Times New Roman" w:hAnsi="Times New Roman"/>
          <w:sz w:val="24"/>
          <w:szCs w:val="24"/>
          <w:lang w:eastAsia="pl-PL"/>
        </w:rPr>
        <w:t>ić się licznymi certyfikatami i </w:t>
      </w:r>
      <w:r w:rsidR="00FB262B">
        <w:rPr>
          <w:rFonts w:ascii="Times New Roman" w:hAnsi="Times New Roman"/>
          <w:sz w:val="24"/>
          <w:szCs w:val="24"/>
          <w:lang w:eastAsia="pl-PL"/>
        </w:rPr>
        <w:t>wyróżnieniami, posiada bogatą</w:t>
      </w:r>
      <w:r w:rsidR="004C03BD">
        <w:rPr>
          <w:rFonts w:ascii="Times New Roman" w:hAnsi="Times New Roman"/>
          <w:sz w:val="24"/>
          <w:szCs w:val="24"/>
          <w:lang w:eastAsia="pl-PL"/>
        </w:rPr>
        <w:t xml:space="preserve"> bazę dydaktyczną i </w:t>
      </w:r>
      <w:r w:rsidR="00FB262B">
        <w:rPr>
          <w:rFonts w:ascii="Times New Roman" w:hAnsi="Times New Roman"/>
          <w:sz w:val="24"/>
          <w:szCs w:val="24"/>
          <w:lang w:eastAsia="pl-PL"/>
        </w:rPr>
        <w:t>ciekawą ofertę edukacyjną. Priorytetem działalności gimnazjum jest wszechstronny rozwój osobowości ucznia. Gimnazjum realizuje Szkolny Program Promocji Zdrowia – głównym jego celem jest stworzenie szkoły zdrowej, bezpiecznej i przyjaznej, zapewniającej wszechstronny ro</w:t>
      </w:r>
      <w:r w:rsidR="00D349FF">
        <w:rPr>
          <w:rFonts w:ascii="Times New Roman" w:hAnsi="Times New Roman"/>
          <w:sz w:val="24"/>
          <w:szCs w:val="24"/>
          <w:lang w:eastAsia="pl-PL"/>
        </w:rPr>
        <w:t>zwój poprzez szerzenie wiedzy o </w:t>
      </w:r>
      <w:r w:rsidR="00FB262B">
        <w:rPr>
          <w:rFonts w:ascii="Times New Roman" w:hAnsi="Times New Roman"/>
          <w:sz w:val="24"/>
          <w:szCs w:val="24"/>
          <w:lang w:eastAsia="pl-PL"/>
        </w:rPr>
        <w:t>zdrowiu. Placówka w szczególny sposób propaguje zd</w:t>
      </w:r>
      <w:r w:rsidR="00D349FF">
        <w:rPr>
          <w:rFonts w:ascii="Times New Roman" w:hAnsi="Times New Roman"/>
          <w:sz w:val="24"/>
          <w:szCs w:val="24"/>
          <w:lang w:eastAsia="pl-PL"/>
        </w:rPr>
        <w:t>rowy styl życia wśród uczniów i </w:t>
      </w:r>
      <w:r w:rsidR="00FB262B">
        <w:rPr>
          <w:rFonts w:ascii="Times New Roman" w:hAnsi="Times New Roman"/>
          <w:sz w:val="24"/>
          <w:szCs w:val="24"/>
          <w:lang w:eastAsia="pl-PL"/>
        </w:rPr>
        <w:t>kształtuje w nich poczucie odpowiedzialności za zdrowie własne i innych</w:t>
      </w:r>
      <w:r w:rsidR="00DA1D4B">
        <w:rPr>
          <w:rFonts w:ascii="Times New Roman" w:hAnsi="Times New Roman"/>
          <w:sz w:val="24"/>
          <w:szCs w:val="24"/>
          <w:lang w:eastAsia="pl-PL"/>
        </w:rPr>
        <w:t>.</w:t>
      </w:r>
    </w:p>
    <w:p w:rsidR="00E032DA" w:rsidRDefault="00DA1D4B" w:rsidP="00E16A6C">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W tabeli poniżej przedstawiono zbiorcze zestawienie średnich procentowych wyników uzyskanych przez uczniów podczas egzaminu gimnazjalnego w 2012 roku w powiecie żarskim.</w:t>
      </w:r>
    </w:p>
    <w:p w:rsidR="00931752" w:rsidRDefault="00931752" w:rsidP="00E16A6C">
      <w:pPr>
        <w:spacing w:after="0" w:line="360" w:lineRule="auto"/>
        <w:jc w:val="both"/>
        <w:rPr>
          <w:rFonts w:ascii="Times New Roman" w:hAnsi="Times New Roman"/>
          <w:sz w:val="24"/>
          <w:szCs w:val="24"/>
          <w:lang w:eastAsia="pl-PL"/>
        </w:rPr>
      </w:pPr>
    </w:p>
    <w:p w:rsidR="00DA1D4B" w:rsidRDefault="00DA1D4B" w:rsidP="00DA1D4B">
      <w:pPr>
        <w:pStyle w:val="Legenda"/>
        <w:jc w:val="center"/>
        <w:rPr>
          <w:rFonts w:ascii="Times New Roman" w:hAnsi="Times New Roman"/>
          <w:color w:val="auto"/>
          <w:sz w:val="24"/>
          <w:szCs w:val="24"/>
          <w:lang w:eastAsia="pl-PL"/>
        </w:rPr>
      </w:pPr>
      <w:bookmarkStart w:id="52" w:name="_Toc401660332"/>
      <w:r w:rsidRPr="00DA1D4B">
        <w:rPr>
          <w:rFonts w:ascii="Times New Roman" w:hAnsi="Times New Roman"/>
          <w:color w:val="auto"/>
          <w:sz w:val="24"/>
          <w:szCs w:val="24"/>
        </w:rPr>
        <w:t xml:space="preserve">Tabela </w:t>
      </w:r>
      <w:r w:rsidR="002C2854" w:rsidRPr="00DA1D4B">
        <w:rPr>
          <w:rFonts w:ascii="Times New Roman" w:hAnsi="Times New Roman"/>
          <w:color w:val="auto"/>
          <w:sz w:val="24"/>
          <w:szCs w:val="24"/>
        </w:rPr>
        <w:fldChar w:fldCharType="begin"/>
      </w:r>
      <w:r w:rsidRPr="00DA1D4B">
        <w:rPr>
          <w:rFonts w:ascii="Times New Roman" w:hAnsi="Times New Roman"/>
          <w:color w:val="auto"/>
          <w:sz w:val="24"/>
          <w:szCs w:val="24"/>
        </w:rPr>
        <w:instrText xml:space="preserve"> SEQ Tabela \* ARABIC </w:instrText>
      </w:r>
      <w:r w:rsidR="002C2854" w:rsidRPr="00DA1D4B">
        <w:rPr>
          <w:rFonts w:ascii="Times New Roman" w:hAnsi="Times New Roman"/>
          <w:color w:val="auto"/>
          <w:sz w:val="24"/>
          <w:szCs w:val="24"/>
        </w:rPr>
        <w:fldChar w:fldCharType="separate"/>
      </w:r>
      <w:r w:rsidR="00DF0EAF">
        <w:rPr>
          <w:rFonts w:ascii="Times New Roman" w:hAnsi="Times New Roman"/>
          <w:noProof/>
          <w:color w:val="auto"/>
          <w:sz w:val="24"/>
          <w:szCs w:val="24"/>
        </w:rPr>
        <w:t>13</w:t>
      </w:r>
      <w:r w:rsidR="002C2854" w:rsidRPr="00DA1D4B">
        <w:rPr>
          <w:rFonts w:ascii="Times New Roman" w:hAnsi="Times New Roman"/>
          <w:color w:val="auto"/>
          <w:sz w:val="24"/>
          <w:szCs w:val="24"/>
        </w:rPr>
        <w:fldChar w:fldCharType="end"/>
      </w:r>
      <w:r w:rsidR="00613398">
        <w:rPr>
          <w:rFonts w:ascii="Times New Roman" w:hAnsi="Times New Roman"/>
          <w:color w:val="auto"/>
          <w:sz w:val="24"/>
          <w:szCs w:val="24"/>
        </w:rPr>
        <w:t>.</w:t>
      </w:r>
      <w:r>
        <w:rPr>
          <w:rFonts w:ascii="Times New Roman" w:hAnsi="Times New Roman"/>
          <w:color w:val="auto"/>
          <w:sz w:val="24"/>
          <w:szCs w:val="24"/>
        </w:rPr>
        <w:t xml:space="preserve"> </w:t>
      </w:r>
      <w:r w:rsidRPr="00DA1D4B">
        <w:rPr>
          <w:rFonts w:ascii="Times New Roman" w:hAnsi="Times New Roman"/>
          <w:color w:val="auto"/>
          <w:sz w:val="24"/>
          <w:szCs w:val="24"/>
          <w:lang w:eastAsia="pl-PL"/>
        </w:rPr>
        <w:t>Wyniki egzaminu gimnazjalnego 2012 w gminach powiatu żarskiego</w:t>
      </w:r>
      <w:bookmarkEnd w:id="52"/>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2016"/>
        <w:gridCol w:w="1290"/>
        <w:gridCol w:w="2009"/>
        <w:gridCol w:w="1523"/>
        <w:gridCol w:w="2450"/>
      </w:tblGrid>
      <w:tr w:rsidR="00A47817" w:rsidRPr="003E4E68" w:rsidTr="00D349FF">
        <w:trPr>
          <w:trHeight w:val="402"/>
          <w:jc w:val="center"/>
        </w:trPr>
        <w:tc>
          <w:tcPr>
            <w:tcW w:w="0" w:type="auto"/>
            <w:shd w:val="clear" w:color="auto" w:fill="76923C"/>
            <w:vAlign w:val="center"/>
          </w:tcPr>
          <w:p w:rsidR="00DA1D4B" w:rsidRPr="003E4E68" w:rsidRDefault="00DA1D4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0" w:type="auto"/>
            <w:shd w:val="clear" w:color="auto" w:fill="76923C"/>
            <w:vAlign w:val="center"/>
          </w:tcPr>
          <w:p w:rsidR="00DA1D4B" w:rsidRPr="003E4E68" w:rsidRDefault="00DA1D4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Język polski</w:t>
            </w:r>
          </w:p>
        </w:tc>
        <w:tc>
          <w:tcPr>
            <w:tcW w:w="0" w:type="auto"/>
            <w:shd w:val="clear" w:color="auto" w:fill="76923C"/>
            <w:vAlign w:val="center"/>
          </w:tcPr>
          <w:p w:rsidR="00DA1D4B" w:rsidRPr="003E4E68" w:rsidRDefault="00DA1D4B" w:rsidP="00D349FF">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Historia i wiedza o</w:t>
            </w:r>
          </w:p>
          <w:p w:rsidR="00DA1D4B" w:rsidRPr="003E4E68" w:rsidRDefault="00DA1D4B" w:rsidP="00D349FF">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społeczeństwie</w:t>
            </w:r>
          </w:p>
        </w:tc>
        <w:tc>
          <w:tcPr>
            <w:tcW w:w="0" w:type="auto"/>
            <w:shd w:val="clear" w:color="auto" w:fill="76923C"/>
            <w:vAlign w:val="center"/>
          </w:tcPr>
          <w:p w:rsidR="00DA1D4B" w:rsidRPr="003E4E68" w:rsidRDefault="00DA1D4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Matematyka</w:t>
            </w:r>
          </w:p>
        </w:tc>
        <w:tc>
          <w:tcPr>
            <w:tcW w:w="0" w:type="auto"/>
            <w:shd w:val="clear" w:color="auto" w:fill="76923C"/>
            <w:vAlign w:val="center"/>
          </w:tcPr>
          <w:p w:rsidR="00DA1D4B" w:rsidRPr="003E4E68" w:rsidRDefault="00DA1D4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Przedmioty przyrodnicze</w:t>
            </w:r>
          </w:p>
        </w:tc>
      </w:tr>
      <w:tr w:rsidR="00A47817" w:rsidRPr="003E4E68" w:rsidTr="00D349FF">
        <w:trPr>
          <w:trHeight w:val="394"/>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Powiat żarski</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65,69</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61,56</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45,96</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49,45</w:t>
            </w:r>
          </w:p>
        </w:tc>
      </w:tr>
      <w:tr w:rsidR="00A47817" w:rsidRPr="003E4E68" w:rsidTr="00D349FF">
        <w:trPr>
          <w:trHeight w:val="370"/>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Łęknica</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71,61</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68,81</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55,71</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55,65</w:t>
            </w:r>
          </w:p>
        </w:tc>
      </w:tr>
      <w:tr w:rsidR="00A47817" w:rsidRPr="003E4E68" w:rsidTr="00D349FF">
        <w:trPr>
          <w:trHeight w:val="390"/>
          <w:jc w:val="center"/>
        </w:trPr>
        <w:tc>
          <w:tcPr>
            <w:tcW w:w="0" w:type="auto"/>
            <w:vAlign w:val="center"/>
          </w:tcPr>
          <w:p w:rsidR="004C03BD" w:rsidRDefault="00DA1D4B" w:rsidP="00D349FF">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lastRenderedPageBreak/>
              <w:t>Żary</w:t>
            </w:r>
          </w:p>
          <w:p w:rsidR="00DA1D4B" w:rsidRPr="003E4E68" w:rsidRDefault="00DA1D4B" w:rsidP="00D349FF">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(gmina miejska)</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66,95</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63,28</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49,19</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50,90</w:t>
            </w:r>
          </w:p>
        </w:tc>
      </w:tr>
      <w:tr w:rsidR="00A47817" w:rsidRPr="003E4E68" w:rsidTr="00D349FF">
        <w:trPr>
          <w:trHeight w:val="390"/>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Brody</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71,42</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65,00</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36,81</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54,03</w:t>
            </w:r>
          </w:p>
        </w:tc>
      </w:tr>
      <w:tr w:rsidR="00A47817" w:rsidRPr="003E4E68" w:rsidTr="00D349FF">
        <w:trPr>
          <w:trHeight w:val="390"/>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Jasień</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67,45</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59,82</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46,58</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48,92</w:t>
            </w:r>
          </w:p>
        </w:tc>
      </w:tr>
      <w:tr w:rsidR="00A47817" w:rsidRPr="003E4E68" w:rsidTr="00D349FF">
        <w:trPr>
          <w:trHeight w:val="390"/>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Lipinki Łużyckie</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66,00</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51,79</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42,96</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49,67</w:t>
            </w:r>
          </w:p>
        </w:tc>
      </w:tr>
      <w:tr w:rsidR="00A47817" w:rsidRPr="003E4E68" w:rsidTr="00D349FF">
        <w:trPr>
          <w:trHeight w:val="390"/>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Lubsko</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61,06</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57,88</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41,37</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46,76</w:t>
            </w:r>
          </w:p>
        </w:tc>
      </w:tr>
      <w:tr w:rsidR="00A47817" w:rsidRPr="003E4E68" w:rsidTr="00D349FF">
        <w:trPr>
          <w:trHeight w:val="390"/>
          <w:jc w:val="center"/>
        </w:trPr>
        <w:tc>
          <w:tcPr>
            <w:tcW w:w="0" w:type="auto"/>
            <w:vAlign w:val="center"/>
          </w:tcPr>
          <w:p w:rsidR="00DA1D4B" w:rsidRPr="003E4E68" w:rsidRDefault="00DA1D4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Przewóz</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65,07</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60,26</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38,50</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46,40</w:t>
            </w:r>
          </w:p>
        </w:tc>
      </w:tr>
      <w:tr w:rsidR="00A47817" w:rsidRPr="003E4E68" w:rsidTr="00D349FF">
        <w:trPr>
          <w:trHeight w:val="390"/>
          <w:jc w:val="center"/>
        </w:trPr>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Trzebiel</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64,10</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64,71</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45,81</w:t>
            </w:r>
          </w:p>
        </w:tc>
        <w:tc>
          <w:tcPr>
            <w:tcW w:w="0" w:type="auto"/>
            <w:vAlign w:val="center"/>
          </w:tcPr>
          <w:p w:rsidR="00DA1D4B"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48,59</w:t>
            </w:r>
          </w:p>
        </w:tc>
      </w:tr>
      <w:tr w:rsidR="00A47817" w:rsidRPr="003E4E68" w:rsidTr="00D349FF">
        <w:trPr>
          <w:trHeight w:val="390"/>
          <w:jc w:val="center"/>
        </w:trPr>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Tuplice</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71,56</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66,28</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49,94</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54,25</w:t>
            </w:r>
          </w:p>
        </w:tc>
      </w:tr>
      <w:tr w:rsidR="00A47817" w:rsidRPr="003E4E68" w:rsidTr="00D349FF">
        <w:trPr>
          <w:trHeight w:val="390"/>
          <w:jc w:val="center"/>
        </w:trPr>
        <w:tc>
          <w:tcPr>
            <w:tcW w:w="0" w:type="auto"/>
            <w:vAlign w:val="center"/>
          </w:tcPr>
          <w:p w:rsidR="004C03BD" w:rsidRDefault="00FA6362" w:rsidP="00D349FF">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Żary</w:t>
            </w:r>
          </w:p>
          <w:p w:rsidR="00FA6362" w:rsidRPr="003E4E68" w:rsidRDefault="00FA6362" w:rsidP="00D349FF">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(gmina wiejska)</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64,66</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58,36</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43,43</w:t>
            </w:r>
          </w:p>
        </w:tc>
        <w:tc>
          <w:tcPr>
            <w:tcW w:w="0" w:type="auto"/>
            <w:vAlign w:val="center"/>
          </w:tcPr>
          <w:p w:rsidR="00FA6362" w:rsidRPr="003E4E68" w:rsidRDefault="00FA6362"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44,69</w:t>
            </w:r>
          </w:p>
        </w:tc>
      </w:tr>
    </w:tbl>
    <w:p w:rsidR="00DA1D4B" w:rsidRDefault="00FA6362" w:rsidP="00E16A6C">
      <w:pPr>
        <w:spacing w:after="0"/>
        <w:jc w:val="center"/>
        <w:rPr>
          <w:rFonts w:ascii="Times New Roman" w:hAnsi="Times New Roman"/>
          <w:i/>
          <w:sz w:val="24"/>
          <w:szCs w:val="24"/>
          <w:lang w:eastAsia="pl-PL"/>
        </w:rPr>
      </w:pPr>
      <w:r>
        <w:rPr>
          <w:rFonts w:ascii="Times New Roman" w:hAnsi="Times New Roman"/>
          <w:i/>
          <w:sz w:val="24"/>
          <w:szCs w:val="24"/>
          <w:lang w:eastAsia="pl-PL"/>
        </w:rPr>
        <w:t xml:space="preserve">Źródło: Opracowanie własne na podstawie danych </w:t>
      </w:r>
      <w:proofErr w:type="spellStart"/>
      <w:r>
        <w:rPr>
          <w:rFonts w:ascii="Times New Roman" w:hAnsi="Times New Roman"/>
          <w:i/>
          <w:sz w:val="24"/>
          <w:szCs w:val="24"/>
          <w:lang w:eastAsia="pl-PL"/>
        </w:rPr>
        <w:t>OKE</w:t>
      </w:r>
      <w:proofErr w:type="spellEnd"/>
      <w:r>
        <w:rPr>
          <w:rFonts w:ascii="Times New Roman" w:hAnsi="Times New Roman"/>
          <w:i/>
          <w:sz w:val="24"/>
          <w:szCs w:val="24"/>
          <w:lang w:eastAsia="pl-PL"/>
        </w:rPr>
        <w:t xml:space="preserve"> w Poznaniu</w:t>
      </w:r>
    </w:p>
    <w:p w:rsidR="00636668" w:rsidRDefault="00636668" w:rsidP="00FA6362">
      <w:pPr>
        <w:jc w:val="center"/>
        <w:rPr>
          <w:rFonts w:ascii="Times New Roman" w:hAnsi="Times New Roman"/>
          <w:i/>
          <w:sz w:val="24"/>
          <w:szCs w:val="24"/>
          <w:lang w:eastAsia="pl-PL"/>
        </w:rPr>
      </w:pPr>
    </w:p>
    <w:p w:rsidR="00CE3215" w:rsidRDefault="0020164E" w:rsidP="00D349FF">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BE18DE">
        <w:rPr>
          <w:rFonts w:ascii="Times New Roman" w:hAnsi="Times New Roman"/>
          <w:sz w:val="24"/>
          <w:szCs w:val="24"/>
          <w:lang w:eastAsia="pl-PL"/>
        </w:rPr>
        <w:t>Uczniowie Gimnazjum w Łęknicy w egzaminie gimnazjalnym uzyskali najwyższe średnie procentowe wyniki w powiecie żarskim i to zarówno w częśc</w:t>
      </w:r>
      <w:r w:rsidR="00EC606A">
        <w:rPr>
          <w:rFonts w:ascii="Times New Roman" w:hAnsi="Times New Roman"/>
          <w:sz w:val="24"/>
          <w:szCs w:val="24"/>
          <w:lang w:eastAsia="pl-PL"/>
        </w:rPr>
        <w:t>i humanistycznej (język polski oraz</w:t>
      </w:r>
      <w:r w:rsidR="00BE18DE">
        <w:rPr>
          <w:rFonts w:ascii="Times New Roman" w:hAnsi="Times New Roman"/>
          <w:sz w:val="24"/>
          <w:szCs w:val="24"/>
          <w:lang w:eastAsia="pl-PL"/>
        </w:rPr>
        <w:t xml:space="preserve"> historia i wiedza o społeczeństwie)</w:t>
      </w:r>
      <w:r w:rsidR="004C03BD">
        <w:rPr>
          <w:rFonts w:ascii="Times New Roman" w:hAnsi="Times New Roman"/>
          <w:sz w:val="24"/>
          <w:szCs w:val="24"/>
          <w:lang w:eastAsia="pl-PL"/>
        </w:rPr>
        <w:t>,</w:t>
      </w:r>
      <w:r w:rsidR="00BE18DE">
        <w:rPr>
          <w:rFonts w:ascii="Times New Roman" w:hAnsi="Times New Roman"/>
          <w:sz w:val="24"/>
          <w:szCs w:val="24"/>
          <w:lang w:eastAsia="pl-PL"/>
        </w:rPr>
        <w:t xml:space="preserve"> a także w części matemat</w:t>
      </w:r>
      <w:r w:rsidR="00931752">
        <w:rPr>
          <w:rFonts w:ascii="Times New Roman" w:hAnsi="Times New Roman"/>
          <w:sz w:val="24"/>
          <w:szCs w:val="24"/>
          <w:lang w:eastAsia="pl-PL"/>
        </w:rPr>
        <w:t>ycznej (matematyka i </w:t>
      </w:r>
      <w:r w:rsidR="00EC606A">
        <w:rPr>
          <w:rFonts w:ascii="Times New Roman" w:hAnsi="Times New Roman"/>
          <w:sz w:val="24"/>
          <w:szCs w:val="24"/>
          <w:lang w:eastAsia="pl-PL"/>
        </w:rPr>
        <w:t xml:space="preserve">przedmioty przyrodnicze). Ich średnie procentowe wyniki były także wyższe niż wyniki </w:t>
      </w:r>
      <w:r w:rsidR="00E032DA">
        <w:rPr>
          <w:rFonts w:ascii="Times New Roman" w:hAnsi="Times New Roman"/>
          <w:sz w:val="24"/>
          <w:szCs w:val="24"/>
          <w:lang w:eastAsia="pl-PL"/>
        </w:rPr>
        <w:t xml:space="preserve">dla </w:t>
      </w:r>
      <w:r w:rsidR="00EC606A">
        <w:rPr>
          <w:rFonts w:ascii="Times New Roman" w:hAnsi="Times New Roman"/>
          <w:sz w:val="24"/>
          <w:szCs w:val="24"/>
          <w:lang w:eastAsia="pl-PL"/>
        </w:rPr>
        <w:t>całego powiatu żarskiego.</w:t>
      </w:r>
    </w:p>
    <w:p w:rsidR="00E16A6C" w:rsidRDefault="00E16A6C" w:rsidP="00D349FF">
      <w:pPr>
        <w:spacing w:after="0" w:line="360" w:lineRule="auto"/>
        <w:jc w:val="both"/>
        <w:rPr>
          <w:rFonts w:ascii="Times New Roman" w:hAnsi="Times New Roman"/>
          <w:sz w:val="24"/>
          <w:szCs w:val="24"/>
          <w:lang w:eastAsia="pl-PL"/>
        </w:rPr>
      </w:pPr>
    </w:p>
    <w:p w:rsidR="00EC606A" w:rsidRDefault="00EC606A" w:rsidP="00D349FF">
      <w:pPr>
        <w:pStyle w:val="Nagwek1"/>
        <w:spacing w:after="0"/>
        <w:rPr>
          <w:lang w:eastAsia="pl-PL"/>
        </w:rPr>
      </w:pPr>
      <w:bookmarkStart w:id="53" w:name="_Toc401663819"/>
      <w:r>
        <w:rPr>
          <w:lang w:eastAsia="pl-PL"/>
        </w:rPr>
        <w:t>4.2. Kultura</w:t>
      </w:r>
      <w:bookmarkEnd w:id="53"/>
    </w:p>
    <w:p w:rsidR="00D349FF" w:rsidRDefault="00EC606A" w:rsidP="00D349FF">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0C39A6" w:rsidRDefault="003975C8" w:rsidP="00D349FF">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Ośrodek Kultury Sportu i Rekreacji w Łęknicy to samorządowa instytucja prowadząca wielokierunkową działalność, która polega na tworzeniu, rozpowszechnianiu i ochronie kultury, sportu i rekreacji. Ośrodek skupia się na pozyskiwaniu i przygotowywaniu lokalnej społeczności do aktywnego uczestnictwa w życiu kulturalnym i sportowym gminy. </w:t>
      </w:r>
      <w:r w:rsidR="004C03BD">
        <w:rPr>
          <w:rFonts w:ascii="Times New Roman" w:hAnsi="Times New Roman"/>
          <w:sz w:val="24"/>
          <w:szCs w:val="24"/>
          <w:lang w:eastAsia="pl-PL"/>
        </w:rPr>
        <w:t>W </w:t>
      </w:r>
      <w:r w:rsidR="00603B71">
        <w:rPr>
          <w:rFonts w:ascii="Times New Roman" w:hAnsi="Times New Roman"/>
          <w:sz w:val="24"/>
          <w:szCs w:val="24"/>
          <w:lang w:eastAsia="pl-PL"/>
        </w:rPr>
        <w:t>ośrodku działają następujące sekcje: tańca towarzyskiego, instrumentalna, muzyczna, witraży, piłki nożnej, tenisa stołowego, sekcja koszykówki, karate tradycyjne, kulturystyczna, szaradziarska, języka niemieckiego, klub seniora, teatralna, informat</w:t>
      </w:r>
      <w:r w:rsidR="00931752">
        <w:rPr>
          <w:rFonts w:ascii="Times New Roman" w:hAnsi="Times New Roman"/>
          <w:sz w:val="24"/>
          <w:szCs w:val="24"/>
          <w:lang w:eastAsia="pl-PL"/>
        </w:rPr>
        <w:t>yczna, mieszanych sztuk walki i </w:t>
      </w:r>
      <w:r w:rsidR="00603B71">
        <w:rPr>
          <w:rFonts w:ascii="Times New Roman" w:hAnsi="Times New Roman"/>
          <w:sz w:val="24"/>
          <w:szCs w:val="24"/>
          <w:lang w:eastAsia="pl-PL"/>
        </w:rPr>
        <w:t>motocrossu. Ponadto placówka prowadzi działalność usługową: wynajmowanie pokoi gościnnych; wynajmowanie sceny, zadaszenia i nagłośnienia;</w:t>
      </w:r>
      <w:r w:rsidR="00C83E14">
        <w:rPr>
          <w:rFonts w:ascii="Times New Roman" w:hAnsi="Times New Roman"/>
          <w:sz w:val="24"/>
          <w:szCs w:val="24"/>
          <w:lang w:eastAsia="pl-PL"/>
        </w:rPr>
        <w:t xml:space="preserve"> działalność dyskotekowo – rozrywkową; świadczenie usług turystycznych i przewozowych. </w:t>
      </w:r>
      <w:r w:rsidR="000C39A6">
        <w:rPr>
          <w:rFonts w:ascii="Times New Roman" w:hAnsi="Times New Roman"/>
          <w:sz w:val="24"/>
          <w:szCs w:val="24"/>
          <w:lang w:eastAsia="pl-PL"/>
        </w:rPr>
        <w:t>W ramach ośrodka funkcjonują również zespoły artystyczne: zespół muzyczn</w:t>
      </w:r>
      <w:r w:rsidR="00D349FF">
        <w:rPr>
          <w:rFonts w:ascii="Times New Roman" w:hAnsi="Times New Roman"/>
          <w:sz w:val="24"/>
          <w:szCs w:val="24"/>
          <w:lang w:eastAsia="pl-PL"/>
        </w:rPr>
        <w:t>y „ONI”, zespół rockowy „2PU” i </w:t>
      </w:r>
      <w:r w:rsidR="000C39A6">
        <w:rPr>
          <w:rFonts w:ascii="Times New Roman" w:hAnsi="Times New Roman"/>
          <w:sz w:val="24"/>
          <w:szCs w:val="24"/>
          <w:lang w:eastAsia="pl-PL"/>
        </w:rPr>
        <w:t>zespół instrumentalny.</w:t>
      </w:r>
    </w:p>
    <w:p w:rsidR="00533ACF" w:rsidRDefault="00533ACF" w:rsidP="00EC606A">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W Łęknicy</w:t>
      </w:r>
      <w:r w:rsidR="000C39A6">
        <w:rPr>
          <w:rFonts w:ascii="Times New Roman" w:hAnsi="Times New Roman"/>
          <w:sz w:val="24"/>
          <w:szCs w:val="24"/>
          <w:lang w:eastAsia="pl-PL"/>
        </w:rPr>
        <w:t xml:space="preserve"> </w:t>
      </w:r>
      <w:r>
        <w:rPr>
          <w:rFonts w:ascii="Times New Roman" w:hAnsi="Times New Roman"/>
          <w:sz w:val="24"/>
          <w:szCs w:val="24"/>
          <w:lang w:eastAsia="pl-PL"/>
        </w:rPr>
        <w:t>odbywają się cykliczne imprezy kulturalne:</w:t>
      </w:r>
    </w:p>
    <w:p w:rsidR="00533ACF" w:rsidRPr="000C39A6" w:rsidRDefault="00533ACF" w:rsidP="003C6008">
      <w:pPr>
        <w:pStyle w:val="Akapitzlist"/>
        <w:numPr>
          <w:ilvl w:val="0"/>
          <w:numId w:val="13"/>
        </w:numPr>
        <w:spacing w:after="0" w:line="360" w:lineRule="auto"/>
        <w:jc w:val="both"/>
        <w:rPr>
          <w:rFonts w:ascii="Times New Roman" w:hAnsi="Times New Roman"/>
          <w:sz w:val="24"/>
          <w:szCs w:val="24"/>
          <w:lang w:eastAsia="pl-PL"/>
        </w:rPr>
      </w:pPr>
      <w:r w:rsidRPr="000C39A6">
        <w:rPr>
          <w:rFonts w:ascii="Times New Roman" w:hAnsi="Times New Roman"/>
          <w:sz w:val="24"/>
          <w:szCs w:val="24"/>
          <w:lang w:eastAsia="pl-PL"/>
        </w:rPr>
        <w:lastRenderedPageBreak/>
        <w:t xml:space="preserve">Święto Parku </w:t>
      </w:r>
      <w:proofErr w:type="spellStart"/>
      <w:r w:rsidRPr="000C39A6">
        <w:rPr>
          <w:rFonts w:ascii="Times New Roman" w:hAnsi="Times New Roman"/>
          <w:sz w:val="24"/>
          <w:szCs w:val="24"/>
          <w:lang w:eastAsia="pl-PL"/>
        </w:rPr>
        <w:t>Mużakowskiego</w:t>
      </w:r>
      <w:proofErr w:type="spellEnd"/>
      <w:r w:rsidRPr="000C39A6">
        <w:rPr>
          <w:rFonts w:ascii="Times New Roman" w:hAnsi="Times New Roman"/>
          <w:sz w:val="24"/>
          <w:szCs w:val="24"/>
          <w:lang w:eastAsia="pl-PL"/>
        </w:rPr>
        <w:t xml:space="preserve"> – ogromne przedsięwzięcie kulturalne organizowane od kilku lat. Święto to łączy tak naprawdę kilka imprez: koncert operowy Muzyczne Pejzaże, Święto Produktu Regionalnego, koncerty na małej scenie na pięknie położonej polanie Parku</w:t>
      </w:r>
      <w:r w:rsidR="00A67F8B">
        <w:rPr>
          <w:rFonts w:ascii="Times New Roman" w:hAnsi="Times New Roman"/>
          <w:sz w:val="24"/>
          <w:szCs w:val="24"/>
          <w:lang w:eastAsia="pl-PL"/>
        </w:rPr>
        <w:t xml:space="preserve"> </w:t>
      </w:r>
      <w:proofErr w:type="spellStart"/>
      <w:r w:rsidR="00A67F8B">
        <w:rPr>
          <w:rFonts w:ascii="Times New Roman" w:hAnsi="Times New Roman"/>
          <w:sz w:val="24"/>
          <w:szCs w:val="24"/>
          <w:lang w:eastAsia="pl-PL"/>
        </w:rPr>
        <w:t>Muż</w:t>
      </w:r>
      <w:r w:rsidRPr="000C39A6">
        <w:rPr>
          <w:rFonts w:ascii="Times New Roman" w:hAnsi="Times New Roman"/>
          <w:sz w:val="24"/>
          <w:szCs w:val="24"/>
          <w:lang w:eastAsia="pl-PL"/>
        </w:rPr>
        <w:t>akowskieg</w:t>
      </w:r>
      <w:r w:rsidR="00E032DA">
        <w:rPr>
          <w:rFonts w:ascii="Times New Roman" w:hAnsi="Times New Roman"/>
          <w:sz w:val="24"/>
          <w:szCs w:val="24"/>
          <w:lang w:eastAsia="pl-PL"/>
        </w:rPr>
        <w:t>o</w:t>
      </w:r>
      <w:proofErr w:type="spellEnd"/>
      <w:r w:rsidR="00E032DA">
        <w:rPr>
          <w:rFonts w:ascii="Times New Roman" w:hAnsi="Times New Roman"/>
          <w:sz w:val="24"/>
          <w:szCs w:val="24"/>
          <w:lang w:eastAsia="pl-PL"/>
        </w:rPr>
        <w:t xml:space="preserve"> nad Nysą Łużycką. Święto Parku</w:t>
      </w:r>
      <w:r w:rsidRPr="000C39A6">
        <w:rPr>
          <w:rFonts w:ascii="Times New Roman" w:hAnsi="Times New Roman"/>
          <w:sz w:val="24"/>
          <w:szCs w:val="24"/>
          <w:lang w:eastAsia="pl-PL"/>
        </w:rPr>
        <w:t xml:space="preserve"> to również</w:t>
      </w:r>
      <w:r w:rsidR="00286927">
        <w:rPr>
          <w:rFonts w:ascii="Times New Roman" w:hAnsi="Times New Roman"/>
          <w:sz w:val="24"/>
          <w:szCs w:val="24"/>
          <w:lang w:eastAsia="pl-PL"/>
        </w:rPr>
        <w:t>:</w:t>
      </w:r>
      <w:r w:rsidRPr="000C39A6">
        <w:rPr>
          <w:rFonts w:ascii="Times New Roman" w:hAnsi="Times New Roman"/>
          <w:sz w:val="24"/>
          <w:szCs w:val="24"/>
          <w:lang w:eastAsia="pl-PL"/>
        </w:rPr>
        <w:t xml:space="preserve"> finały akcji artystycznych, plastycznych, konkursy, koncerty orkiestr dętych, animacje artystyczne, prezentacje produktów regionalnych</w:t>
      </w:r>
      <w:r w:rsidR="00E032DA">
        <w:rPr>
          <w:rFonts w:ascii="Times New Roman" w:hAnsi="Times New Roman"/>
          <w:sz w:val="24"/>
          <w:szCs w:val="24"/>
          <w:lang w:eastAsia="pl-PL"/>
        </w:rPr>
        <w:t>,</w:t>
      </w:r>
      <w:r w:rsidRPr="000C39A6">
        <w:rPr>
          <w:rFonts w:ascii="Times New Roman" w:hAnsi="Times New Roman"/>
          <w:sz w:val="24"/>
          <w:szCs w:val="24"/>
          <w:lang w:eastAsia="pl-PL"/>
        </w:rPr>
        <w:t xml:space="preserve"> itp. </w:t>
      </w:r>
      <w:r w:rsidR="00B12D86" w:rsidRPr="000C39A6">
        <w:rPr>
          <w:rFonts w:ascii="Times New Roman" w:hAnsi="Times New Roman"/>
          <w:sz w:val="24"/>
          <w:szCs w:val="24"/>
          <w:lang w:eastAsia="pl-PL"/>
        </w:rPr>
        <w:t>;</w:t>
      </w:r>
    </w:p>
    <w:p w:rsidR="00B12D86" w:rsidRPr="000C39A6" w:rsidRDefault="00B12D86" w:rsidP="003C6008">
      <w:pPr>
        <w:pStyle w:val="Akapitzlist"/>
        <w:numPr>
          <w:ilvl w:val="0"/>
          <w:numId w:val="13"/>
        </w:numPr>
        <w:spacing w:after="0" w:line="360" w:lineRule="auto"/>
        <w:jc w:val="both"/>
        <w:rPr>
          <w:rFonts w:ascii="Times New Roman" w:hAnsi="Times New Roman"/>
          <w:sz w:val="24"/>
          <w:szCs w:val="24"/>
          <w:lang w:eastAsia="pl-PL"/>
        </w:rPr>
      </w:pPr>
      <w:r w:rsidRPr="000C39A6">
        <w:rPr>
          <w:rFonts w:ascii="Times New Roman" w:hAnsi="Times New Roman"/>
          <w:sz w:val="24"/>
          <w:szCs w:val="24"/>
          <w:lang w:eastAsia="pl-PL"/>
        </w:rPr>
        <w:t xml:space="preserve">Dni Partnerstwa </w:t>
      </w:r>
      <w:r w:rsidR="00E032DA">
        <w:rPr>
          <w:rFonts w:ascii="Times New Roman" w:hAnsi="Times New Roman"/>
          <w:sz w:val="24"/>
          <w:szCs w:val="24"/>
          <w:lang w:eastAsia="pl-PL"/>
        </w:rPr>
        <w:t xml:space="preserve">Łęknica – Bad </w:t>
      </w:r>
      <w:proofErr w:type="spellStart"/>
      <w:r w:rsidR="00E032DA">
        <w:rPr>
          <w:rFonts w:ascii="Times New Roman" w:hAnsi="Times New Roman"/>
          <w:sz w:val="24"/>
          <w:szCs w:val="24"/>
          <w:lang w:eastAsia="pl-PL"/>
        </w:rPr>
        <w:t>Muskau</w:t>
      </w:r>
      <w:proofErr w:type="spellEnd"/>
      <w:r w:rsidR="00E032DA">
        <w:rPr>
          <w:rFonts w:ascii="Times New Roman" w:hAnsi="Times New Roman"/>
          <w:sz w:val="24"/>
          <w:szCs w:val="24"/>
          <w:lang w:eastAsia="pl-PL"/>
        </w:rPr>
        <w:t xml:space="preserve"> – w ramach </w:t>
      </w:r>
      <w:r w:rsidRPr="000C39A6">
        <w:rPr>
          <w:rFonts w:ascii="Times New Roman" w:hAnsi="Times New Roman"/>
          <w:sz w:val="24"/>
          <w:szCs w:val="24"/>
          <w:lang w:eastAsia="pl-PL"/>
        </w:rPr>
        <w:t>których odbyły się m</w:t>
      </w:r>
      <w:r w:rsidR="00E032DA">
        <w:rPr>
          <w:rFonts w:ascii="Times New Roman" w:hAnsi="Times New Roman"/>
          <w:sz w:val="24"/>
          <w:szCs w:val="24"/>
          <w:lang w:eastAsia="pl-PL"/>
        </w:rPr>
        <w:t>.</w:t>
      </w:r>
      <w:r w:rsidRPr="000C39A6">
        <w:rPr>
          <w:rFonts w:ascii="Times New Roman" w:hAnsi="Times New Roman"/>
          <w:sz w:val="24"/>
          <w:szCs w:val="24"/>
          <w:lang w:eastAsia="pl-PL"/>
        </w:rPr>
        <w:t>in.</w:t>
      </w:r>
      <w:r w:rsidR="00993B2A">
        <w:rPr>
          <w:rFonts w:ascii="Times New Roman" w:hAnsi="Times New Roman"/>
          <w:sz w:val="24"/>
          <w:szCs w:val="24"/>
          <w:lang w:eastAsia="pl-PL"/>
        </w:rPr>
        <w:t>:</w:t>
      </w:r>
      <w:r w:rsidRPr="000C39A6">
        <w:rPr>
          <w:rFonts w:ascii="Times New Roman" w:hAnsi="Times New Roman"/>
          <w:sz w:val="24"/>
          <w:szCs w:val="24"/>
          <w:lang w:eastAsia="pl-PL"/>
        </w:rPr>
        <w:t xml:space="preserve"> Szaradziarskie Mistrzostwa Łęknicy, Plenerowe Warsztaty </w:t>
      </w:r>
      <w:proofErr w:type="spellStart"/>
      <w:r w:rsidRPr="000C39A6">
        <w:rPr>
          <w:rFonts w:ascii="Times New Roman" w:hAnsi="Times New Roman"/>
          <w:sz w:val="24"/>
          <w:szCs w:val="24"/>
          <w:lang w:eastAsia="pl-PL"/>
        </w:rPr>
        <w:t>Grafitti</w:t>
      </w:r>
      <w:proofErr w:type="spellEnd"/>
      <w:r w:rsidRPr="000C39A6">
        <w:rPr>
          <w:rFonts w:ascii="Times New Roman" w:hAnsi="Times New Roman"/>
          <w:sz w:val="24"/>
          <w:szCs w:val="24"/>
          <w:lang w:eastAsia="pl-PL"/>
        </w:rPr>
        <w:t xml:space="preserve">, Majówka w Parku </w:t>
      </w:r>
      <w:proofErr w:type="spellStart"/>
      <w:r w:rsidRPr="000C39A6">
        <w:rPr>
          <w:rFonts w:ascii="Times New Roman" w:hAnsi="Times New Roman"/>
          <w:sz w:val="24"/>
          <w:szCs w:val="24"/>
          <w:lang w:eastAsia="pl-PL"/>
        </w:rPr>
        <w:t>OKSiR</w:t>
      </w:r>
      <w:proofErr w:type="spellEnd"/>
      <w:r w:rsidRPr="000C39A6">
        <w:rPr>
          <w:rFonts w:ascii="Times New Roman" w:hAnsi="Times New Roman"/>
          <w:sz w:val="24"/>
          <w:szCs w:val="24"/>
          <w:lang w:eastAsia="pl-PL"/>
        </w:rPr>
        <w:t>, Polsko – Niemiecki Turniej Tenisa Stołowego, Zawody Wędkarskie o Puchar Burmistrza Łęknicy;</w:t>
      </w:r>
    </w:p>
    <w:p w:rsidR="00B12D86" w:rsidRPr="000C39A6" w:rsidRDefault="00B12D86" w:rsidP="003C6008">
      <w:pPr>
        <w:pStyle w:val="Akapitzlist"/>
        <w:numPr>
          <w:ilvl w:val="0"/>
          <w:numId w:val="13"/>
        </w:numPr>
        <w:spacing w:after="0" w:line="360" w:lineRule="auto"/>
        <w:jc w:val="both"/>
        <w:rPr>
          <w:rFonts w:ascii="Times New Roman" w:hAnsi="Times New Roman"/>
          <w:sz w:val="24"/>
          <w:szCs w:val="24"/>
          <w:lang w:eastAsia="pl-PL"/>
        </w:rPr>
      </w:pPr>
      <w:r w:rsidRPr="000C39A6">
        <w:rPr>
          <w:rFonts w:ascii="Times New Roman" w:hAnsi="Times New Roman"/>
          <w:sz w:val="24"/>
          <w:szCs w:val="24"/>
          <w:lang w:eastAsia="pl-PL"/>
        </w:rPr>
        <w:t>Międzynarodowy Festyn Strażacki</w:t>
      </w:r>
      <w:r w:rsidR="00DF7639" w:rsidRPr="000C39A6">
        <w:rPr>
          <w:rFonts w:ascii="Times New Roman" w:hAnsi="Times New Roman"/>
          <w:sz w:val="24"/>
          <w:szCs w:val="24"/>
          <w:lang w:eastAsia="pl-PL"/>
        </w:rPr>
        <w:t xml:space="preserve"> – biorą w nich udział strażacy z Polski i Niemiec;</w:t>
      </w:r>
    </w:p>
    <w:p w:rsidR="00B12D86" w:rsidRPr="000C39A6" w:rsidRDefault="00B12D86" w:rsidP="003C6008">
      <w:pPr>
        <w:pStyle w:val="Akapitzlist"/>
        <w:numPr>
          <w:ilvl w:val="0"/>
          <w:numId w:val="13"/>
        </w:numPr>
        <w:spacing w:after="0" w:line="360" w:lineRule="auto"/>
        <w:jc w:val="both"/>
        <w:rPr>
          <w:rFonts w:ascii="Times New Roman" w:hAnsi="Times New Roman"/>
          <w:sz w:val="24"/>
          <w:szCs w:val="24"/>
          <w:lang w:eastAsia="pl-PL"/>
        </w:rPr>
      </w:pPr>
      <w:r w:rsidRPr="000C39A6">
        <w:rPr>
          <w:rFonts w:ascii="Times New Roman" w:hAnsi="Times New Roman"/>
          <w:sz w:val="24"/>
          <w:szCs w:val="24"/>
          <w:lang w:eastAsia="pl-PL"/>
        </w:rPr>
        <w:t>Szaradziarskie M</w:t>
      </w:r>
      <w:r w:rsidR="00DF7639" w:rsidRPr="000C39A6">
        <w:rPr>
          <w:rFonts w:ascii="Times New Roman" w:hAnsi="Times New Roman"/>
          <w:sz w:val="24"/>
          <w:szCs w:val="24"/>
          <w:lang w:eastAsia="pl-PL"/>
        </w:rPr>
        <w:t>istrzostwa Łęknicy – organizowane przez Łęknicki Klub Szaradzistów „Żak”, po zawodach uczestnicy wybierają się na wspólny spacer;</w:t>
      </w:r>
    </w:p>
    <w:p w:rsidR="00B12D86" w:rsidRPr="000C39A6" w:rsidRDefault="00B12D86" w:rsidP="003C6008">
      <w:pPr>
        <w:pStyle w:val="Akapitzlist"/>
        <w:numPr>
          <w:ilvl w:val="0"/>
          <w:numId w:val="13"/>
        </w:numPr>
        <w:spacing w:after="0" w:line="360" w:lineRule="auto"/>
        <w:jc w:val="both"/>
        <w:rPr>
          <w:rFonts w:ascii="Times New Roman" w:hAnsi="Times New Roman"/>
          <w:sz w:val="24"/>
          <w:szCs w:val="24"/>
          <w:lang w:eastAsia="pl-PL"/>
        </w:rPr>
      </w:pPr>
      <w:r w:rsidRPr="000C39A6">
        <w:rPr>
          <w:rFonts w:ascii="Times New Roman" w:hAnsi="Times New Roman"/>
          <w:sz w:val="24"/>
          <w:szCs w:val="24"/>
          <w:lang w:eastAsia="pl-PL"/>
        </w:rPr>
        <w:t>Święto Produktów Regionalnych – impr</w:t>
      </w:r>
      <w:r w:rsidR="00286927">
        <w:rPr>
          <w:rFonts w:ascii="Times New Roman" w:hAnsi="Times New Roman"/>
          <w:sz w:val="24"/>
          <w:szCs w:val="24"/>
          <w:lang w:eastAsia="pl-PL"/>
        </w:rPr>
        <w:t>eza o charakterze regionalnym i </w:t>
      </w:r>
      <w:r w:rsidRPr="000C39A6">
        <w:rPr>
          <w:rFonts w:ascii="Times New Roman" w:hAnsi="Times New Roman"/>
          <w:sz w:val="24"/>
          <w:szCs w:val="24"/>
          <w:lang w:eastAsia="pl-PL"/>
        </w:rPr>
        <w:t>folklorystycznym, oferuje szereg atrakcji</w:t>
      </w:r>
      <w:r w:rsidR="00286927">
        <w:rPr>
          <w:rFonts w:ascii="Times New Roman" w:hAnsi="Times New Roman"/>
          <w:sz w:val="24"/>
          <w:szCs w:val="24"/>
          <w:lang w:eastAsia="pl-PL"/>
        </w:rPr>
        <w:t>,</w:t>
      </w:r>
      <w:r w:rsidRPr="000C39A6">
        <w:rPr>
          <w:rFonts w:ascii="Times New Roman" w:hAnsi="Times New Roman"/>
          <w:sz w:val="24"/>
          <w:szCs w:val="24"/>
          <w:lang w:eastAsia="pl-PL"/>
        </w:rPr>
        <w:t xml:space="preserve"> m</w:t>
      </w:r>
      <w:r w:rsidR="00993B2A">
        <w:rPr>
          <w:rFonts w:ascii="Times New Roman" w:hAnsi="Times New Roman"/>
          <w:sz w:val="24"/>
          <w:szCs w:val="24"/>
          <w:lang w:eastAsia="pl-PL"/>
        </w:rPr>
        <w:t>.</w:t>
      </w:r>
      <w:r w:rsidRPr="000C39A6">
        <w:rPr>
          <w:rFonts w:ascii="Times New Roman" w:hAnsi="Times New Roman"/>
          <w:sz w:val="24"/>
          <w:szCs w:val="24"/>
          <w:lang w:eastAsia="pl-PL"/>
        </w:rPr>
        <w:t>in</w:t>
      </w:r>
      <w:r w:rsidR="00993B2A">
        <w:rPr>
          <w:rFonts w:ascii="Times New Roman" w:hAnsi="Times New Roman"/>
          <w:sz w:val="24"/>
          <w:szCs w:val="24"/>
          <w:lang w:eastAsia="pl-PL"/>
        </w:rPr>
        <w:t>.</w:t>
      </w:r>
      <w:r w:rsidRPr="000C39A6">
        <w:rPr>
          <w:rFonts w:ascii="Times New Roman" w:hAnsi="Times New Roman"/>
          <w:sz w:val="24"/>
          <w:szCs w:val="24"/>
          <w:lang w:eastAsia="pl-PL"/>
        </w:rPr>
        <w:t>: folkowe granie, kiermasz artystyczny, warsztaty, animacje, j</w:t>
      </w:r>
      <w:r w:rsidR="00286927">
        <w:rPr>
          <w:rFonts w:ascii="Times New Roman" w:hAnsi="Times New Roman"/>
          <w:sz w:val="24"/>
          <w:szCs w:val="24"/>
          <w:lang w:eastAsia="pl-PL"/>
        </w:rPr>
        <w:t>armark kulinarny</w:t>
      </w:r>
      <w:r w:rsidRPr="000C39A6">
        <w:rPr>
          <w:rFonts w:ascii="Times New Roman" w:hAnsi="Times New Roman"/>
          <w:sz w:val="24"/>
          <w:szCs w:val="24"/>
          <w:lang w:eastAsia="pl-PL"/>
        </w:rPr>
        <w:t>;</w:t>
      </w:r>
    </w:p>
    <w:p w:rsidR="00DF7639" w:rsidRDefault="00DF7639" w:rsidP="003C6008">
      <w:pPr>
        <w:pStyle w:val="Akapitzlist"/>
        <w:numPr>
          <w:ilvl w:val="0"/>
          <w:numId w:val="13"/>
        </w:numPr>
        <w:spacing w:after="0" w:line="360" w:lineRule="auto"/>
        <w:jc w:val="both"/>
        <w:rPr>
          <w:rFonts w:ascii="Times New Roman" w:hAnsi="Times New Roman"/>
          <w:sz w:val="24"/>
          <w:szCs w:val="24"/>
          <w:lang w:eastAsia="pl-PL"/>
        </w:rPr>
      </w:pPr>
      <w:r w:rsidRPr="000C39A6">
        <w:rPr>
          <w:rFonts w:ascii="Times New Roman" w:hAnsi="Times New Roman"/>
          <w:sz w:val="24"/>
          <w:szCs w:val="24"/>
          <w:lang w:eastAsia="pl-PL"/>
        </w:rPr>
        <w:t>Dni Łęknicy – cykliczna impreza</w:t>
      </w:r>
      <w:r w:rsidR="00286927">
        <w:rPr>
          <w:rFonts w:ascii="Times New Roman" w:hAnsi="Times New Roman"/>
          <w:sz w:val="24"/>
          <w:szCs w:val="24"/>
          <w:lang w:eastAsia="pl-PL"/>
        </w:rPr>
        <w:t>,</w:t>
      </w:r>
      <w:r w:rsidRPr="000C39A6">
        <w:rPr>
          <w:rFonts w:ascii="Times New Roman" w:hAnsi="Times New Roman"/>
          <w:sz w:val="24"/>
          <w:szCs w:val="24"/>
          <w:lang w:eastAsia="pl-PL"/>
        </w:rPr>
        <w:t xml:space="preserve"> podczas której odbywa się wiele koncertów, występów i turniejów</w:t>
      </w:r>
      <w:r w:rsidR="000C39A6" w:rsidRPr="000C39A6">
        <w:rPr>
          <w:rFonts w:ascii="Times New Roman" w:hAnsi="Times New Roman"/>
          <w:sz w:val="24"/>
          <w:szCs w:val="24"/>
          <w:lang w:eastAsia="pl-PL"/>
        </w:rPr>
        <w:t>.</w:t>
      </w:r>
    </w:p>
    <w:p w:rsidR="000C39A6" w:rsidRDefault="00993B2A" w:rsidP="00E16A6C">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Inną instytucją kulturalną jest Biblioteka Publiczna w Łęknicy. P</w:t>
      </w:r>
      <w:r w:rsidR="00A30569">
        <w:rPr>
          <w:rFonts w:ascii="Times New Roman" w:hAnsi="Times New Roman"/>
          <w:sz w:val="24"/>
          <w:szCs w:val="24"/>
          <w:lang w:eastAsia="pl-PL"/>
        </w:rPr>
        <w:t>owstała w 1956 roku jako biblioteka działająca przy Radzie Zakładowej Kopalni Babina i działała do 1973 roku. Następnie została przekształcona w Miejską Bibliotekę Publiczną i działała jako samodzielna jednostka budżetowa do 1994 roku. Obecnie funkcjonuje w strukturze Ośrodka Kultury Sportu i Rekreacji w Łęknicy. W placówce znajduje s</w:t>
      </w:r>
      <w:r w:rsidR="00A67F8B">
        <w:rPr>
          <w:rFonts w:ascii="Times New Roman" w:hAnsi="Times New Roman"/>
          <w:sz w:val="24"/>
          <w:szCs w:val="24"/>
          <w:lang w:eastAsia="pl-PL"/>
        </w:rPr>
        <w:t xml:space="preserve">ię wypożyczalnia dla dzieci i </w:t>
      </w:r>
      <w:r w:rsidR="00A30569">
        <w:rPr>
          <w:rFonts w:ascii="Times New Roman" w:hAnsi="Times New Roman"/>
          <w:sz w:val="24"/>
          <w:szCs w:val="24"/>
          <w:lang w:eastAsia="pl-PL"/>
        </w:rPr>
        <w:t xml:space="preserve">dorosłych. Księgozbiór biblioteki liczy </w:t>
      </w:r>
      <w:r w:rsidR="00623547">
        <w:rPr>
          <w:rFonts w:ascii="Times New Roman" w:hAnsi="Times New Roman"/>
          <w:sz w:val="24"/>
          <w:szCs w:val="24"/>
          <w:lang w:eastAsia="pl-PL"/>
        </w:rPr>
        <w:t>ponad 19</w:t>
      </w:r>
      <w:r w:rsidR="00A30569">
        <w:rPr>
          <w:rFonts w:ascii="Times New Roman" w:hAnsi="Times New Roman"/>
          <w:sz w:val="24"/>
          <w:szCs w:val="24"/>
          <w:lang w:eastAsia="pl-PL"/>
        </w:rPr>
        <w:t xml:space="preserve"> tysięcy woluminów, z czego większą część stanowi</w:t>
      </w:r>
      <w:r w:rsidR="00977C21">
        <w:rPr>
          <w:rFonts w:ascii="Times New Roman" w:hAnsi="Times New Roman"/>
          <w:sz w:val="24"/>
          <w:szCs w:val="24"/>
          <w:lang w:eastAsia="pl-PL"/>
        </w:rPr>
        <w:t xml:space="preserve"> literatura piękna (</w:t>
      </w:r>
      <w:r w:rsidR="00A30569">
        <w:rPr>
          <w:rFonts w:ascii="Times New Roman" w:hAnsi="Times New Roman"/>
          <w:sz w:val="24"/>
          <w:szCs w:val="24"/>
          <w:lang w:eastAsia="pl-PL"/>
        </w:rPr>
        <w:t>ok. 9,5 ty</w:t>
      </w:r>
      <w:r w:rsidR="00977C21">
        <w:rPr>
          <w:rFonts w:ascii="Times New Roman" w:hAnsi="Times New Roman"/>
          <w:sz w:val="24"/>
          <w:szCs w:val="24"/>
          <w:lang w:eastAsia="pl-PL"/>
        </w:rPr>
        <w:t>s.</w:t>
      </w:r>
      <w:r w:rsidR="003E36DC">
        <w:rPr>
          <w:rFonts w:ascii="Times New Roman" w:hAnsi="Times New Roman"/>
          <w:sz w:val="24"/>
          <w:szCs w:val="24"/>
          <w:lang w:eastAsia="pl-PL"/>
        </w:rPr>
        <w:t xml:space="preserve"> </w:t>
      </w:r>
      <w:r w:rsidR="00977C21">
        <w:rPr>
          <w:rFonts w:ascii="Times New Roman" w:hAnsi="Times New Roman"/>
          <w:sz w:val="24"/>
          <w:szCs w:val="24"/>
          <w:lang w:eastAsia="pl-PL"/>
        </w:rPr>
        <w:t>pozycji).</w:t>
      </w:r>
      <w:r w:rsidR="003E36DC">
        <w:rPr>
          <w:rFonts w:ascii="Times New Roman" w:hAnsi="Times New Roman"/>
          <w:sz w:val="24"/>
          <w:szCs w:val="24"/>
          <w:lang w:eastAsia="pl-PL"/>
        </w:rPr>
        <w:t xml:space="preserve"> Placówka organizuje również wystawy i spotkania auto</w:t>
      </w:r>
      <w:r w:rsidR="00286927">
        <w:rPr>
          <w:rFonts w:ascii="Times New Roman" w:hAnsi="Times New Roman"/>
          <w:sz w:val="24"/>
          <w:szCs w:val="24"/>
          <w:lang w:eastAsia="pl-PL"/>
        </w:rPr>
        <w:t>rskie</w:t>
      </w:r>
      <w:r>
        <w:rPr>
          <w:rFonts w:ascii="Times New Roman" w:hAnsi="Times New Roman"/>
          <w:sz w:val="24"/>
          <w:szCs w:val="24"/>
          <w:lang w:eastAsia="pl-PL"/>
        </w:rPr>
        <w:t xml:space="preserve"> oraz lekcje biblioteczne. P</w:t>
      </w:r>
      <w:r w:rsidR="003E36DC">
        <w:rPr>
          <w:rFonts w:ascii="Times New Roman" w:hAnsi="Times New Roman"/>
          <w:sz w:val="24"/>
          <w:szCs w:val="24"/>
          <w:lang w:eastAsia="pl-PL"/>
        </w:rPr>
        <w:t>rzy bibliotece działa kółko szaradziarskie.</w:t>
      </w:r>
    </w:p>
    <w:p w:rsidR="00E16A6C" w:rsidRDefault="00E16A6C" w:rsidP="00E16A6C">
      <w:pPr>
        <w:spacing w:after="0" w:line="360" w:lineRule="auto"/>
        <w:jc w:val="both"/>
        <w:rPr>
          <w:rFonts w:ascii="Times New Roman" w:hAnsi="Times New Roman"/>
          <w:sz w:val="24"/>
          <w:szCs w:val="24"/>
          <w:lang w:eastAsia="pl-PL"/>
        </w:rPr>
      </w:pPr>
    </w:p>
    <w:p w:rsidR="00D349FF" w:rsidRDefault="00D349FF" w:rsidP="00E16A6C">
      <w:pPr>
        <w:spacing w:after="0" w:line="360" w:lineRule="auto"/>
        <w:jc w:val="both"/>
        <w:rPr>
          <w:rFonts w:ascii="Times New Roman" w:hAnsi="Times New Roman"/>
          <w:sz w:val="24"/>
          <w:szCs w:val="24"/>
          <w:lang w:eastAsia="pl-PL"/>
        </w:rPr>
      </w:pPr>
    </w:p>
    <w:p w:rsidR="00931752" w:rsidRDefault="00931752" w:rsidP="00E16A6C">
      <w:pPr>
        <w:spacing w:after="0" w:line="360" w:lineRule="auto"/>
        <w:jc w:val="both"/>
        <w:rPr>
          <w:rFonts w:ascii="Times New Roman" w:hAnsi="Times New Roman"/>
          <w:sz w:val="24"/>
          <w:szCs w:val="24"/>
          <w:lang w:eastAsia="pl-PL"/>
        </w:rPr>
      </w:pPr>
    </w:p>
    <w:p w:rsidR="00931752" w:rsidRDefault="00931752" w:rsidP="00E16A6C">
      <w:pPr>
        <w:spacing w:after="0" w:line="360" w:lineRule="auto"/>
        <w:jc w:val="both"/>
        <w:rPr>
          <w:rFonts w:ascii="Times New Roman" w:hAnsi="Times New Roman"/>
          <w:sz w:val="24"/>
          <w:szCs w:val="24"/>
          <w:lang w:eastAsia="pl-PL"/>
        </w:rPr>
      </w:pPr>
    </w:p>
    <w:p w:rsidR="00931752" w:rsidRDefault="00931752" w:rsidP="00E16A6C">
      <w:pPr>
        <w:spacing w:after="0" w:line="360" w:lineRule="auto"/>
        <w:jc w:val="both"/>
        <w:rPr>
          <w:rFonts w:ascii="Times New Roman" w:hAnsi="Times New Roman"/>
          <w:sz w:val="24"/>
          <w:szCs w:val="24"/>
          <w:lang w:eastAsia="pl-PL"/>
        </w:rPr>
      </w:pPr>
    </w:p>
    <w:p w:rsidR="00931752" w:rsidRDefault="00931752" w:rsidP="00E16A6C">
      <w:pPr>
        <w:spacing w:after="0" w:line="360" w:lineRule="auto"/>
        <w:jc w:val="both"/>
        <w:rPr>
          <w:rFonts w:ascii="Times New Roman" w:hAnsi="Times New Roman"/>
          <w:sz w:val="24"/>
          <w:szCs w:val="24"/>
          <w:lang w:eastAsia="pl-PL"/>
        </w:rPr>
      </w:pPr>
    </w:p>
    <w:p w:rsidR="00931752" w:rsidRDefault="00931752" w:rsidP="00E16A6C">
      <w:pPr>
        <w:spacing w:after="0" w:line="360" w:lineRule="auto"/>
        <w:jc w:val="both"/>
        <w:rPr>
          <w:rFonts w:ascii="Times New Roman" w:hAnsi="Times New Roman"/>
          <w:sz w:val="24"/>
          <w:szCs w:val="24"/>
          <w:lang w:eastAsia="pl-PL"/>
        </w:rPr>
      </w:pPr>
    </w:p>
    <w:p w:rsidR="00623547" w:rsidRDefault="00623547" w:rsidP="003D2134">
      <w:pPr>
        <w:pStyle w:val="Legenda"/>
        <w:jc w:val="center"/>
        <w:rPr>
          <w:rFonts w:ascii="Times New Roman" w:hAnsi="Times New Roman"/>
          <w:color w:val="auto"/>
          <w:sz w:val="24"/>
          <w:szCs w:val="24"/>
          <w:lang w:eastAsia="pl-PL"/>
        </w:rPr>
      </w:pPr>
      <w:bookmarkStart w:id="54" w:name="_Toc401660333"/>
      <w:r w:rsidRPr="00623547">
        <w:rPr>
          <w:rFonts w:ascii="Times New Roman" w:hAnsi="Times New Roman"/>
          <w:color w:val="auto"/>
          <w:sz w:val="24"/>
          <w:szCs w:val="24"/>
        </w:rPr>
        <w:lastRenderedPageBreak/>
        <w:t xml:space="preserve">Tabela </w:t>
      </w:r>
      <w:r w:rsidR="002C2854" w:rsidRPr="00623547">
        <w:rPr>
          <w:rFonts w:ascii="Times New Roman" w:hAnsi="Times New Roman"/>
          <w:color w:val="auto"/>
          <w:sz w:val="24"/>
          <w:szCs w:val="24"/>
        </w:rPr>
        <w:fldChar w:fldCharType="begin"/>
      </w:r>
      <w:r w:rsidRPr="00623547">
        <w:rPr>
          <w:rFonts w:ascii="Times New Roman" w:hAnsi="Times New Roman"/>
          <w:color w:val="auto"/>
          <w:sz w:val="24"/>
          <w:szCs w:val="24"/>
        </w:rPr>
        <w:instrText xml:space="preserve"> SEQ Tabela \* ARABIC </w:instrText>
      </w:r>
      <w:r w:rsidR="002C2854" w:rsidRPr="00623547">
        <w:rPr>
          <w:rFonts w:ascii="Times New Roman" w:hAnsi="Times New Roman"/>
          <w:color w:val="auto"/>
          <w:sz w:val="24"/>
          <w:szCs w:val="24"/>
        </w:rPr>
        <w:fldChar w:fldCharType="separate"/>
      </w:r>
      <w:r w:rsidR="00DF0EAF">
        <w:rPr>
          <w:rFonts w:ascii="Times New Roman" w:hAnsi="Times New Roman"/>
          <w:noProof/>
          <w:color w:val="auto"/>
          <w:sz w:val="24"/>
          <w:szCs w:val="24"/>
        </w:rPr>
        <w:t>14</w:t>
      </w:r>
      <w:r w:rsidR="002C2854" w:rsidRPr="00623547">
        <w:rPr>
          <w:rFonts w:ascii="Times New Roman" w:hAnsi="Times New Roman"/>
          <w:color w:val="auto"/>
          <w:sz w:val="24"/>
          <w:szCs w:val="24"/>
        </w:rPr>
        <w:fldChar w:fldCharType="end"/>
      </w:r>
      <w:r w:rsidR="00447015">
        <w:rPr>
          <w:rFonts w:ascii="Times New Roman" w:hAnsi="Times New Roman"/>
          <w:color w:val="auto"/>
          <w:sz w:val="24"/>
          <w:szCs w:val="24"/>
        </w:rPr>
        <w:t>.</w:t>
      </w:r>
      <w:r>
        <w:rPr>
          <w:rFonts w:ascii="Times New Roman" w:hAnsi="Times New Roman"/>
          <w:color w:val="auto"/>
          <w:sz w:val="24"/>
          <w:szCs w:val="24"/>
        </w:rPr>
        <w:t xml:space="preserve"> </w:t>
      </w:r>
      <w:r w:rsidRPr="00623547">
        <w:rPr>
          <w:rFonts w:ascii="Times New Roman" w:hAnsi="Times New Roman"/>
          <w:color w:val="auto"/>
          <w:sz w:val="24"/>
          <w:szCs w:val="24"/>
          <w:lang w:eastAsia="pl-PL"/>
        </w:rPr>
        <w:t>Dane o placówce bibliotecznej funkcjonującej na terenie gminy Łęknica</w:t>
      </w:r>
      <w:bookmarkEnd w:id="54"/>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4532"/>
        <w:gridCol w:w="952"/>
        <w:gridCol w:w="951"/>
        <w:gridCol w:w="951"/>
        <w:gridCol w:w="951"/>
        <w:gridCol w:w="951"/>
      </w:tblGrid>
      <w:tr w:rsidR="00A47817" w:rsidRPr="003E4E68" w:rsidTr="00D349FF">
        <w:trPr>
          <w:trHeight w:val="402"/>
          <w:jc w:val="center"/>
        </w:trPr>
        <w:tc>
          <w:tcPr>
            <w:tcW w:w="2438" w:type="pct"/>
            <w:shd w:val="clear" w:color="auto" w:fill="76923C"/>
            <w:vAlign w:val="center"/>
          </w:tcPr>
          <w:p w:rsidR="00623547" w:rsidRPr="003E4E68" w:rsidRDefault="00623547"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512" w:type="pct"/>
            <w:shd w:val="clear" w:color="auto" w:fill="76923C"/>
            <w:vAlign w:val="center"/>
          </w:tcPr>
          <w:p w:rsidR="00623547" w:rsidRPr="003E4E68" w:rsidRDefault="00623547"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512" w:type="pct"/>
            <w:shd w:val="clear" w:color="auto" w:fill="76923C"/>
            <w:vAlign w:val="center"/>
          </w:tcPr>
          <w:p w:rsidR="00623547" w:rsidRPr="003E4E68" w:rsidRDefault="00623547"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512" w:type="pct"/>
            <w:shd w:val="clear" w:color="auto" w:fill="76923C"/>
            <w:vAlign w:val="center"/>
          </w:tcPr>
          <w:p w:rsidR="00623547" w:rsidRPr="003E4E68" w:rsidRDefault="00623547"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12" w:type="pct"/>
            <w:shd w:val="clear" w:color="auto" w:fill="76923C"/>
            <w:vAlign w:val="center"/>
          </w:tcPr>
          <w:p w:rsidR="00623547" w:rsidRPr="003E4E68" w:rsidRDefault="00623547"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512" w:type="pct"/>
            <w:shd w:val="clear" w:color="auto" w:fill="76923C"/>
            <w:vAlign w:val="center"/>
          </w:tcPr>
          <w:p w:rsidR="00623547" w:rsidRPr="003E4E68" w:rsidRDefault="00623547"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r>
      <w:tr w:rsidR="00A47817" w:rsidRPr="003E4E68" w:rsidTr="00D349FF">
        <w:trPr>
          <w:trHeight w:val="394"/>
          <w:jc w:val="center"/>
        </w:trPr>
        <w:tc>
          <w:tcPr>
            <w:tcW w:w="2438"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Liczba czytelników w ciągu roku</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548</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502</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502</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472</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462</w:t>
            </w:r>
          </w:p>
        </w:tc>
      </w:tr>
      <w:tr w:rsidR="00A47817" w:rsidRPr="003E4E68" w:rsidTr="00D349FF">
        <w:trPr>
          <w:trHeight w:val="370"/>
          <w:jc w:val="center"/>
        </w:trPr>
        <w:tc>
          <w:tcPr>
            <w:tcW w:w="2438"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Wielkość księgozbioru (wol.)</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18 961</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18 945</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18 732</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19 136</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19 512</w:t>
            </w:r>
          </w:p>
        </w:tc>
      </w:tr>
      <w:tr w:rsidR="00A47817" w:rsidRPr="003E4E68" w:rsidTr="00D349FF">
        <w:trPr>
          <w:trHeight w:val="390"/>
          <w:jc w:val="center"/>
        </w:trPr>
        <w:tc>
          <w:tcPr>
            <w:tcW w:w="2438"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Wypożyczenia księgozbioru na zewnątrz</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4 751</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4 340</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3 994</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4 459</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4 304</w:t>
            </w:r>
          </w:p>
        </w:tc>
      </w:tr>
      <w:tr w:rsidR="00A47817" w:rsidRPr="003E4E68" w:rsidTr="00D349FF">
        <w:trPr>
          <w:trHeight w:val="390"/>
          <w:jc w:val="center"/>
        </w:trPr>
        <w:tc>
          <w:tcPr>
            <w:tcW w:w="2438"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Księgozbiór biblioteki na 1000 ludności</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7 392,2</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7 526,8</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7 095,5</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7 284,4</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7 498,8</w:t>
            </w:r>
          </w:p>
        </w:tc>
      </w:tr>
      <w:tr w:rsidR="00A47817" w:rsidRPr="003E4E68" w:rsidTr="00D349FF">
        <w:trPr>
          <w:trHeight w:val="390"/>
          <w:jc w:val="center"/>
        </w:trPr>
        <w:tc>
          <w:tcPr>
            <w:tcW w:w="2438"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Wypożyczenia księgozbioru na 1 czytelnika</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8,7</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8,6</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8,0</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9,4</w:t>
            </w:r>
          </w:p>
        </w:tc>
        <w:tc>
          <w:tcPr>
            <w:tcW w:w="512" w:type="pct"/>
            <w:vAlign w:val="center"/>
          </w:tcPr>
          <w:p w:rsidR="00623547" w:rsidRPr="003E4E68" w:rsidRDefault="003D2134"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9,3</w:t>
            </w:r>
          </w:p>
        </w:tc>
      </w:tr>
    </w:tbl>
    <w:p w:rsidR="00623547" w:rsidRDefault="003D2134" w:rsidP="00E16A6C">
      <w:pPr>
        <w:spacing w:after="0"/>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636668" w:rsidRDefault="00636668" w:rsidP="003D2134">
      <w:pPr>
        <w:jc w:val="center"/>
        <w:rPr>
          <w:rFonts w:ascii="Times New Roman" w:hAnsi="Times New Roman"/>
          <w:i/>
          <w:sz w:val="24"/>
          <w:szCs w:val="24"/>
          <w:lang w:eastAsia="pl-PL"/>
        </w:rPr>
      </w:pPr>
    </w:p>
    <w:p w:rsidR="003D2134" w:rsidRDefault="003D2134" w:rsidP="00D349FF">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Z danych GUS wynika, że w badanym okresie zdecydowanie zmniejszyła się liczba czytelników</w:t>
      </w:r>
      <w:r w:rsidR="00383602">
        <w:rPr>
          <w:rFonts w:ascii="Times New Roman" w:hAnsi="Times New Roman"/>
          <w:sz w:val="24"/>
          <w:szCs w:val="24"/>
          <w:lang w:eastAsia="pl-PL"/>
        </w:rPr>
        <w:t xml:space="preserve"> o 15,7%, czyli o 86 osób. Natomiast wielkość księgozbioru zwiększyła się o 551 woluminów tj. o 2,9%. </w:t>
      </w:r>
      <w:r w:rsidR="00334CDC">
        <w:rPr>
          <w:rFonts w:ascii="Times New Roman" w:hAnsi="Times New Roman"/>
          <w:sz w:val="24"/>
          <w:szCs w:val="24"/>
          <w:lang w:eastAsia="pl-PL"/>
        </w:rPr>
        <w:t xml:space="preserve">Także liczba </w:t>
      </w:r>
      <w:proofErr w:type="spellStart"/>
      <w:r w:rsidR="00334CDC">
        <w:rPr>
          <w:rFonts w:ascii="Times New Roman" w:hAnsi="Times New Roman"/>
          <w:sz w:val="24"/>
          <w:szCs w:val="24"/>
          <w:lang w:eastAsia="pl-PL"/>
        </w:rPr>
        <w:t>wypożyczeń</w:t>
      </w:r>
      <w:proofErr w:type="spellEnd"/>
      <w:r w:rsidR="00334CDC">
        <w:rPr>
          <w:rFonts w:ascii="Times New Roman" w:hAnsi="Times New Roman"/>
          <w:sz w:val="24"/>
          <w:szCs w:val="24"/>
          <w:lang w:eastAsia="pl-PL"/>
        </w:rPr>
        <w:t xml:space="preserve"> na zewnąt</w:t>
      </w:r>
      <w:r w:rsidR="00931752">
        <w:rPr>
          <w:rFonts w:ascii="Times New Roman" w:hAnsi="Times New Roman"/>
          <w:sz w:val="24"/>
          <w:szCs w:val="24"/>
          <w:lang w:eastAsia="pl-PL"/>
        </w:rPr>
        <w:t>rz spadła o 9,4%. Pomimo tego w </w:t>
      </w:r>
      <w:r w:rsidR="00334CDC">
        <w:rPr>
          <w:rFonts w:ascii="Times New Roman" w:hAnsi="Times New Roman"/>
          <w:sz w:val="24"/>
          <w:szCs w:val="24"/>
          <w:lang w:eastAsia="pl-PL"/>
        </w:rPr>
        <w:t xml:space="preserve">badanym okresie wzrosła liczba </w:t>
      </w:r>
      <w:proofErr w:type="spellStart"/>
      <w:r w:rsidR="00334CDC">
        <w:rPr>
          <w:rFonts w:ascii="Times New Roman" w:hAnsi="Times New Roman"/>
          <w:sz w:val="24"/>
          <w:szCs w:val="24"/>
          <w:lang w:eastAsia="pl-PL"/>
        </w:rPr>
        <w:t>wypożyczeń</w:t>
      </w:r>
      <w:proofErr w:type="spellEnd"/>
      <w:r w:rsidR="00334CDC">
        <w:rPr>
          <w:rFonts w:ascii="Times New Roman" w:hAnsi="Times New Roman"/>
          <w:sz w:val="24"/>
          <w:szCs w:val="24"/>
          <w:lang w:eastAsia="pl-PL"/>
        </w:rPr>
        <w:t xml:space="preserve"> przypadająca na jednego czytelnika o 6,9%.</w:t>
      </w:r>
    </w:p>
    <w:p w:rsidR="00636668" w:rsidRDefault="00636668" w:rsidP="00D349FF">
      <w:pPr>
        <w:spacing w:after="0" w:line="360" w:lineRule="auto"/>
        <w:jc w:val="both"/>
        <w:rPr>
          <w:rFonts w:ascii="Times New Roman" w:hAnsi="Times New Roman"/>
          <w:sz w:val="24"/>
          <w:szCs w:val="24"/>
          <w:lang w:eastAsia="pl-PL"/>
        </w:rPr>
      </w:pPr>
    </w:p>
    <w:p w:rsidR="00704C9A" w:rsidRDefault="00704C9A" w:rsidP="00D349FF">
      <w:pPr>
        <w:pStyle w:val="Nagwek1"/>
        <w:spacing w:after="0"/>
        <w:rPr>
          <w:lang w:eastAsia="pl-PL"/>
        </w:rPr>
      </w:pPr>
      <w:bookmarkStart w:id="55" w:name="_Toc401663820"/>
      <w:r>
        <w:rPr>
          <w:lang w:eastAsia="pl-PL"/>
        </w:rPr>
        <w:t>4.3. Sport</w:t>
      </w:r>
      <w:bookmarkEnd w:id="55"/>
    </w:p>
    <w:p w:rsidR="00D349FF" w:rsidRDefault="00704C9A" w:rsidP="00D349FF">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704C9A" w:rsidRDefault="00704C9A" w:rsidP="00D349FF">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Od 1947 roku w Łęknicy funkcjonuje klub piłkarski </w:t>
      </w:r>
      <w:proofErr w:type="spellStart"/>
      <w:r>
        <w:rPr>
          <w:rFonts w:ascii="Times New Roman" w:hAnsi="Times New Roman"/>
          <w:sz w:val="24"/>
          <w:szCs w:val="24"/>
          <w:lang w:eastAsia="pl-PL"/>
        </w:rPr>
        <w:t>ŁKS</w:t>
      </w:r>
      <w:proofErr w:type="spellEnd"/>
      <w:r>
        <w:rPr>
          <w:rFonts w:ascii="Times New Roman" w:hAnsi="Times New Roman"/>
          <w:sz w:val="24"/>
          <w:szCs w:val="24"/>
          <w:lang w:eastAsia="pl-PL"/>
        </w:rPr>
        <w:t xml:space="preserve"> Łęknica.</w:t>
      </w:r>
      <w:r w:rsidR="00993B2A">
        <w:rPr>
          <w:rFonts w:ascii="Times New Roman" w:hAnsi="Times New Roman"/>
          <w:sz w:val="24"/>
          <w:szCs w:val="24"/>
          <w:lang w:eastAsia="pl-PL"/>
        </w:rPr>
        <w:t xml:space="preserve"> W 1952 roku przy Hucie Szkła </w:t>
      </w:r>
      <w:r w:rsidR="0036195A">
        <w:rPr>
          <w:rFonts w:ascii="Times New Roman" w:hAnsi="Times New Roman"/>
          <w:sz w:val="24"/>
          <w:szCs w:val="24"/>
          <w:lang w:eastAsia="pl-PL"/>
        </w:rPr>
        <w:t>”</w:t>
      </w:r>
      <w:proofErr w:type="spellStart"/>
      <w:r w:rsidR="0036195A">
        <w:rPr>
          <w:rFonts w:ascii="Times New Roman" w:hAnsi="Times New Roman"/>
          <w:sz w:val="24"/>
          <w:szCs w:val="24"/>
          <w:lang w:eastAsia="pl-PL"/>
        </w:rPr>
        <w:t>Łuknica</w:t>
      </w:r>
      <w:proofErr w:type="spellEnd"/>
      <w:r w:rsidR="0036195A">
        <w:rPr>
          <w:rFonts w:ascii="Times New Roman" w:hAnsi="Times New Roman"/>
          <w:sz w:val="24"/>
          <w:szCs w:val="24"/>
          <w:lang w:eastAsia="pl-PL"/>
        </w:rPr>
        <w:t xml:space="preserve">” powstał klub sportowy „Unia” z sekcją piłki nożnej. Obie drużyny „Górnika” (pierwsza nazwa </w:t>
      </w:r>
      <w:proofErr w:type="spellStart"/>
      <w:r w:rsidR="0036195A">
        <w:rPr>
          <w:rFonts w:ascii="Times New Roman" w:hAnsi="Times New Roman"/>
          <w:sz w:val="24"/>
          <w:szCs w:val="24"/>
          <w:lang w:eastAsia="pl-PL"/>
        </w:rPr>
        <w:t>ŁKS</w:t>
      </w:r>
      <w:proofErr w:type="spellEnd"/>
      <w:r w:rsidR="0036195A">
        <w:rPr>
          <w:rFonts w:ascii="Times New Roman" w:hAnsi="Times New Roman"/>
          <w:sz w:val="24"/>
          <w:szCs w:val="24"/>
          <w:lang w:eastAsia="pl-PL"/>
        </w:rPr>
        <w:t xml:space="preserve"> Łęknica) i „Unii” zostały połączone w 19</w:t>
      </w:r>
      <w:r w:rsidR="00993B2A">
        <w:rPr>
          <w:rFonts w:ascii="Times New Roman" w:hAnsi="Times New Roman"/>
          <w:sz w:val="24"/>
          <w:szCs w:val="24"/>
          <w:lang w:eastAsia="pl-PL"/>
        </w:rPr>
        <w:t xml:space="preserve">55 roku. Nowy klub nosił nazwę </w:t>
      </w:r>
      <w:r w:rsidR="0036195A">
        <w:rPr>
          <w:rFonts w:ascii="Times New Roman" w:hAnsi="Times New Roman"/>
          <w:sz w:val="24"/>
          <w:szCs w:val="24"/>
          <w:lang w:eastAsia="pl-PL"/>
        </w:rPr>
        <w:t>”Górnik Łęknica”. W 1974 roku po likwidacji kopalni klub stracił patrona oraz nazwę. W miejsce Górnika powstał Międzyzakładowy Klub Sportowy Łęknica „LUKS Łęknica”. W 1994 roku, funkcjonowanie klubu przejął Ośrode</w:t>
      </w:r>
      <w:r w:rsidR="00931752">
        <w:rPr>
          <w:rFonts w:ascii="Times New Roman" w:hAnsi="Times New Roman"/>
          <w:sz w:val="24"/>
          <w:szCs w:val="24"/>
          <w:lang w:eastAsia="pl-PL"/>
        </w:rPr>
        <w:t>k Kultury Sportu i Rekreacji. W </w:t>
      </w:r>
      <w:r w:rsidR="0036195A">
        <w:rPr>
          <w:rFonts w:ascii="Times New Roman" w:hAnsi="Times New Roman"/>
          <w:sz w:val="24"/>
          <w:szCs w:val="24"/>
          <w:lang w:eastAsia="pl-PL"/>
        </w:rPr>
        <w:t>styczniu 1995 roku na walnym zebraniu klubu sportowego dokonano zmiany nazwy na Łęknicki Klub Sportowy.</w:t>
      </w:r>
      <w:r w:rsidR="007E7E39">
        <w:rPr>
          <w:rFonts w:ascii="Times New Roman" w:hAnsi="Times New Roman"/>
          <w:sz w:val="24"/>
          <w:szCs w:val="24"/>
          <w:lang w:eastAsia="pl-PL"/>
        </w:rPr>
        <w:t xml:space="preserve"> Klub rozgrywa swoje mecze na</w:t>
      </w:r>
      <w:r w:rsidR="00286927">
        <w:rPr>
          <w:rFonts w:ascii="Times New Roman" w:hAnsi="Times New Roman"/>
          <w:sz w:val="24"/>
          <w:szCs w:val="24"/>
          <w:lang w:eastAsia="pl-PL"/>
        </w:rPr>
        <w:t xml:space="preserve"> Stadionie Miejskim w Łęknicy o </w:t>
      </w:r>
      <w:r w:rsidR="007E7E39">
        <w:rPr>
          <w:rFonts w:ascii="Times New Roman" w:hAnsi="Times New Roman"/>
          <w:sz w:val="24"/>
          <w:szCs w:val="24"/>
          <w:lang w:eastAsia="pl-PL"/>
        </w:rPr>
        <w:t>pojemności 500 miejsc.</w:t>
      </w:r>
    </w:p>
    <w:p w:rsidR="00637E0A" w:rsidRDefault="00C96FE8" w:rsidP="00383602">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Swoją siedzibę ma tutaj także Klub Karate Tradycyjnego </w:t>
      </w:r>
      <w:r w:rsidR="00F84EBD">
        <w:rPr>
          <w:rFonts w:ascii="Times New Roman" w:hAnsi="Times New Roman"/>
          <w:sz w:val="24"/>
          <w:szCs w:val="24"/>
          <w:lang w:eastAsia="pl-PL"/>
        </w:rPr>
        <w:t>„Kontra”, który jest licencjonowanym członkiem Polskiego Związku Karate Tradycyjnego. Celami statutowymi placówki są: popularyzacja i rozwój karate tradycyjnego, organizowanie imprez i zajęć sportowych i rekreacyjnych, rozpowszechnianie sportu wśród dzieci i młodzieży. Klub może poszczycić się licznymi osiągnięciami i medalami zdobytymi na międzynarodowych i</w:t>
      </w:r>
      <w:r w:rsidR="00286927">
        <w:rPr>
          <w:rFonts w:ascii="Times New Roman" w:hAnsi="Times New Roman"/>
          <w:sz w:val="24"/>
          <w:szCs w:val="24"/>
          <w:lang w:eastAsia="pl-PL"/>
        </w:rPr>
        <w:t> </w:t>
      </w:r>
      <w:r w:rsidR="00F84EBD">
        <w:rPr>
          <w:rFonts w:ascii="Times New Roman" w:hAnsi="Times New Roman"/>
          <w:sz w:val="24"/>
          <w:szCs w:val="24"/>
          <w:lang w:eastAsia="pl-PL"/>
        </w:rPr>
        <w:t xml:space="preserve">ogólnopolskich turniejach karate zarówno w kategorii juniorów jak i seniorów. </w:t>
      </w:r>
    </w:p>
    <w:p w:rsidR="007D3368" w:rsidRDefault="007D3368" w:rsidP="00D349FF">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Na terenie gminy działalność prowadzi także Uczniowski Klub Sportowy – Klub Tańca Styl w Łęknicy. Stowarzyszenie zajmuje się propagowaniem i upowszechnianiem </w:t>
      </w:r>
      <w:r>
        <w:rPr>
          <w:rFonts w:ascii="Times New Roman" w:hAnsi="Times New Roman"/>
          <w:sz w:val="24"/>
          <w:szCs w:val="24"/>
          <w:lang w:eastAsia="pl-PL"/>
        </w:rPr>
        <w:lastRenderedPageBreak/>
        <w:t>tańca towarzyskiego wśród dzieci i młodzieży oraz propag</w:t>
      </w:r>
      <w:r w:rsidR="00286927">
        <w:rPr>
          <w:rFonts w:ascii="Times New Roman" w:hAnsi="Times New Roman"/>
          <w:sz w:val="24"/>
          <w:szCs w:val="24"/>
          <w:lang w:eastAsia="pl-PL"/>
        </w:rPr>
        <w:t>owaniem rywalizacji sportowej w </w:t>
      </w:r>
      <w:r>
        <w:rPr>
          <w:rFonts w:ascii="Times New Roman" w:hAnsi="Times New Roman"/>
          <w:sz w:val="24"/>
          <w:szCs w:val="24"/>
          <w:lang w:eastAsia="pl-PL"/>
        </w:rPr>
        <w:t>tańcu towarzyskim. Klub w 2014 roku otrzymał dotację od gminy na realizację zadania – „Rozpowszechnianie sportu i aktywnego stylu życia w gminie Łęknica”.</w:t>
      </w:r>
    </w:p>
    <w:p w:rsidR="00636668" w:rsidRDefault="00636668" w:rsidP="00D349FF">
      <w:pPr>
        <w:spacing w:after="0" w:line="360" w:lineRule="auto"/>
        <w:jc w:val="both"/>
        <w:rPr>
          <w:rFonts w:ascii="Times New Roman" w:hAnsi="Times New Roman"/>
          <w:sz w:val="24"/>
          <w:szCs w:val="24"/>
          <w:lang w:eastAsia="pl-PL"/>
        </w:rPr>
      </w:pPr>
    </w:p>
    <w:p w:rsidR="00537ED8" w:rsidRDefault="00537ED8" w:rsidP="00D349FF">
      <w:pPr>
        <w:pStyle w:val="Nagwek1"/>
        <w:spacing w:after="0"/>
        <w:rPr>
          <w:lang w:eastAsia="pl-PL"/>
        </w:rPr>
      </w:pPr>
      <w:bookmarkStart w:id="56" w:name="_Toc401663821"/>
      <w:r>
        <w:rPr>
          <w:lang w:eastAsia="pl-PL"/>
        </w:rPr>
        <w:t>4.4. Pomoc społeczna</w:t>
      </w:r>
      <w:bookmarkEnd w:id="56"/>
    </w:p>
    <w:p w:rsidR="00D349FF" w:rsidRDefault="00537ED8" w:rsidP="00D349FF">
      <w:pPr>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537ED8" w:rsidRDefault="00537ED8" w:rsidP="00D349FF">
      <w:pPr>
        <w:spacing w:after="0" w:line="360" w:lineRule="auto"/>
        <w:ind w:firstLine="708"/>
        <w:jc w:val="both"/>
        <w:rPr>
          <w:rFonts w:ascii="Times New Roman" w:hAnsi="Times New Roman"/>
          <w:sz w:val="24"/>
          <w:szCs w:val="24"/>
          <w:lang w:eastAsia="pl-PL"/>
        </w:rPr>
      </w:pPr>
      <w:r w:rsidRPr="00537ED8">
        <w:rPr>
          <w:rFonts w:ascii="Times New Roman" w:hAnsi="Times New Roman"/>
          <w:sz w:val="24"/>
          <w:szCs w:val="24"/>
          <w:lang w:eastAsia="pl-PL"/>
        </w:rPr>
        <w:t xml:space="preserve">W gminie Łęknica funkcjonuje </w:t>
      </w:r>
      <w:r>
        <w:rPr>
          <w:rFonts w:ascii="Times New Roman" w:hAnsi="Times New Roman"/>
          <w:sz w:val="24"/>
          <w:szCs w:val="24"/>
          <w:lang w:eastAsia="pl-PL"/>
        </w:rPr>
        <w:t>Ośrodek Pomocy Społecznej</w:t>
      </w:r>
      <w:r w:rsidR="00997607">
        <w:rPr>
          <w:rFonts w:ascii="Times New Roman" w:hAnsi="Times New Roman"/>
          <w:sz w:val="24"/>
          <w:szCs w:val="24"/>
          <w:lang w:eastAsia="pl-PL"/>
        </w:rPr>
        <w:t>. To gminna jednostka organizacyjna, która działa jako wyodrębniona jednostka budżetowa gminy. Zadaniem Ośrodka jest prze</w:t>
      </w:r>
      <w:r w:rsidR="00A55B53">
        <w:rPr>
          <w:rFonts w:ascii="Times New Roman" w:hAnsi="Times New Roman"/>
          <w:sz w:val="24"/>
          <w:szCs w:val="24"/>
          <w:lang w:eastAsia="pl-PL"/>
        </w:rPr>
        <w:t>de wszystkim tworzenie warunków do funkcjonowan</w:t>
      </w:r>
      <w:r w:rsidR="00931752">
        <w:rPr>
          <w:rFonts w:ascii="Times New Roman" w:hAnsi="Times New Roman"/>
          <w:sz w:val="24"/>
          <w:szCs w:val="24"/>
          <w:lang w:eastAsia="pl-PL"/>
        </w:rPr>
        <w:t>ia pomocy społecznej; analiza i </w:t>
      </w:r>
      <w:r w:rsidR="00A55B53">
        <w:rPr>
          <w:rFonts w:ascii="Times New Roman" w:hAnsi="Times New Roman"/>
          <w:sz w:val="24"/>
          <w:szCs w:val="24"/>
          <w:lang w:eastAsia="pl-PL"/>
        </w:rPr>
        <w:t>ocena zjawisk, gdzie konieczne jest udzielenie świadczeń pomocy społecznej; udzielanie świadczeń pieniężnych i pomocy rzeczowej; pobudzenie społecznej aktywności</w:t>
      </w:r>
      <w:r w:rsidR="00A67F8B">
        <w:rPr>
          <w:rFonts w:ascii="Times New Roman" w:hAnsi="Times New Roman"/>
          <w:sz w:val="24"/>
          <w:szCs w:val="24"/>
          <w:lang w:eastAsia="pl-PL"/>
        </w:rPr>
        <w:t xml:space="preserve"> do samodzielnego zaspokajania </w:t>
      </w:r>
      <w:r w:rsidR="00A55B53">
        <w:rPr>
          <w:rFonts w:ascii="Times New Roman" w:hAnsi="Times New Roman"/>
          <w:sz w:val="24"/>
          <w:szCs w:val="24"/>
          <w:lang w:eastAsia="pl-PL"/>
        </w:rPr>
        <w:t>podstawowych potrzeb życiowych.</w:t>
      </w:r>
      <w:r w:rsidR="00997607">
        <w:rPr>
          <w:rFonts w:ascii="Times New Roman" w:hAnsi="Times New Roman"/>
          <w:sz w:val="24"/>
          <w:szCs w:val="24"/>
          <w:lang w:eastAsia="pl-PL"/>
        </w:rPr>
        <w:t xml:space="preserve"> </w:t>
      </w:r>
      <w:r w:rsidR="00A55B53">
        <w:rPr>
          <w:rFonts w:ascii="Times New Roman" w:hAnsi="Times New Roman"/>
          <w:sz w:val="24"/>
          <w:szCs w:val="24"/>
          <w:lang w:eastAsia="pl-PL"/>
        </w:rPr>
        <w:t>Placówka realizuje zadania z</w:t>
      </w:r>
      <w:r w:rsidR="00286927">
        <w:rPr>
          <w:rFonts w:ascii="Times New Roman" w:hAnsi="Times New Roman"/>
          <w:sz w:val="24"/>
          <w:szCs w:val="24"/>
          <w:lang w:eastAsia="pl-PL"/>
        </w:rPr>
        <w:t> </w:t>
      </w:r>
      <w:r w:rsidR="00A55B53">
        <w:rPr>
          <w:rFonts w:ascii="Times New Roman" w:hAnsi="Times New Roman"/>
          <w:sz w:val="24"/>
          <w:szCs w:val="24"/>
          <w:lang w:eastAsia="pl-PL"/>
        </w:rPr>
        <w:t xml:space="preserve">zakresu pomocy społecznej zlecone przez wojewodę lub zadania własne gminy. </w:t>
      </w:r>
    </w:p>
    <w:p w:rsidR="00A55B53" w:rsidRDefault="00A55B53" w:rsidP="00383602">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Ośrodek Pomocy społecznej w Łęknicy wykonuje zadania z zakresu pomocy społecznej zlecone gminie, takie jak:</w:t>
      </w:r>
    </w:p>
    <w:p w:rsidR="00A55B53" w:rsidRPr="00981DAA" w:rsidRDefault="00981DAA" w:rsidP="003C6008">
      <w:pPr>
        <w:pStyle w:val="Akapitzlist"/>
        <w:numPr>
          <w:ilvl w:val="0"/>
          <w:numId w:val="1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w:t>
      </w:r>
      <w:r w:rsidR="00A55B53" w:rsidRPr="00981DAA">
        <w:rPr>
          <w:rFonts w:ascii="Times New Roman" w:hAnsi="Times New Roman"/>
          <w:sz w:val="24"/>
          <w:szCs w:val="24"/>
          <w:lang w:eastAsia="pl-PL"/>
        </w:rPr>
        <w:t>rzyznawanie i wypłacanie zasiłków stałych i okresowych,</w:t>
      </w:r>
    </w:p>
    <w:p w:rsidR="00A55B53" w:rsidRPr="00981DAA" w:rsidRDefault="00981DAA" w:rsidP="003C6008">
      <w:pPr>
        <w:pStyle w:val="Akapitzlist"/>
        <w:numPr>
          <w:ilvl w:val="0"/>
          <w:numId w:val="1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o</w:t>
      </w:r>
      <w:r w:rsidR="00A55B53" w:rsidRPr="00981DAA">
        <w:rPr>
          <w:rFonts w:ascii="Times New Roman" w:hAnsi="Times New Roman"/>
          <w:sz w:val="24"/>
          <w:szCs w:val="24"/>
          <w:lang w:eastAsia="pl-PL"/>
        </w:rPr>
        <w:t>płacanie składek na ubezpieczenie społeczne i zdrowotne za osoby uprawnione,</w:t>
      </w:r>
    </w:p>
    <w:p w:rsidR="00A55B53" w:rsidRPr="00981DAA" w:rsidRDefault="00981DAA" w:rsidP="003C6008">
      <w:pPr>
        <w:pStyle w:val="Akapitzlist"/>
        <w:numPr>
          <w:ilvl w:val="0"/>
          <w:numId w:val="1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w:t>
      </w:r>
      <w:r w:rsidR="00A55B53" w:rsidRPr="00981DAA">
        <w:rPr>
          <w:rFonts w:ascii="Times New Roman" w:hAnsi="Times New Roman"/>
          <w:sz w:val="24"/>
          <w:szCs w:val="24"/>
          <w:lang w:eastAsia="pl-PL"/>
        </w:rPr>
        <w:t>rzyznawanie i wypłacanie zasiłku celowego</w:t>
      </w:r>
      <w:r w:rsidRPr="00981DAA">
        <w:rPr>
          <w:rFonts w:ascii="Times New Roman" w:hAnsi="Times New Roman"/>
          <w:sz w:val="24"/>
          <w:szCs w:val="24"/>
          <w:lang w:eastAsia="pl-PL"/>
        </w:rPr>
        <w:t xml:space="preserve"> na pokrycie wydatków powstałych na skutek klęski żywiołowej lub ekologicznej,</w:t>
      </w:r>
    </w:p>
    <w:p w:rsidR="00981DAA" w:rsidRPr="00981DAA" w:rsidRDefault="00981DAA" w:rsidP="003C6008">
      <w:pPr>
        <w:pStyle w:val="Akapitzlist"/>
        <w:numPr>
          <w:ilvl w:val="0"/>
          <w:numId w:val="1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p</w:t>
      </w:r>
      <w:r w:rsidRPr="00981DAA">
        <w:rPr>
          <w:rFonts w:ascii="Times New Roman" w:hAnsi="Times New Roman"/>
          <w:sz w:val="24"/>
          <w:szCs w:val="24"/>
          <w:lang w:eastAsia="pl-PL"/>
        </w:rPr>
        <w:t>rzyznawanie zasiłku celowego w formie biletu kredytowego,</w:t>
      </w:r>
    </w:p>
    <w:p w:rsidR="00981DAA" w:rsidRPr="00981DAA" w:rsidRDefault="00981DAA" w:rsidP="003C6008">
      <w:pPr>
        <w:pStyle w:val="Akapitzlist"/>
        <w:numPr>
          <w:ilvl w:val="0"/>
          <w:numId w:val="1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ś</w:t>
      </w:r>
      <w:r w:rsidRPr="00981DAA">
        <w:rPr>
          <w:rFonts w:ascii="Times New Roman" w:hAnsi="Times New Roman"/>
          <w:sz w:val="24"/>
          <w:szCs w:val="24"/>
          <w:lang w:eastAsia="pl-PL"/>
        </w:rPr>
        <w:t>wiadczenie specjalistycznych usług opiekuńczych,</w:t>
      </w:r>
    </w:p>
    <w:p w:rsidR="00981DAA" w:rsidRDefault="00286927" w:rsidP="003C6008">
      <w:pPr>
        <w:pStyle w:val="Akapitzlist"/>
        <w:numPr>
          <w:ilvl w:val="0"/>
          <w:numId w:val="14"/>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i</w:t>
      </w:r>
      <w:r w:rsidR="00981DAA" w:rsidRPr="00981DAA">
        <w:rPr>
          <w:rFonts w:ascii="Times New Roman" w:hAnsi="Times New Roman"/>
          <w:sz w:val="24"/>
          <w:szCs w:val="24"/>
          <w:lang w:eastAsia="pl-PL"/>
        </w:rPr>
        <w:t>nne zadania wynikające z rządowych programów pomocy społecznej.</w:t>
      </w:r>
    </w:p>
    <w:p w:rsidR="00981DAA" w:rsidRDefault="00E7226B" w:rsidP="00981DAA">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Realizując w/w</w:t>
      </w:r>
      <w:r w:rsidR="00E1217D">
        <w:rPr>
          <w:rFonts w:ascii="Times New Roman" w:hAnsi="Times New Roman"/>
          <w:sz w:val="24"/>
          <w:szCs w:val="24"/>
          <w:lang w:eastAsia="pl-PL"/>
        </w:rPr>
        <w:t xml:space="preserve"> zadania Ośrodek współpracuje z</w:t>
      </w:r>
      <w:r>
        <w:rPr>
          <w:rFonts w:ascii="Times New Roman" w:hAnsi="Times New Roman"/>
          <w:sz w:val="24"/>
          <w:szCs w:val="24"/>
          <w:lang w:eastAsia="pl-PL"/>
        </w:rPr>
        <w:t>:</w:t>
      </w:r>
      <w:r w:rsidR="00E1217D">
        <w:rPr>
          <w:rFonts w:ascii="Times New Roman" w:hAnsi="Times New Roman"/>
          <w:sz w:val="24"/>
          <w:szCs w:val="24"/>
          <w:lang w:eastAsia="pl-PL"/>
        </w:rPr>
        <w:t xml:space="preserve"> </w:t>
      </w:r>
      <w:r>
        <w:rPr>
          <w:rFonts w:ascii="Times New Roman" w:hAnsi="Times New Roman"/>
          <w:sz w:val="24"/>
          <w:szCs w:val="24"/>
          <w:lang w:eastAsia="pl-PL"/>
        </w:rPr>
        <w:t xml:space="preserve">Wydziałem Spraw Społecznych Lubuskiego Urzędu Wojewódzkiego w Gorzowie Wielkopolskim, Radą </w:t>
      </w:r>
      <w:r w:rsidR="00E1217D">
        <w:rPr>
          <w:rFonts w:ascii="Times New Roman" w:hAnsi="Times New Roman"/>
          <w:sz w:val="24"/>
          <w:szCs w:val="24"/>
          <w:lang w:eastAsia="pl-PL"/>
        </w:rPr>
        <w:t>Miejską</w:t>
      </w:r>
      <w:r>
        <w:rPr>
          <w:rFonts w:ascii="Times New Roman" w:hAnsi="Times New Roman"/>
          <w:sz w:val="24"/>
          <w:szCs w:val="24"/>
          <w:lang w:eastAsia="pl-PL"/>
        </w:rPr>
        <w:t>, PUP w Żarach, związkami wyznaniowymi, organizacjami społecznymi, placówkami służby zdrowia, fundacjami, placówkami oświatowo – wychowawczymi i osobami fizycznymi.</w:t>
      </w:r>
    </w:p>
    <w:p w:rsidR="00636668" w:rsidRPr="00244F1C" w:rsidRDefault="00244F1C" w:rsidP="00E16A6C">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Zgodnie z protokołem kontroli kompleksowej przeprowadzonej w 2012 roku przez Lubuski Urząd Wojewódzki w Gorzowie Wielkopolskim Ośrodek zatrudnia pięć osób. </w:t>
      </w:r>
    </w:p>
    <w:p w:rsidR="00244F1C" w:rsidRDefault="00244F1C" w:rsidP="00981DAA">
      <w:pPr>
        <w:spacing w:after="0" w:line="360" w:lineRule="auto"/>
        <w:jc w:val="both"/>
        <w:rPr>
          <w:rFonts w:ascii="Times New Roman" w:hAnsi="Times New Roman"/>
          <w:sz w:val="24"/>
          <w:szCs w:val="24"/>
          <w:lang w:eastAsia="pl-PL"/>
        </w:rPr>
      </w:pPr>
    </w:p>
    <w:p w:rsidR="00D349FF" w:rsidRDefault="00D349FF" w:rsidP="00981DAA">
      <w:pPr>
        <w:spacing w:after="0" w:line="360" w:lineRule="auto"/>
        <w:jc w:val="both"/>
        <w:rPr>
          <w:rFonts w:ascii="Times New Roman" w:hAnsi="Times New Roman"/>
          <w:sz w:val="24"/>
          <w:szCs w:val="24"/>
          <w:lang w:eastAsia="pl-PL"/>
        </w:rPr>
      </w:pPr>
    </w:p>
    <w:p w:rsidR="00D349FF" w:rsidRDefault="00D349FF" w:rsidP="00981DAA">
      <w:pPr>
        <w:spacing w:after="0" w:line="360" w:lineRule="auto"/>
        <w:jc w:val="both"/>
        <w:rPr>
          <w:rFonts w:ascii="Times New Roman" w:hAnsi="Times New Roman"/>
          <w:sz w:val="24"/>
          <w:szCs w:val="24"/>
          <w:lang w:eastAsia="pl-PL"/>
        </w:rPr>
      </w:pPr>
    </w:p>
    <w:p w:rsidR="008A2187" w:rsidRPr="00244F1C" w:rsidRDefault="00244F1C" w:rsidP="00244F1C">
      <w:pPr>
        <w:pStyle w:val="Legenda"/>
        <w:jc w:val="center"/>
        <w:rPr>
          <w:rFonts w:ascii="Times New Roman" w:hAnsi="Times New Roman"/>
          <w:color w:val="auto"/>
          <w:sz w:val="24"/>
          <w:szCs w:val="24"/>
          <w:lang w:eastAsia="pl-PL"/>
        </w:rPr>
      </w:pPr>
      <w:bookmarkStart w:id="57" w:name="_Toc401660334"/>
      <w:r w:rsidRPr="00244F1C">
        <w:rPr>
          <w:rFonts w:ascii="Times New Roman" w:hAnsi="Times New Roman"/>
          <w:color w:val="auto"/>
          <w:sz w:val="24"/>
          <w:szCs w:val="24"/>
        </w:rPr>
        <w:t xml:space="preserve">Tabela </w:t>
      </w:r>
      <w:r w:rsidR="002C2854" w:rsidRPr="00244F1C">
        <w:rPr>
          <w:rFonts w:ascii="Times New Roman" w:hAnsi="Times New Roman"/>
          <w:color w:val="auto"/>
          <w:sz w:val="24"/>
          <w:szCs w:val="24"/>
        </w:rPr>
        <w:fldChar w:fldCharType="begin"/>
      </w:r>
      <w:r w:rsidRPr="00244F1C">
        <w:rPr>
          <w:rFonts w:ascii="Times New Roman" w:hAnsi="Times New Roman"/>
          <w:color w:val="auto"/>
          <w:sz w:val="24"/>
          <w:szCs w:val="24"/>
        </w:rPr>
        <w:instrText xml:space="preserve"> SEQ Tabela \* ARABIC </w:instrText>
      </w:r>
      <w:r w:rsidR="002C2854" w:rsidRPr="00244F1C">
        <w:rPr>
          <w:rFonts w:ascii="Times New Roman" w:hAnsi="Times New Roman"/>
          <w:color w:val="auto"/>
          <w:sz w:val="24"/>
          <w:szCs w:val="24"/>
        </w:rPr>
        <w:fldChar w:fldCharType="separate"/>
      </w:r>
      <w:r w:rsidR="00DF0EAF">
        <w:rPr>
          <w:rFonts w:ascii="Times New Roman" w:hAnsi="Times New Roman"/>
          <w:noProof/>
          <w:color w:val="auto"/>
          <w:sz w:val="24"/>
          <w:szCs w:val="24"/>
        </w:rPr>
        <w:t>15</w:t>
      </w:r>
      <w:r w:rsidR="002C2854" w:rsidRPr="00244F1C">
        <w:rPr>
          <w:rFonts w:ascii="Times New Roman" w:hAnsi="Times New Roman"/>
          <w:color w:val="auto"/>
          <w:sz w:val="24"/>
          <w:szCs w:val="24"/>
        </w:rPr>
        <w:fldChar w:fldCharType="end"/>
      </w:r>
      <w:r>
        <w:rPr>
          <w:rFonts w:ascii="Times New Roman" w:hAnsi="Times New Roman"/>
          <w:color w:val="auto"/>
          <w:sz w:val="24"/>
          <w:szCs w:val="24"/>
        </w:rPr>
        <w:t>.</w:t>
      </w:r>
      <w:r w:rsidR="00613398">
        <w:rPr>
          <w:rFonts w:ascii="Times New Roman" w:hAnsi="Times New Roman"/>
          <w:color w:val="auto"/>
          <w:sz w:val="24"/>
          <w:szCs w:val="24"/>
        </w:rPr>
        <w:t xml:space="preserve"> </w:t>
      </w:r>
      <w:r w:rsidR="005837BB">
        <w:rPr>
          <w:rFonts w:ascii="Times New Roman" w:hAnsi="Times New Roman"/>
          <w:color w:val="auto"/>
          <w:sz w:val="24"/>
          <w:szCs w:val="24"/>
          <w:lang w:eastAsia="pl-PL"/>
        </w:rPr>
        <w:t>Pomoc społeczna w Łęknicy w latach 2010</w:t>
      </w:r>
      <w:r>
        <w:rPr>
          <w:rFonts w:ascii="Times New Roman" w:hAnsi="Times New Roman"/>
          <w:color w:val="auto"/>
          <w:sz w:val="24"/>
          <w:szCs w:val="24"/>
          <w:lang w:eastAsia="pl-PL"/>
        </w:rPr>
        <w:t>-201</w:t>
      </w:r>
      <w:r w:rsidR="00D349FF">
        <w:rPr>
          <w:rFonts w:ascii="Times New Roman" w:hAnsi="Times New Roman"/>
          <w:color w:val="auto"/>
          <w:sz w:val="24"/>
          <w:szCs w:val="24"/>
          <w:lang w:eastAsia="pl-PL"/>
        </w:rPr>
        <w:t>3</w:t>
      </w:r>
      <w:bookmarkEnd w:id="57"/>
    </w:p>
    <w:tbl>
      <w:tblPr>
        <w:tblW w:w="4966"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5369"/>
        <w:gridCol w:w="963"/>
        <w:gridCol w:w="963"/>
        <w:gridCol w:w="963"/>
        <w:gridCol w:w="967"/>
      </w:tblGrid>
      <w:tr w:rsidR="005837BB" w:rsidRPr="003E4E68" w:rsidTr="005837BB">
        <w:trPr>
          <w:trHeight w:val="402"/>
          <w:jc w:val="center"/>
        </w:trPr>
        <w:tc>
          <w:tcPr>
            <w:tcW w:w="2910" w:type="pct"/>
            <w:shd w:val="clear" w:color="auto" w:fill="76923C"/>
            <w:vAlign w:val="center"/>
          </w:tcPr>
          <w:p w:rsidR="005837BB" w:rsidRPr="003E4E68" w:rsidRDefault="005837B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lastRenderedPageBreak/>
              <w:t>Wyszczególnienie</w:t>
            </w:r>
          </w:p>
        </w:tc>
        <w:tc>
          <w:tcPr>
            <w:tcW w:w="522" w:type="pct"/>
            <w:shd w:val="clear" w:color="auto" w:fill="76923C"/>
            <w:vAlign w:val="center"/>
          </w:tcPr>
          <w:p w:rsidR="005837BB" w:rsidRPr="003E4E68" w:rsidRDefault="005837B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22" w:type="pct"/>
            <w:shd w:val="clear" w:color="auto" w:fill="76923C"/>
            <w:vAlign w:val="center"/>
          </w:tcPr>
          <w:p w:rsidR="005837BB" w:rsidRPr="003E4E68" w:rsidRDefault="005837B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522" w:type="pct"/>
            <w:shd w:val="clear" w:color="auto" w:fill="76923C"/>
            <w:vAlign w:val="center"/>
          </w:tcPr>
          <w:p w:rsidR="005837BB" w:rsidRPr="003E4E68" w:rsidRDefault="005837BB" w:rsidP="00D349FF">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522" w:type="pct"/>
            <w:shd w:val="clear" w:color="auto" w:fill="76923C"/>
            <w:vAlign w:val="center"/>
          </w:tcPr>
          <w:p w:rsidR="005837BB" w:rsidRPr="003E4E68" w:rsidRDefault="005837BB" w:rsidP="00D349FF">
            <w:pPr>
              <w:pStyle w:val="Akapitzlist"/>
              <w:spacing w:after="100" w:afterAutospacing="1" w:line="240" w:lineRule="auto"/>
              <w:ind w:left="0"/>
              <w:jc w:val="center"/>
              <w:rPr>
                <w:rFonts w:ascii="Times New Roman" w:hAnsi="Times New Roman"/>
                <w:b/>
                <w:sz w:val="24"/>
                <w:szCs w:val="24"/>
              </w:rPr>
            </w:pPr>
            <w:r>
              <w:rPr>
                <w:rFonts w:ascii="Times New Roman" w:hAnsi="Times New Roman"/>
                <w:b/>
                <w:sz w:val="24"/>
                <w:szCs w:val="24"/>
              </w:rPr>
              <w:t>2013</w:t>
            </w:r>
          </w:p>
        </w:tc>
      </w:tr>
      <w:tr w:rsidR="005837BB" w:rsidRPr="003E4E68" w:rsidTr="005837BB">
        <w:trPr>
          <w:trHeight w:val="394"/>
          <w:jc w:val="center"/>
        </w:trPr>
        <w:tc>
          <w:tcPr>
            <w:tcW w:w="2910" w:type="pct"/>
            <w:tcBorders>
              <w:bottom w:val="single" w:sz="12" w:space="0" w:color="632423"/>
            </w:tcBorders>
            <w:vAlign w:val="center"/>
          </w:tcPr>
          <w:p w:rsidR="005837BB" w:rsidRPr="003E4E68" w:rsidRDefault="005837BB" w:rsidP="00D349F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Liczba osób</w:t>
            </w:r>
            <w:r w:rsidRPr="003E4E68">
              <w:rPr>
                <w:rFonts w:ascii="Times New Roman" w:hAnsi="Times New Roman"/>
                <w:sz w:val="24"/>
                <w:szCs w:val="24"/>
              </w:rPr>
              <w:t xml:space="preserve"> ogółem,</w:t>
            </w:r>
          </w:p>
          <w:p w:rsidR="005837BB" w:rsidRPr="003E4E68" w:rsidRDefault="005837BB" w:rsidP="00D349FF">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 xml:space="preserve">którym przyznano </w:t>
            </w:r>
            <w:r>
              <w:rPr>
                <w:rFonts w:ascii="Times New Roman" w:hAnsi="Times New Roman"/>
                <w:sz w:val="24"/>
                <w:szCs w:val="24"/>
              </w:rPr>
              <w:t xml:space="preserve">decyzją </w:t>
            </w:r>
            <w:r w:rsidRPr="003E4E68">
              <w:rPr>
                <w:rFonts w:ascii="Times New Roman" w:hAnsi="Times New Roman"/>
                <w:sz w:val="24"/>
                <w:szCs w:val="24"/>
              </w:rPr>
              <w:t>świadczenia</w:t>
            </w:r>
          </w:p>
        </w:tc>
        <w:tc>
          <w:tcPr>
            <w:tcW w:w="522" w:type="pct"/>
            <w:tcBorders>
              <w:bottom w:val="single" w:sz="12" w:space="0" w:color="632423"/>
            </w:tcBorders>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29</w:t>
            </w:r>
            <w:r w:rsidRPr="003E4E68">
              <w:rPr>
                <w:rFonts w:ascii="Times New Roman" w:hAnsi="Times New Roman"/>
                <w:sz w:val="24"/>
                <w:szCs w:val="24"/>
              </w:rPr>
              <w:t>2</w:t>
            </w:r>
          </w:p>
        </w:tc>
        <w:tc>
          <w:tcPr>
            <w:tcW w:w="522" w:type="pct"/>
            <w:tcBorders>
              <w:bottom w:val="single" w:sz="12" w:space="0" w:color="632423"/>
            </w:tcBorders>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291</w:t>
            </w:r>
          </w:p>
        </w:tc>
        <w:tc>
          <w:tcPr>
            <w:tcW w:w="522" w:type="pct"/>
            <w:tcBorders>
              <w:bottom w:val="single" w:sz="12" w:space="0" w:color="632423"/>
            </w:tcBorders>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265</w:t>
            </w:r>
          </w:p>
        </w:tc>
        <w:tc>
          <w:tcPr>
            <w:tcW w:w="522" w:type="pct"/>
            <w:tcBorders>
              <w:bottom w:val="single" w:sz="12" w:space="0" w:color="632423"/>
            </w:tcBorders>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290</w:t>
            </w:r>
          </w:p>
        </w:tc>
      </w:tr>
      <w:tr w:rsidR="00D349FF" w:rsidRPr="003E4E68" w:rsidTr="005837BB">
        <w:trPr>
          <w:trHeight w:val="394"/>
          <w:jc w:val="center"/>
        </w:trPr>
        <w:tc>
          <w:tcPr>
            <w:tcW w:w="5000" w:type="pct"/>
            <w:gridSpan w:val="5"/>
            <w:shd w:val="clear" w:color="auto" w:fill="76923C"/>
            <w:vAlign w:val="center"/>
          </w:tcPr>
          <w:p w:rsidR="00D349FF" w:rsidRPr="003E4E68" w:rsidRDefault="00C573FE" w:rsidP="00D349FF">
            <w:pPr>
              <w:pStyle w:val="Akapitzlist"/>
              <w:spacing w:after="100" w:afterAutospacing="1" w:line="240" w:lineRule="auto"/>
              <w:ind w:left="0"/>
              <w:jc w:val="center"/>
              <w:rPr>
                <w:rFonts w:ascii="Times New Roman" w:hAnsi="Times New Roman"/>
                <w:b/>
                <w:sz w:val="24"/>
                <w:szCs w:val="24"/>
              </w:rPr>
            </w:pPr>
            <w:r>
              <w:rPr>
                <w:rFonts w:ascii="Times New Roman" w:hAnsi="Times New Roman"/>
                <w:b/>
                <w:sz w:val="24"/>
                <w:szCs w:val="24"/>
              </w:rPr>
              <w:t>Podwody trudniej sytuacji życiowej (liczba rodzin)</w:t>
            </w:r>
          </w:p>
        </w:tc>
      </w:tr>
      <w:tr w:rsidR="005837BB" w:rsidRPr="003E4E68" w:rsidTr="005837BB">
        <w:trPr>
          <w:trHeight w:val="394"/>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Ubóstwo</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103</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85</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120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102</w:t>
            </w:r>
          </w:p>
        </w:tc>
      </w:tr>
      <w:tr w:rsidR="005837BB" w:rsidRPr="003E4E68" w:rsidTr="005837BB">
        <w:trPr>
          <w:trHeight w:val="394"/>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Sieroctwo</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c>
          <w:tcPr>
            <w:tcW w:w="522"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c>
          <w:tcPr>
            <w:tcW w:w="522"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r>
      <w:tr w:rsidR="005837BB" w:rsidRPr="003E4E68" w:rsidTr="005837BB">
        <w:trPr>
          <w:trHeight w:val="394"/>
          <w:jc w:val="center"/>
        </w:trPr>
        <w:tc>
          <w:tcPr>
            <w:tcW w:w="2910"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Bezdomność</w:t>
            </w:r>
          </w:p>
        </w:tc>
        <w:tc>
          <w:tcPr>
            <w:tcW w:w="522"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w:t>
            </w:r>
          </w:p>
        </w:tc>
        <w:tc>
          <w:tcPr>
            <w:tcW w:w="522"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w:t>
            </w:r>
          </w:p>
        </w:tc>
        <w:tc>
          <w:tcPr>
            <w:tcW w:w="522"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w:t>
            </w:r>
          </w:p>
        </w:tc>
        <w:tc>
          <w:tcPr>
            <w:tcW w:w="522" w:type="pct"/>
            <w:vAlign w:val="center"/>
          </w:tcPr>
          <w:p w:rsidR="005837BB"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w:t>
            </w:r>
          </w:p>
        </w:tc>
      </w:tr>
      <w:tr w:rsidR="005837BB" w:rsidRPr="003E4E68" w:rsidTr="005837BB">
        <w:trPr>
          <w:trHeight w:val="394"/>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Bezrobocie</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82</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98</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110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99</w:t>
            </w:r>
          </w:p>
        </w:tc>
      </w:tr>
      <w:tr w:rsidR="005837BB" w:rsidRPr="003E4E68" w:rsidTr="005837BB">
        <w:trPr>
          <w:trHeight w:val="37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Niepełnosprawność</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38</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62</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107</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67</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Długotrwała lub ciężka choroba</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61</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64</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61</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Bezradność w sprawach opiekuńczo –</w:t>
            </w:r>
          </w:p>
          <w:p w:rsidR="005837BB" w:rsidRPr="003E4E68" w:rsidRDefault="005837BB" w:rsidP="00D349F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w</w:t>
            </w:r>
            <w:r w:rsidRPr="003E4E68">
              <w:rPr>
                <w:rFonts w:ascii="Times New Roman" w:hAnsi="Times New Roman"/>
                <w:sz w:val="24"/>
                <w:szCs w:val="24"/>
              </w:rPr>
              <w:t>ychowawczych</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25</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57</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48</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Alkoholizm</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18</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29</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19</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Narkomania</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Potrzeba ochrony macierzyństwa</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3</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Przemoc w rodzinie</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5</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2</w:t>
            </w:r>
          </w:p>
        </w:tc>
      </w:tr>
      <w:tr w:rsidR="005837BB" w:rsidRPr="003E4E68" w:rsidTr="005837BB">
        <w:trPr>
          <w:trHeight w:val="390"/>
          <w:jc w:val="center"/>
        </w:trPr>
        <w:tc>
          <w:tcPr>
            <w:tcW w:w="2910"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Zdarzenia losowe</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8</w:t>
            </w:r>
          </w:p>
        </w:tc>
      </w:tr>
      <w:tr w:rsidR="005837BB" w:rsidRPr="003E4E68" w:rsidTr="005837BB">
        <w:trPr>
          <w:trHeight w:val="390"/>
          <w:jc w:val="center"/>
        </w:trPr>
        <w:tc>
          <w:tcPr>
            <w:tcW w:w="2910" w:type="pct"/>
            <w:vAlign w:val="center"/>
          </w:tcPr>
          <w:p w:rsidR="005837BB" w:rsidRPr="003E4E68" w:rsidRDefault="005837BB" w:rsidP="00C573FE">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xml:space="preserve">Klęski żywiołowe i </w:t>
            </w:r>
            <w:r w:rsidR="00C573FE">
              <w:rPr>
                <w:rFonts w:ascii="Times New Roman" w:hAnsi="Times New Roman"/>
                <w:sz w:val="24"/>
                <w:szCs w:val="24"/>
              </w:rPr>
              <w:t>sytuacja kryzysowa</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5837BB" w:rsidP="00D349FF">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w:t>
            </w:r>
          </w:p>
        </w:tc>
        <w:tc>
          <w:tcPr>
            <w:tcW w:w="522" w:type="pct"/>
            <w:vAlign w:val="center"/>
          </w:tcPr>
          <w:p w:rsidR="005837BB"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0</w:t>
            </w:r>
          </w:p>
        </w:tc>
      </w:tr>
      <w:tr w:rsidR="00C573FE" w:rsidRPr="003E4E68" w:rsidTr="005837BB">
        <w:trPr>
          <w:trHeight w:val="390"/>
          <w:jc w:val="center"/>
        </w:trPr>
        <w:tc>
          <w:tcPr>
            <w:tcW w:w="2910" w:type="pct"/>
            <w:vAlign w:val="center"/>
          </w:tcPr>
          <w:p w:rsidR="00C573FE" w:rsidRPr="003E4E68" w:rsidRDefault="00C573FE" w:rsidP="00C573FE">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Trudność w przystosowaniu do życia po zwolnieniu z zakładu karnego</w:t>
            </w:r>
          </w:p>
        </w:tc>
        <w:tc>
          <w:tcPr>
            <w:tcW w:w="522" w:type="pct"/>
            <w:vAlign w:val="center"/>
          </w:tcPr>
          <w:p w:rsidR="00C573FE"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5</w:t>
            </w:r>
          </w:p>
        </w:tc>
        <w:tc>
          <w:tcPr>
            <w:tcW w:w="522" w:type="pct"/>
            <w:vAlign w:val="center"/>
          </w:tcPr>
          <w:p w:rsidR="00C573FE"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7</w:t>
            </w:r>
          </w:p>
        </w:tc>
        <w:tc>
          <w:tcPr>
            <w:tcW w:w="522" w:type="pct"/>
            <w:vAlign w:val="center"/>
          </w:tcPr>
          <w:p w:rsidR="00C573FE" w:rsidRPr="003E4E68"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1</w:t>
            </w:r>
          </w:p>
        </w:tc>
        <w:tc>
          <w:tcPr>
            <w:tcW w:w="522" w:type="pct"/>
            <w:vAlign w:val="center"/>
          </w:tcPr>
          <w:p w:rsidR="00C573FE" w:rsidRDefault="00C573FE" w:rsidP="00D349FF">
            <w:pPr>
              <w:pStyle w:val="Akapitzlist"/>
              <w:spacing w:after="100" w:afterAutospacing="1" w:line="240" w:lineRule="auto"/>
              <w:ind w:left="0"/>
              <w:jc w:val="center"/>
              <w:rPr>
                <w:rFonts w:ascii="Times New Roman" w:hAnsi="Times New Roman"/>
                <w:sz w:val="24"/>
                <w:szCs w:val="24"/>
              </w:rPr>
            </w:pPr>
            <w:r>
              <w:rPr>
                <w:rFonts w:ascii="Times New Roman" w:hAnsi="Times New Roman"/>
                <w:sz w:val="24"/>
                <w:szCs w:val="24"/>
              </w:rPr>
              <w:t>5</w:t>
            </w:r>
          </w:p>
        </w:tc>
      </w:tr>
    </w:tbl>
    <w:p w:rsidR="00985024" w:rsidRDefault="00244F1C" w:rsidP="00E16A6C">
      <w:pPr>
        <w:spacing w:after="0" w:line="360" w:lineRule="auto"/>
        <w:jc w:val="center"/>
        <w:rPr>
          <w:rFonts w:ascii="Times New Roman" w:hAnsi="Times New Roman"/>
          <w:i/>
          <w:sz w:val="24"/>
          <w:szCs w:val="24"/>
          <w:lang w:eastAsia="pl-PL"/>
        </w:rPr>
      </w:pPr>
      <w:r w:rsidRPr="00244F1C">
        <w:rPr>
          <w:rFonts w:ascii="Times New Roman" w:hAnsi="Times New Roman"/>
          <w:i/>
          <w:sz w:val="24"/>
          <w:szCs w:val="24"/>
          <w:lang w:eastAsia="pl-PL"/>
        </w:rPr>
        <w:t xml:space="preserve">Źródło: Dane </w:t>
      </w:r>
      <w:r w:rsidR="005837BB">
        <w:rPr>
          <w:rFonts w:ascii="Times New Roman" w:hAnsi="Times New Roman"/>
          <w:i/>
          <w:sz w:val="24"/>
          <w:szCs w:val="24"/>
          <w:lang w:eastAsia="pl-PL"/>
        </w:rPr>
        <w:t xml:space="preserve">Miejskiego </w:t>
      </w:r>
      <w:r w:rsidRPr="00244F1C">
        <w:rPr>
          <w:rFonts w:ascii="Times New Roman" w:hAnsi="Times New Roman"/>
          <w:i/>
          <w:sz w:val="24"/>
          <w:szCs w:val="24"/>
          <w:lang w:eastAsia="pl-PL"/>
        </w:rPr>
        <w:t>Ośrodka Pomocy Społecznej w Łęknicy</w:t>
      </w:r>
    </w:p>
    <w:p w:rsidR="00636668" w:rsidRDefault="00636668" w:rsidP="00DE3961">
      <w:pPr>
        <w:spacing w:after="0" w:line="360" w:lineRule="auto"/>
        <w:jc w:val="center"/>
        <w:rPr>
          <w:rFonts w:ascii="Times New Roman" w:hAnsi="Times New Roman"/>
          <w:i/>
          <w:sz w:val="24"/>
          <w:szCs w:val="24"/>
          <w:lang w:eastAsia="pl-PL"/>
        </w:rPr>
      </w:pPr>
    </w:p>
    <w:p w:rsidR="002609FC" w:rsidRDefault="00985024" w:rsidP="00985024">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W gminie Łęknica w 2012 roku </w:t>
      </w:r>
      <w:r w:rsidR="00286927">
        <w:rPr>
          <w:rFonts w:ascii="Times New Roman" w:hAnsi="Times New Roman"/>
          <w:sz w:val="24"/>
          <w:szCs w:val="24"/>
          <w:lang w:eastAsia="pl-PL"/>
        </w:rPr>
        <w:t xml:space="preserve">pomocą społeczną objętych było </w:t>
      </w:r>
      <w:r w:rsidR="005837BB">
        <w:rPr>
          <w:rFonts w:ascii="Times New Roman" w:hAnsi="Times New Roman"/>
          <w:sz w:val="24"/>
          <w:szCs w:val="24"/>
          <w:lang w:eastAsia="pl-PL"/>
        </w:rPr>
        <w:t>414</w:t>
      </w:r>
      <w:r>
        <w:rPr>
          <w:rFonts w:ascii="Times New Roman" w:hAnsi="Times New Roman"/>
          <w:sz w:val="24"/>
          <w:szCs w:val="24"/>
          <w:lang w:eastAsia="pl-PL"/>
        </w:rPr>
        <w:t xml:space="preserve"> rodzin</w:t>
      </w:r>
      <w:r w:rsidR="005837BB">
        <w:rPr>
          <w:rFonts w:ascii="Times New Roman" w:hAnsi="Times New Roman"/>
          <w:sz w:val="24"/>
          <w:szCs w:val="24"/>
          <w:lang w:eastAsia="pl-PL"/>
        </w:rPr>
        <w:t>, z powodu różnych, trudnych sytuacji życiowych</w:t>
      </w:r>
      <w:r>
        <w:rPr>
          <w:rFonts w:ascii="Times New Roman" w:hAnsi="Times New Roman"/>
          <w:sz w:val="24"/>
          <w:szCs w:val="24"/>
          <w:lang w:eastAsia="pl-PL"/>
        </w:rPr>
        <w:t xml:space="preserve">. Jeśli chodzi o powody przyznawania pomocy społecznej </w:t>
      </w:r>
      <w:r w:rsidR="00E1217D">
        <w:rPr>
          <w:rFonts w:ascii="Times New Roman" w:hAnsi="Times New Roman"/>
          <w:sz w:val="24"/>
          <w:szCs w:val="24"/>
          <w:lang w:eastAsia="pl-PL"/>
        </w:rPr>
        <w:t>to do najczęstszych należały</w:t>
      </w:r>
      <w:r w:rsidR="00613398">
        <w:rPr>
          <w:rFonts w:ascii="Times New Roman" w:hAnsi="Times New Roman"/>
          <w:sz w:val="24"/>
          <w:szCs w:val="24"/>
          <w:lang w:eastAsia="pl-PL"/>
        </w:rPr>
        <w:t>:</w:t>
      </w:r>
      <w:r>
        <w:rPr>
          <w:rFonts w:ascii="Times New Roman" w:hAnsi="Times New Roman"/>
          <w:sz w:val="24"/>
          <w:szCs w:val="24"/>
          <w:lang w:eastAsia="pl-PL"/>
        </w:rPr>
        <w:t xml:space="preserve"> bezrobocie</w:t>
      </w:r>
      <w:r w:rsidR="00C573FE">
        <w:rPr>
          <w:rFonts w:ascii="Times New Roman" w:hAnsi="Times New Roman"/>
          <w:sz w:val="24"/>
          <w:szCs w:val="24"/>
          <w:lang w:eastAsia="pl-PL"/>
        </w:rPr>
        <w:t xml:space="preserve"> (23,9%)</w:t>
      </w:r>
      <w:r>
        <w:rPr>
          <w:rFonts w:ascii="Times New Roman" w:hAnsi="Times New Roman"/>
          <w:sz w:val="24"/>
          <w:szCs w:val="24"/>
          <w:lang w:eastAsia="pl-PL"/>
        </w:rPr>
        <w:t>, ubóstwo</w:t>
      </w:r>
      <w:r w:rsidR="00C573FE">
        <w:rPr>
          <w:rFonts w:ascii="Times New Roman" w:hAnsi="Times New Roman"/>
          <w:sz w:val="24"/>
          <w:szCs w:val="24"/>
          <w:lang w:eastAsia="pl-PL"/>
        </w:rPr>
        <w:t xml:space="preserve"> (24,6%)</w:t>
      </w:r>
      <w:r>
        <w:rPr>
          <w:rFonts w:ascii="Times New Roman" w:hAnsi="Times New Roman"/>
          <w:sz w:val="24"/>
          <w:szCs w:val="24"/>
          <w:lang w:eastAsia="pl-PL"/>
        </w:rPr>
        <w:t xml:space="preserve">, niepełnosprawność </w:t>
      </w:r>
      <w:r w:rsidR="00C573FE">
        <w:rPr>
          <w:rFonts w:ascii="Times New Roman" w:hAnsi="Times New Roman"/>
          <w:sz w:val="24"/>
          <w:szCs w:val="24"/>
          <w:lang w:eastAsia="pl-PL"/>
        </w:rPr>
        <w:t xml:space="preserve">(16,2%) </w:t>
      </w:r>
      <w:r>
        <w:rPr>
          <w:rFonts w:ascii="Times New Roman" w:hAnsi="Times New Roman"/>
          <w:sz w:val="24"/>
          <w:szCs w:val="24"/>
          <w:lang w:eastAsia="pl-PL"/>
        </w:rPr>
        <w:t>oraz długotrwała lub ciężka choroba</w:t>
      </w:r>
      <w:r w:rsidR="00C573FE">
        <w:rPr>
          <w:rFonts w:ascii="Times New Roman" w:hAnsi="Times New Roman"/>
          <w:sz w:val="24"/>
          <w:szCs w:val="24"/>
          <w:lang w:eastAsia="pl-PL"/>
        </w:rPr>
        <w:t xml:space="preserve"> (14,7%)</w:t>
      </w:r>
      <w:r>
        <w:rPr>
          <w:rFonts w:ascii="Times New Roman" w:hAnsi="Times New Roman"/>
          <w:sz w:val="24"/>
          <w:szCs w:val="24"/>
          <w:lang w:eastAsia="pl-PL"/>
        </w:rPr>
        <w:t>.</w:t>
      </w:r>
      <w:r w:rsidR="00E1217D">
        <w:rPr>
          <w:rFonts w:ascii="Times New Roman" w:hAnsi="Times New Roman"/>
          <w:sz w:val="24"/>
          <w:szCs w:val="24"/>
          <w:lang w:eastAsia="pl-PL"/>
        </w:rPr>
        <w:t xml:space="preserve"> </w:t>
      </w:r>
      <w:r w:rsidR="00C573FE">
        <w:rPr>
          <w:rFonts w:ascii="Times New Roman" w:hAnsi="Times New Roman"/>
          <w:sz w:val="24"/>
          <w:szCs w:val="24"/>
          <w:lang w:eastAsia="pl-PL"/>
        </w:rPr>
        <w:t>W poszczególnych latach widać zróżnicowaną tendencję w zmianie liczby rodzin objętych</w:t>
      </w:r>
      <w:r w:rsidR="00AF4F21">
        <w:rPr>
          <w:rFonts w:ascii="Times New Roman" w:hAnsi="Times New Roman"/>
          <w:sz w:val="24"/>
          <w:szCs w:val="24"/>
          <w:lang w:eastAsia="pl-PL"/>
        </w:rPr>
        <w:t xml:space="preserve"> pomocą społeczną. Jednak w</w:t>
      </w:r>
      <w:r w:rsidR="00C573FE">
        <w:rPr>
          <w:rFonts w:ascii="Times New Roman" w:hAnsi="Times New Roman"/>
          <w:sz w:val="24"/>
          <w:szCs w:val="24"/>
          <w:lang w:eastAsia="pl-PL"/>
        </w:rPr>
        <w:t> analizowanym okresie największy spadek liczby rodzin, którym przyznawana jest pomoc społeczna nastąpił w przypadku potrzeby ochrony macierzyństwa. Z kolei największy wzrost nastąpił wśród rodzin objętych ciężką lub długotrwałą</w:t>
      </w:r>
      <w:r w:rsidR="00AF4F21">
        <w:rPr>
          <w:rFonts w:ascii="Times New Roman" w:hAnsi="Times New Roman"/>
          <w:sz w:val="24"/>
          <w:szCs w:val="24"/>
          <w:lang w:eastAsia="pl-PL"/>
        </w:rPr>
        <w:t xml:space="preserve"> chorobą, niepełnosprawnością i </w:t>
      </w:r>
      <w:r w:rsidR="00C573FE">
        <w:rPr>
          <w:rFonts w:ascii="Times New Roman" w:hAnsi="Times New Roman"/>
          <w:sz w:val="24"/>
          <w:szCs w:val="24"/>
          <w:lang w:eastAsia="pl-PL"/>
        </w:rPr>
        <w:t xml:space="preserve">bezradnością w sprawach opiekuńczo-wychowawczych. </w:t>
      </w:r>
      <w:r w:rsidR="00AF4F21">
        <w:rPr>
          <w:rFonts w:ascii="Times New Roman" w:hAnsi="Times New Roman"/>
          <w:sz w:val="24"/>
          <w:szCs w:val="24"/>
          <w:lang w:eastAsia="pl-PL"/>
        </w:rPr>
        <w:t>W 2013 roku 290 osobom przyznano decyzją świadczenia i jest to o 9,4% więcej osób niż w roku 2012. Najczęściej przyznawaną formą pomocy społecznej były świadczenia pieniężne (94,5% wszystkich przyznanych świadczeń).</w:t>
      </w:r>
    </w:p>
    <w:p w:rsidR="00CE3215" w:rsidRDefault="00CE3215" w:rsidP="00985024">
      <w:pPr>
        <w:spacing w:after="0" w:line="360" w:lineRule="auto"/>
        <w:jc w:val="both"/>
        <w:rPr>
          <w:rFonts w:ascii="Times New Roman" w:hAnsi="Times New Roman"/>
          <w:sz w:val="24"/>
          <w:szCs w:val="24"/>
          <w:lang w:eastAsia="pl-PL"/>
        </w:rPr>
      </w:pPr>
    </w:p>
    <w:p w:rsidR="00E7226B" w:rsidRDefault="00E7226B" w:rsidP="00E7226B">
      <w:pPr>
        <w:pStyle w:val="Legenda"/>
        <w:jc w:val="center"/>
        <w:rPr>
          <w:rFonts w:ascii="Times New Roman" w:hAnsi="Times New Roman"/>
          <w:color w:val="auto"/>
          <w:sz w:val="24"/>
          <w:szCs w:val="24"/>
          <w:lang w:eastAsia="pl-PL"/>
        </w:rPr>
      </w:pPr>
      <w:bookmarkStart w:id="58" w:name="_Toc401660335"/>
      <w:r w:rsidRPr="00E7226B">
        <w:rPr>
          <w:rFonts w:ascii="Times New Roman" w:hAnsi="Times New Roman"/>
          <w:color w:val="auto"/>
          <w:sz w:val="24"/>
          <w:szCs w:val="24"/>
        </w:rPr>
        <w:lastRenderedPageBreak/>
        <w:t xml:space="preserve">Tabela </w:t>
      </w:r>
      <w:r w:rsidR="002C2854" w:rsidRPr="00E7226B">
        <w:rPr>
          <w:rFonts w:ascii="Times New Roman" w:hAnsi="Times New Roman"/>
          <w:color w:val="auto"/>
          <w:sz w:val="24"/>
          <w:szCs w:val="24"/>
        </w:rPr>
        <w:fldChar w:fldCharType="begin"/>
      </w:r>
      <w:r w:rsidRPr="00E7226B">
        <w:rPr>
          <w:rFonts w:ascii="Times New Roman" w:hAnsi="Times New Roman"/>
          <w:color w:val="auto"/>
          <w:sz w:val="24"/>
          <w:szCs w:val="24"/>
        </w:rPr>
        <w:instrText xml:space="preserve"> SEQ Tabela \* ARABIC </w:instrText>
      </w:r>
      <w:r w:rsidR="002C2854" w:rsidRPr="00E7226B">
        <w:rPr>
          <w:rFonts w:ascii="Times New Roman" w:hAnsi="Times New Roman"/>
          <w:color w:val="auto"/>
          <w:sz w:val="24"/>
          <w:szCs w:val="24"/>
        </w:rPr>
        <w:fldChar w:fldCharType="separate"/>
      </w:r>
      <w:r w:rsidR="00DF0EAF">
        <w:rPr>
          <w:rFonts w:ascii="Times New Roman" w:hAnsi="Times New Roman"/>
          <w:noProof/>
          <w:color w:val="auto"/>
          <w:sz w:val="24"/>
          <w:szCs w:val="24"/>
        </w:rPr>
        <w:t>16</w:t>
      </w:r>
      <w:r w:rsidR="002C2854" w:rsidRPr="00E7226B">
        <w:rPr>
          <w:rFonts w:ascii="Times New Roman" w:hAnsi="Times New Roman"/>
          <w:color w:val="auto"/>
          <w:sz w:val="24"/>
          <w:szCs w:val="24"/>
        </w:rPr>
        <w:fldChar w:fldCharType="end"/>
      </w:r>
      <w:r w:rsidR="00613398">
        <w:rPr>
          <w:rFonts w:ascii="Times New Roman" w:hAnsi="Times New Roman"/>
          <w:color w:val="auto"/>
          <w:sz w:val="24"/>
          <w:szCs w:val="24"/>
        </w:rPr>
        <w:t>.</w:t>
      </w:r>
      <w:r>
        <w:rPr>
          <w:rFonts w:ascii="Times New Roman" w:hAnsi="Times New Roman"/>
          <w:color w:val="auto"/>
          <w:sz w:val="24"/>
          <w:szCs w:val="24"/>
        </w:rPr>
        <w:t xml:space="preserve"> </w:t>
      </w:r>
      <w:r w:rsidRPr="00E7226B">
        <w:rPr>
          <w:rFonts w:ascii="Times New Roman" w:hAnsi="Times New Roman"/>
          <w:color w:val="auto"/>
          <w:sz w:val="24"/>
          <w:szCs w:val="24"/>
          <w:lang w:eastAsia="pl-PL"/>
        </w:rPr>
        <w:t>Świadczenia pomocy społecznej w gminie Łęknica w latach 2008-2012</w:t>
      </w:r>
      <w:bookmarkEnd w:id="58"/>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5808"/>
        <w:gridCol w:w="696"/>
        <w:gridCol w:w="696"/>
        <w:gridCol w:w="696"/>
        <w:gridCol w:w="696"/>
        <w:gridCol w:w="696"/>
      </w:tblGrid>
      <w:tr w:rsidR="00A47817" w:rsidRPr="003E4E68" w:rsidTr="00AF4F21">
        <w:trPr>
          <w:trHeight w:val="402"/>
          <w:jc w:val="center"/>
        </w:trPr>
        <w:tc>
          <w:tcPr>
            <w:tcW w:w="0" w:type="auto"/>
            <w:shd w:val="clear" w:color="auto" w:fill="76923C"/>
            <w:vAlign w:val="center"/>
          </w:tcPr>
          <w:p w:rsidR="00E7226B" w:rsidRPr="003E4E68" w:rsidRDefault="00E7226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0" w:type="auto"/>
            <w:shd w:val="clear" w:color="auto" w:fill="76923C"/>
            <w:vAlign w:val="center"/>
          </w:tcPr>
          <w:p w:rsidR="00E7226B" w:rsidRPr="003E4E68" w:rsidRDefault="00E7226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0" w:type="auto"/>
            <w:shd w:val="clear" w:color="auto" w:fill="76923C"/>
            <w:vAlign w:val="center"/>
          </w:tcPr>
          <w:p w:rsidR="00E7226B" w:rsidRPr="003E4E68" w:rsidRDefault="00E7226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0" w:type="auto"/>
            <w:shd w:val="clear" w:color="auto" w:fill="76923C"/>
            <w:vAlign w:val="center"/>
          </w:tcPr>
          <w:p w:rsidR="00E7226B" w:rsidRPr="003E4E68" w:rsidRDefault="00E7226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0" w:type="auto"/>
            <w:shd w:val="clear" w:color="auto" w:fill="76923C"/>
            <w:vAlign w:val="center"/>
          </w:tcPr>
          <w:p w:rsidR="00E7226B" w:rsidRPr="003E4E68" w:rsidRDefault="00E7226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0" w:type="auto"/>
            <w:shd w:val="clear" w:color="auto" w:fill="76923C"/>
            <w:vAlign w:val="center"/>
          </w:tcPr>
          <w:p w:rsidR="00E7226B" w:rsidRPr="003E4E68" w:rsidRDefault="00E7226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r>
      <w:tr w:rsidR="00A47817" w:rsidRPr="003E4E68" w:rsidTr="00AF4F21">
        <w:trPr>
          <w:trHeight w:val="394"/>
          <w:jc w:val="center"/>
        </w:trPr>
        <w:tc>
          <w:tcPr>
            <w:tcW w:w="0" w:type="auto"/>
            <w:vAlign w:val="center"/>
          </w:tcPr>
          <w:p w:rsidR="00E7226B" w:rsidRPr="003E4E68" w:rsidRDefault="00770BE8"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Gospodarstwa domowe korzystające</w:t>
            </w:r>
          </w:p>
          <w:p w:rsidR="00770BE8" w:rsidRPr="003E4E68" w:rsidRDefault="00770BE8"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z pomocy społecznej</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234</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256</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282</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194</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213</w:t>
            </w:r>
          </w:p>
        </w:tc>
      </w:tr>
      <w:tr w:rsidR="00A47817" w:rsidRPr="003E4E68" w:rsidTr="00AF4F21">
        <w:trPr>
          <w:trHeight w:val="394"/>
          <w:jc w:val="center"/>
        </w:trPr>
        <w:tc>
          <w:tcPr>
            <w:tcW w:w="0" w:type="auto"/>
            <w:vAlign w:val="center"/>
          </w:tcPr>
          <w:p w:rsidR="00770BE8" w:rsidRPr="003E4E68" w:rsidRDefault="00770BE8"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Udział osób w gospodarstwach domowych</w:t>
            </w:r>
          </w:p>
          <w:p w:rsidR="00770BE8" w:rsidRPr="003E4E68" w:rsidRDefault="00770BE8"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korzystających z pomocy społecznej w ludności ogółem</w:t>
            </w:r>
            <w:r w:rsidR="00550DA8" w:rsidRPr="003E4E68">
              <w:rPr>
                <w:rFonts w:ascii="Times New Roman" w:hAnsi="Times New Roman"/>
                <w:sz w:val="24"/>
                <w:szCs w:val="24"/>
              </w:rPr>
              <w:t xml:space="preserve"> (%)</w:t>
            </w:r>
          </w:p>
        </w:tc>
        <w:tc>
          <w:tcPr>
            <w:tcW w:w="0" w:type="auto"/>
            <w:vAlign w:val="center"/>
          </w:tcPr>
          <w:p w:rsidR="00770BE8"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15,7</w:t>
            </w:r>
          </w:p>
        </w:tc>
        <w:tc>
          <w:tcPr>
            <w:tcW w:w="0" w:type="auto"/>
            <w:vAlign w:val="center"/>
          </w:tcPr>
          <w:p w:rsidR="00770BE8"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19,9</w:t>
            </w:r>
          </w:p>
        </w:tc>
        <w:tc>
          <w:tcPr>
            <w:tcW w:w="0" w:type="auto"/>
            <w:vAlign w:val="center"/>
          </w:tcPr>
          <w:p w:rsidR="00770BE8"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23,3</w:t>
            </w:r>
          </w:p>
        </w:tc>
        <w:tc>
          <w:tcPr>
            <w:tcW w:w="0" w:type="auto"/>
            <w:vAlign w:val="center"/>
          </w:tcPr>
          <w:p w:rsidR="00770BE8"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16,2</w:t>
            </w:r>
          </w:p>
        </w:tc>
        <w:tc>
          <w:tcPr>
            <w:tcW w:w="0" w:type="auto"/>
            <w:vAlign w:val="center"/>
          </w:tcPr>
          <w:p w:rsidR="00770BE8"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16,4</w:t>
            </w:r>
          </w:p>
        </w:tc>
      </w:tr>
      <w:tr w:rsidR="00A47817" w:rsidRPr="003E4E68" w:rsidTr="00AF4F21">
        <w:trPr>
          <w:trHeight w:val="370"/>
          <w:jc w:val="center"/>
        </w:trPr>
        <w:tc>
          <w:tcPr>
            <w:tcW w:w="0" w:type="auto"/>
            <w:vAlign w:val="center"/>
          </w:tcPr>
          <w:p w:rsidR="00E7226B" w:rsidRPr="003E4E68" w:rsidRDefault="00770B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Rodziny otrzymujące zasiłki rodzinne na dzieci</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263</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231</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192</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175</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141</w:t>
            </w:r>
          </w:p>
        </w:tc>
      </w:tr>
      <w:tr w:rsidR="00A47817" w:rsidRPr="003E4E68" w:rsidTr="00AF4F21">
        <w:trPr>
          <w:trHeight w:val="390"/>
          <w:jc w:val="center"/>
        </w:trPr>
        <w:tc>
          <w:tcPr>
            <w:tcW w:w="0" w:type="auto"/>
            <w:vAlign w:val="center"/>
          </w:tcPr>
          <w:p w:rsidR="00E7226B" w:rsidRPr="003E4E68" w:rsidRDefault="00770B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Roczna kwota świadczeń rodzinnych</w:t>
            </w:r>
            <w:r w:rsidR="00550DA8" w:rsidRPr="003E4E68">
              <w:rPr>
                <w:rFonts w:ascii="Times New Roman" w:hAnsi="Times New Roman"/>
                <w:sz w:val="24"/>
                <w:szCs w:val="24"/>
              </w:rPr>
              <w:t xml:space="preserve"> (tys. zł)</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774</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751</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796</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751</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691</w:t>
            </w:r>
          </w:p>
        </w:tc>
      </w:tr>
      <w:tr w:rsidR="00A47817" w:rsidRPr="003E4E68" w:rsidTr="00AF4F21">
        <w:trPr>
          <w:trHeight w:val="390"/>
          <w:jc w:val="center"/>
        </w:trPr>
        <w:tc>
          <w:tcPr>
            <w:tcW w:w="0" w:type="auto"/>
            <w:vAlign w:val="center"/>
          </w:tcPr>
          <w:p w:rsidR="00E7226B" w:rsidRPr="003E4E68" w:rsidRDefault="00770B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Roczna kwota zasiłków pielęgnacyjnych</w:t>
            </w:r>
            <w:r w:rsidR="00550DA8" w:rsidRPr="003E4E68">
              <w:rPr>
                <w:rFonts w:ascii="Times New Roman" w:hAnsi="Times New Roman"/>
                <w:sz w:val="24"/>
                <w:szCs w:val="24"/>
              </w:rPr>
              <w:t xml:space="preserve"> (tys. zł)</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119</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146</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163</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166</w:t>
            </w:r>
          </w:p>
        </w:tc>
        <w:tc>
          <w:tcPr>
            <w:tcW w:w="0" w:type="auto"/>
            <w:vAlign w:val="center"/>
          </w:tcPr>
          <w:p w:rsidR="00E7226B" w:rsidRPr="003E4E68" w:rsidRDefault="00550DA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167</w:t>
            </w:r>
          </w:p>
        </w:tc>
      </w:tr>
    </w:tbl>
    <w:p w:rsidR="00E7226B" w:rsidRDefault="00550DA8" w:rsidP="00E16A6C">
      <w:pPr>
        <w:spacing w:after="0"/>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E16A6C" w:rsidRDefault="00E16A6C" w:rsidP="00550DA8">
      <w:pPr>
        <w:jc w:val="center"/>
        <w:rPr>
          <w:rFonts w:ascii="Times New Roman" w:hAnsi="Times New Roman"/>
          <w:i/>
          <w:sz w:val="24"/>
          <w:szCs w:val="24"/>
          <w:lang w:eastAsia="pl-PL"/>
        </w:rPr>
      </w:pPr>
    </w:p>
    <w:p w:rsidR="00AF4F21" w:rsidRDefault="00550DA8" w:rsidP="00367F8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E1217D">
        <w:rPr>
          <w:rFonts w:ascii="Times New Roman" w:hAnsi="Times New Roman"/>
          <w:sz w:val="24"/>
          <w:szCs w:val="24"/>
          <w:lang w:eastAsia="pl-PL"/>
        </w:rPr>
        <w:t>W gminie Łęknica w 2012 roku z pomocy społecznej korzystało 213 gospodarstw domowych.</w:t>
      </w:r>
      <w:r w:rsidR="00367F81">
        <w:rPr>
          <w:rFonts w:ascii="Times New Roman" w:hAnsi="Times New Roman"/>
          <w:sz w:val="24"/>
          <w:szCs w:val="24"/>
          <w:lang w:eastAsia="pl-PL"/>
        </w:rPr>
        <w:t xml:space="preserve"> Procentowy udział osób w gospodarstwach domowych korzystających z pomocy społecznej w ludności ogółem najwyższy poziom osiągnął w 2010 roku – 23,3%</w:t>
      </w:r>
      <w:r w:rsidR="00E1217D">
        <w:rPr>
          <w:rFonts w:ascii="Times New Roman" w:hAnsi="Times New Roman"/>
          <w:sz w:val="24"/>
          <w:szCs w:val="24"/>
          <w:lang w:eastAsia="pl-PL"/>
        </w:rPr>
        <w:t xml:space="preserve"> (dla roku 2012 wskaźnik ten wyniósł 16,4%). </w:t>
      </w:r>
      <w:r w:rsidR="00367F81">
        <w:rPr>
          <w:rFonts w:ascii="Times New Roman" w:hAnsi="Times New Roman"/>
          <w:sz w:val="24"/>
          <w:szCs w:val="24"/>
          <w:lang w:eastAsia="pl-PL"/>
        </w:rPr>
        <w:t>W badanym okresie zmniejszyła się zarówno liczba rodzin otrzymujących zasiłki rodzinne na dzieci jak i roczna kwota wypłaconych świadczeń rodzinnych. Natomiast roczna kwota zasiłków pielęgnacyjnych z roku na rok systematycznie wzrasta.</w:t>
      </w:r>
      <w:r w:rsidR="00AF4F21">
        <w:rPr>
          <w:rFonts w:ascii="Times New Roman" w:hAnsi="Times New Roman"/>
          <w:sz w:val="24"/>
          <w:szCs w:val="24"/>
          <w:lang w:eastAsia="pl-PL"/>
        </w:rPr>
        <w:t xml:space="preserve"> </w:t>
      </w:r>
    </w:p>
    <w:p w:rsidR="00367F81" w:rsidRDefault="00B05885"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Na terenie gminy Łęknica nie ma domu pomocy społecznej.</w:t>
      </w:r>
    </w:p>
    <w:p w:rsidR="00636668" w:rsidRDefault="00636668" w:rsidP="00AF4F21">
      <w:pPr>
        <w:spacing w:after="0" w:line="360" w:lineRule="auto"/>
        <w:jc w:val="both"/>
        <w:rPr>
          <w:rFonts w:ascii="Times New Roman" w:hAnsi="Times New Roman"/>
          <w:sz w:val="24"/>
          <w:szCs w:val="24"/>
          <w:lang w:eastAsia="pl-PL"/>
        </w:rPr>
      </w:pPr>
    </w:p>
    <w:p w:rsidR="002609FC" w:rsidRDefault="002609FC" w:rsidP="00AF4F21">
      <w:pPr>
        <w:pStyle w:val="Nagwek1"/>
        <w:spacing w:after="0"/>
        <w:rPr>
          <w:lang w:eastAsia="pl-PL"/>
        </w:rPr>
      </w:pPr>
      <w:bookmarkStart w:id="59" w:name="_Toc401663822"/>
      <w:r>
        <w:rPr>
          <w:lang w:eastAsia="pl-PL"/>
        </w:rPr>
        <w:t>4.5. Ochrona zdrowia</w:t>
      </w:r>
      <w:bookmarkEnd w:id="59"/>
    </w:p>
    <w:p w:rsidR="00AF4F21" w:rsidRDefault="002609FC" w:rsidP="00AF4F21">
      <w:pPr>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971B5E" w:rsidRDefault="00D91A0C"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W Łęknicy działa </w:t>
      </w:r>
      <w:r w:rsidR="00C302E0">
        <w:rPr>
          <w:rFonts w:ascii="Times New Roman" w:hAnsi="Times New Roman"/>
          <w:sz w:val="24"/>
          <w:szCs w:val="24"/>
          <w:lang w:eastAsia="pl-PL"/>
        </w:rPr>
        <w:t xml:space="preserve">Niepubliczny Zakład Opieki Zdrowotnej „Zdrowie” S.C., który mieści się przy ul. Wojska Polskiego 1. Jest to przychodnia podstawowej opieki zdrowotnej dla mieszkańców gminy. </w:t>
      </w:r>
      <w:r w:rsidR="00C70183">
        <w:rPr>
          <w:rFonts w:ascii="Times New Roman" w:hAnsi="Times New Roman"/>
          <w:sz w:val="24"/>
          <w:szCs w:val="24"/>
          <w:lang w:eastAsia="pl-PL"/>
        </w:rPr>
        <w:t xml:space="preserve">Mieszkańcy mogą tam skorzystać z porad: lekarza rodzinnego, pediatry, stomatologa, ginekologa, laboratorium oraz zabiegów wykonywanych przez pielęgniarki. </w:t>
      </w:r>
      <w:r w:rsidR="00286927">
        <w:rPr>
          <w:rFonts w:ascii="Times New Roman" w:hAnsi="Times New Roman"/>
          <w:sz w:val="24"/>
          <w:szCs w:val="24"/>
          <w:lang w:eastAsia="pl-PL"/>
        </w:rPr>
        <w:t>Leczenie</w:t>
      </w:r>
      <w:r w:rsidR="00C302E0">
        <w:rPr>
          <w:rFonts w:ascii="Times New Roman" w:hAnsi="Times New Roman"/>
          <w:sz w:val="24"/>
          <w:szCs w:val="24"/>
          <w:lang w:eastAsia="pl-PL"/>
        </w:rPr>
        <w:t xml:space="preserve"> specjalistyczne i szpitalne oraz pomoc doraźną </w:t>
      </w:r>
      <w:r w:rsidR="00A27292">
        <w:rPr>
          <w:rFonts w:ascii="Times New Roman" w:hAnsi="Times New Roman"/>
          <w:sz w:val="24"/>
          <w:szCs w:val="24"/>
          <w:lang w:eastAsia="pl-PL"/>
        </w:rPr>
        <w:t xml:space="preserve">mieszkańcy gminy </w:t>
      </w:r>
      <w:r w:rsidR="00931752">
        <w:rPr>
          <w:rFonts w:ascii="Times New Roman" w:hAnsi="Times New Roman"/>
          <w:sz w:val="24"/>
          <w:szCs w:val="24"/>
          <w:lang w:eastAsia="pl-PL"/>
        </w:rPr>
        <w:t>uzyskują w </w:t>
      </w:r>
      <w:r w:rsidR="00286927">
        <w:rPr>
          <w:rFonts w:ascii="Times New Roman" w:hAnsi="Times New Roman"/>
          <w:sz w:val="24"/>
          <w:szCs w:val="24"/>
          <w:lang w:eastAsia="pl-PL"/>
        </w:rPr>
        <w:t>Szpitalu</w:t>
      </w:r>
      <w:r w:rsidR="00A27292">
        <w:rPr>
          <w:rFonts w:ascii="Times New Roman" w:hAnsi="Times New Roman"/>
          <w:sz w:val="24"/>
          <w:szCs w:val="24"/>
          <w:lang w:eastAsia="pl-PL"/>
        </w:rPr>
        <w:t xml:space="preserve"> N</w:t>
      </w:r>
      <w:r w:rsidR="00C302E0">
        <w:rPr>
          <w:rFonts w:ascii="Times New Roman" w:hAnsi="Times New Roman"/>
          <w:sz w:val="24"/>
          <w:szCs w:val="24"/>
          <w:lang w:eastAsia="pl-PL"/>
        </w:rPr>
        <w:t xml:space="preserve">a </w:t>
      </w:r>
      <w:r w:rsidR="00A27292">
        <w:rPr>
          <w:rFonts w:ascii="Times New Roman" w:hAnsi="Times New Roman"/>
          <w:sz w:val="24"/>
          <w:szCs w:val="24"/>
          <w:lang w:eastAsia="pl-PL"/>
        </w:rPr>
        <w:t>Wyspie w Żarach przy ul. Pszennej 2. Placówka t</w:t>
      </w:r>
      <w:r w:rsidR="00C70183">
        <w:rPr>
          <w:rFonts w:ascii="Times New Roman" w:hAnsi="Times New Roman"/>
          <w:sz w:val="24"/>
          <w:szCs w:val="24"/>
          <w:lang w:eastAsia="pl-PL"/>
        </w:rPr>
        <w:t xml:space="preserve">a rozpoczęła swoją działalność </w:t>
      </w:r>
      <w:r w:rsidR="00A27292">
        <w:rPr>
          <w:rFonts w:ascii="Times New Roman" w:hAnsi="Times New Roman"/>
          <w:sz w:val="24"/>
          <w:szCs w:val="24"/>
          <w:lang w:eastAsia="pl-PL"/>
        </w:rPr>
        <w:t xml:space="preserve">w kwietniu 2002 roku w ramach spółki powołanej przez Powiat Żarski w celu prowadzenia szpitala po zadłużonym </w:t>
      </w:r>
      <w:r w:rsidR="009D6929">
        <w:rPr>
          <w:rFonts w:ascii="Times New Roman" w:hAnsi="Times New Roman"/>
          <w:sz w:val="24"/>
          <w:szCs w:val="24"/>
          <w:lang w:eastAsia="pl-PL"/>
        </w:rPr>
        <w:t xml:space="preserve">ZOZ-ie. Jedynym udziałowcem spółki </w:t>
      </w:r>
      <w:r w:rsidR="00A27292">
        <w:rPr>
          <w:rFonts w:ascii="Times New Roman" w:hAnsi="Times New Roman"/>
          <w:sz w:val="24"/>
          <w:szCs w:val="24"/>
          <w:lang w:eastAsia="pl-PL"/>
        </w:rPr>
        <w:t xml:space="preserve">jest </w:t>
      </w:r>
      <w:r w:rsidR="00286927">
        <w:rPr>
          <w:rFonts w:ascii="Times New Roman" w:hAnsi="Times New Roman"/>
          <w:sz w:val="24"/>
          <w:szCs w:val="24"/>
          <w:lang w:eastAsia="pl-PL"/>
        </w:rPr>
        <w:t>powiat ż</w:t>
      </w:r>
      <w:r w:rsidR="00A27292">
        <w:rPr>
          <w:rFonts w:ascii="Times New Roman" w:hAnsi="Times New Roman"/>
          <w:sz w:val="24"/>
          <w:szCs w:val="24"/>
          <w:lang w:eastAsia="pl-PL"/>
        </w:rPr>
        <w:t>arski. Misją szpitala jest zapewnienie poczucia bezpieczeństwa mieszkańcom powiatu żarskiego, któ</w:t>
      </w:r>
      <w:r w:rsidR="009D6929">
        <w:rPr>
          <w:rFonts w:ascii="Times New Roman" w:hAnsi="Times New Roman"/>
          <w:sz w:val="24"/>
          <w:szCs w:val="24"/>
          <w:lang w:eastAsia="pl-PL"/>
        </w:rPr>
        <w:t>rzy potrzebują opieki medycznej</w:t>
      </w:r>
      <w:r w:rsidR="00A27292">
        <w:rPr>
          <w:rFonts w:ascii="Times New Roman" w:hAnsi="Times New Roman"/>
          <w:sz w:val="24"/>
          <w:szCs w:val="24"/>
          <w:lang w:eastAsia="pl-PL"/>
        </w:rPr>
        <w:t xml:space="preserve">, z wykorzystaniem najnowocześniejszych metod profilaktyki i promocji zdrowia oraz leczenia. </w:t>
      </w:r>
      <w:r w:rsidR="00971B5E">
        <w:rPr>
          <w:rFonts w:ascii="Times New Roman" w:hAnsi="Times New Roman"/>
          <w:sz w:val="24"/>
          <w:szCs w:val="24"/>
          <w:lang w:eastAsia="pl-PL"/>
        </w:rPr>
        <w:t>Placówka posiada następujące oddziały:</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lastRenderedPageBreak/>
        <w:t>Oddział Chorób Wewnętrznych,</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Oddział Dziecięcy,</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 xml:space="preserve">Oddział </w:t>
      </w:r>
      <w:proofErr w:type="spellStart"/>
      <w:r w:rsidRPr="00971B5E">
        <w:rPr>
          <w:rFonts w:ascii="Times New Roman" w:hAnsi="Times New Roman"/>
          <w:sz w:val="24"/>
          <w:szCs w:val="24"/>
          <w:lang w:eastAsia="pl-PL"/>
        </w:rPr>
        <w:t>Ginekologiczno</w:t>
      </w:r>
      <w:proofErr w:type="spellEnd"/>
      <w:r w:rsidRPr="00971B5E">
        <w:rPr>
          <w:rFonts w:ascii="Times New Roman" w:hAnsi="Times New Roman"/>
          <w:sz w:val="24"/>
          <w:szCs w:val="24"/>
          <w:lang w:eastAsia="pl-PL"/>
        </w:rPr>
        <w:t xml:space="preserve"> – Położniczy,</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Oddział Noworodkowy,</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Oddział Intensywnej Terapii,</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Oddział Chirurgiczny,</w:t>
      </w:r>
    </w:p>
    <w:p w:rsidR="00971B5E" w:rsidRP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Oddział Geriatryczny,</w:t>
      </w:r>
    </w:p>
    <w:p w:rsidR="00971B5E" w:rsidRDefault="00971B5E" w:rsidP="003C6008">
      <w:pPr>
        <w:pStyle w:val="Akapitzlist"/>
        <w:numPr>
          <w:ilvl w:val="0"/>
          <w:numId w:val="15"/>
        </w:numPr>
        <w:spacing w:after="0" w:line="360" w:lineRule="auto"/>
        <w:jc w:val="both"/>
        <w:rPr>
          <w:rFonts w:ascii="Times New Roman" w:hAnsi="Times New Roman"/>
          <w:sz w:val="24"/>
          <w:szCs w:val="24"/>
          <w:lang w:eastAsia="pl-PL"/>
        </w:rPr>
      </w:pPr>
      <w:r w:rsidRPr="00971B5E">
        <w:rPr>
          <w:rFonts w:ascii="Times New Roman" w:hAnsi="Times New Roman"/>
          <w:sz w:val="24"/>
          <w:szCs w:val="24"/>
          <w:lang w:eastAsia="pl-PL"/>
        </w:rPr>
        <w:t>Całodobowa Izba Przyjęć.</w:t>
      </w:r>
    </w:p>
    <w:p w:rsidR="00427E67" w:rsidRDefault="00427E67" w:rsidP="00931752">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Należy przy tym zwrócić uwagę na fakt, że mieszkańcy gminy Łęknica z uwagi na jej peryferyjne położenie mają utrudniony dostęp do w/w pomocy specjalistycznej. Ludzie chorzy, często starsi czy niepełnosprawni mogą mieć spore problemy z dotarciem do specjalistów.</w:t>
      </w:r>
    </w:p>
    <w:p w:rsidR="00931752" w:rsidRDefault="00931752" w:rsidP="00931752">
      <w:pPr>
        <w:spacing w:after="0" w:line="360" w:lineRule="auto"/>
        <w:jc w:val="both"/>
        <w:rPr>
          <w:rFonts w:ascii="Times New Roman" w:hAnsi="Times New Roman"/>
          <w:sz w:val="24"/>
          <w:szCs w:val="24"/>
          <w:lang w:eastAsia="pl-PL"/>
        </w:rPr>
      </w:pPr>
    </w:p>
    <w:p w:rsidR="00971B5E" w:rsidRDefault="00143776" w:rsidP="00143776">
      <w:pPr>
        <w:pStyle w:val="Legenda"/>
        <w:jc w:val="center"/>
        <w:rPr>
          <w:rFonts w:ascii="Times New Roman" w:hAnsi="Times New Roman"/>
          <w:color w:val="auto"/>
          <w:sz w:val="24"/>
          <w:szCs w:val="24"/>
          <w:lang w:eastAsia="pl-PL"/>
        </w:rPr>
      </w:pPr>
      <w:bookmarkStart w:id="60" w:name="_Toc401660336"/>
      <w:r w:rsidRPr="00143776">
        <w:rPr>
          <w:rFonts w:ascii="Times New Roman" w:hAnsi="Times New Roman"/>
          <w:color w:val="auto"/>
          <w:sz w:val="24"/>
          <w:szCs w:val="24"/>
        </w:rPr>
        <w:t xml:space="preserve">Tabela </w:t>
      </w:r>
      <w:r w:rsidR="002C2854" w:rsidRPr="00143776">
        <w:rPr>
          <w:rFonts w:ascii="Times New Roman" w:hAnsi="Times New Roman"/>
          <w:color w:val="auto"/>
          <w:sz w:val="24"/>
          <w:szCs w:val="24"/>
        </w:rPr>
        <w:fldChar w:fldCharType="begin"/>
      </w:r>
      <w:r w:rsidRPr="00143776">
        <w:rPr>
          <w:rFonts w:ascii="Times New Roman" w:hAnsi="Times New Roman"/>
          <w:color w:val="auto"/>
          <w:sz w:val="24"/>
          <w:szCs w:val="24"/>
        </w:rPr>
        <w:instrText xml:space="preserve"> SEQ Tabela \* ARABIC </w:instrText>
      </w:r>
      <w:r w:rsidR="002C2854" w:rsidRPr="00143776">
        <w:rPr>
          <w:rFonts w:ascii="Times New Roman" w:hAnsi="Times New Roman"/>
          <w:color w:val="auto"/>
          <w:sz w:val="24"/>
          <w:szCs w:val="24"/>
        </w:rPr>
        <w:fldChar w:fldCharType="separate"/>
      </w:r>
      <w:r w:rsidR="00DF0EAF">
        <w:rPr>
          <w:rFonts w:ascii="Times New Roman" w:hAnsi="Times New Roman"/>
          <w:noProof/>
          <w:color w:val="auto"/>
          <w:sz w:val="24"/>
          <w:szCs w:val="24"/>
        </w:rPr>
        <w:t>17</w:t>
      </w:r>
      <w:r w:rsidR="002C2854" w:rsidRPr="00143776">
        <w:rPr>
          <w:rFonts w:ascii="Times New Roman" w:hAnsi="Times New Roman"/>
          <w:color w:val="auto"/>
          <w:sz w:val="24"/>
          <w:szCs w:val="24"/>
        </w:rPr>
        <w:fldChar w:fldCharType="end"/>
      </w:r>
      <w:r>
        <w:rPr>
          <w:rFonts w:ascii="Times New Roman" w:hAnsi="Times New Roman"/>
          <w:color w:val="auto"/>
          <w:sz w:val="24"/>
          <w:szCs w:val="24"/>
        </w:rPr>
        <w:t xml:space="preserve">. </w:t>
      </w:r>
      <w:r w:rsidRPr="00143776">
        <w:rPr>
          <w:rFonts w:ascii="Times New Roman" w:hAnsi="Times New Roman"/>
          <w:color w:val="auto"/>
          <w:sz w:val="24"/>
          <w:szCs w:val="24"/>
          <w:lang w:eastAsia="pl-PL"/>
        </w:rPr>
        <w:t>Opieka zdrowotna w gminie Łęknica w latach 2008-2013</w:t>
      </w:r>
      <w:bookmarkEnd w:id="60"/>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674"/>
        <w:gridCol w:w="981"/>
        <w:gridCol w:w="981"/>
        <w:gridCol w:w="981"/>
        <w:gridCol w:w="981"/>
        <w:gridCol w:w="847"/>
        <w:gridCol w:w="843"/>
      </w:tblGrid>
      <w:tr w:rsidR="00A47817" w:rsidRPr="003E4E68" w:rsidTr="00AF4F21">
        <w:trPr>
          <w:trHeight w:val="402"/>
          <w:jc w:val="center"/>
        </w:trPr>
        <w:tc>
          <w:tcPr>
            <w:tcW w:w="1978"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528"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2008</w:t>
            </w:r>
          </w:p>
        </w:tc>
        <w:tc>
          <w:tcPr>
            <w:tcW w:w="528"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528"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528"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456"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456" w:type="pct"/>
            <w:shd w:val="clear" w:color="auto" w:fill="76923C"/>
            <w:vAlign w:val="center"/>
          </w:tcPr>
          <w:p w:rsidR="00143776" w:rsidRPr="003E4E68" w:rsidRDefault="00143776"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r>
      <w:tr w:rsidR="00A47817" w:rsidRPr="003E4E68" w:rsidTr="00AF4F21">
        <w:trPr>
          <w:trHeight w:val="394"/>
          <w:jc w:val="center"/>
        </w:trPr>
        <w:tc>
          <w:tcPr>
            <w:tcW w:w="1978" w:type="pct"/>
            <w:vAlign w:val="center"/>
          </w:tcPr>
          <w:p w:rsidR="00143776" w:rsidRPr="003E4E68" w:rsidRDefault="000176A6"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Ogółem przychodnie</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r>
      <w:tr w:rsidR="00A47817" w:rsidRPr="003E4E68" w:rsidTr="00AF4F21">
        <w:trPr>
          <w:trHeight w:val="394"/>
          <w:jc w:val="center"/>
        </w:trPr>
        <w:tc>
          <w:tcPr>
            <w:tcW w:w="1978" w:type="pct"/>
            <w:vAlign w:val="center"/>
          </w:tcPr>
          <w:p w:rsidR="00143776" w:rsidRPr="003E4E68" w:rsidRDefault="000176A6"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Placówki ambulatoryjnej opieki</w:t>
            </w:r>
          </w:p>
          <w:p w:rsidR="000176A6" w:rsidRPr="003E4E68" w:rsidRDefault="000176A6"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zdrowotnej na 10 tys. ludności</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r>
      <w:tr w:rsidR="00A47817" w:rsidRPr="003E4E68" w:rsidTr="00AF4F21">
        <w:trPr>
          <w:trHeight w:val="370"/>
          <w:jc w:val="center"/>
        </w:trPr>
        <w:tc>
          <w:tcPr>
            <w:tcW w:w="1978" w:type="pct"/>
            <w:vAlign w:val="center"/>
          </w:tcPr>
          <w:p w:rsidR="00143776" w:rsidRPr="003E4E68" w:rsidRDefault="007E160D"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Porady lekarskie ogółem</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11 233</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12 145</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10 320</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10 452</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9 752</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8 750</w:t>
            </w:r>
          </w:p>
        </w:tc>
      </w:tr>
      <w:tr w:rsidR="00A47817" w:rsidRPr="003E4E68" w:rsidTr="00AF4F21">
        <w:trPr>
          <w:trHeight w:val="390"/>
          <w:jc w:val="center"/>
        </w:trPr>
        <w:tc>
          <w:tcPr>
            <w:tcW w:w="1978" w:type="pct"/>
            <w:vAlign w:val="center"/>
          </w:tcPr>
          <w:p w:rsidR="00143776" w:rsidRPr="003E4E68" w:rsidRDefault="007E160D"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Apteki</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r>
      <w:tr w:rsidR="00A47817" w:rsidRPr="003E4E68" w:rsidTr="00AF4F21">
        <w:trPr>
          <w:trHeight w:val="390"/>
          <w:jc w:val="center"/>
        </w:trPr>
        <w:tc>
          <w:tcPr>
            <w:tcW w:w="1978" w:type="pct"/>
            <w:vAlign w:val="center"/>
          </w:tcPr>
          <w:p w:rsidR="007E160D" w:rsidRPr="003E4E68" w:rsidRDefault="007E160D"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Liczba ludności na aptekę</w:t>
            </w:r>
          </w:p>
          <w:p w:rsidR="00143776" w:rsidRPr="003E4E68" w:rsidRDefault="007E160D"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ogólnodostępną</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2 565</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2 517</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1 320</w:t>
            </w:r>
          </w:p>
        </w:tc>
        <w:tc>
          <w:tcPr>
            <w:tcW w:w="528"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1 314</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1 301</w:t>
            </w:r>
          </w:p>
        </w:tc>
        <w:tc>
          <w:tcPr>
            <w:tcW w:w="456" w:type="pct"/>
            <w:vAlign w:val="center"/>
          </w:tcPr>
          <w:p w:rsidR="00143776" w:rsidRPr="003E4E68" w:rsidRDefault="007E160D"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867</w:t>
            </w:r>
          </w:p>
        </w:tc>
      </w:tr>
    </w:tbl>
    <w:p w:rsidR="00143776" w:rsidRDefault="007E160D" w:rsidP="00E16A6C">
      <w:pPr>
        <w:spacing w:after="0"/>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9557AF" w:rsidRDefault="009557AF" w:rsidP="007E160D">
      <w:pPr>
        <w:jc w:val="center"/>
        <w:rPr>
          <w:rFonts w:ascii="Times New Roman" w:hAnsi="Times New Roman"/>
          <w:i/>
          <w:sz w:val="24"/>
          <w:szCs w:val="24"/>
          <w:lang w:eastAsia="pl-PL"/>
        </w:rPr>
      </w:pPr>
    </w:p>
    <w:p w:rsidR="00E16A6C" w:rsidRDefault="00FF509D"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Zgodnie z danymi GUS na terenie gminy w ciągu sześciu analizowanych lat nie zmieniła się liczba przychodni</w:t>
      </w:r>
      <w:r w:rsidR="00286927">
        <w:rPr>
          <w:rFonts w:ascii="Times New Roman" w:hAnsi="Times New Roman"/>
          <w:sz w:val="24"/>
          <w:szCs w:val="24"/>
          <w:lang w:eastAsia="pl-PL"/>
        </w:rPr>
        <w:t>,</w:t>
      </w:r>
      <w:r>
        <w:rPr>
          <w:rFonts w:ascii="Times New Roman" w:hAnsi="Times New Roman"/>
          <w:sz w:val="24"/>
          <w:szCs w:val="24"/>
          <w:lang w:eastAsia="pl-PL"/>
        </w:rPr>
        <w:t xml:space="preserve"> ani placówek ambulatoryjnej opieki zdrowotnej przypadających na 10 tysięcy ludności. Natomiast liczba udzielonych ogólnych porad lekarskich z roku na rok spada (wyjątkiem jest tylko rok 2011) – w 2013 roku udzielono ich aż o 2 483 mniej niż roku 2008 (jest to spadek aż o 22,1%). W badanym okresie zwiększyła się liczba aptek</w:t>
      </w:r>
      <w:r w:rsidR="00286927">
        <w:rPr>
          <w:rFonts w:ascii="Times New Roman" w:hAnsi="Times New Roman"/>
          <w:sz w:val="24"/>
          <w:szCs w:val="24"/>
          <w:lang w:eastAsia="pl-PL"/>
        </w:rPr>
        <w:t>,</w:t>
      </w:r>
      <w:r w:rsidR="00931752">
        <w:rPr>
          <w:rFonts w:ascii="Times New Roman" w:hAnsi="Times New Roman"/>
          <w:sz w:val="24"/>
          <w:szCs w:val="24"/>
          <w:lang w:eastAsia="pl-PL"/>
        </w:rPr>
        <w:t xml:space="preserve"> a </w:t>
      </w:r>
      <w:r>
        <w:rPr>
          <w:rFonts w:ascii="Times New Roman" w:hAnsi="Times New Roman"/>
          <w:sz w:val="24"/>
          <w:szCs w:val="24"/>
          <w:lang w:eastAsia="pl-PL"/>
        </w:rPr>
        <w:t>jednocześnie spadła liczba ludności przypadająca na aptekę ogólnodostępną – w 2013 roku to zaledwie 867 osób, podczas, gdy pięć lat wcześniej wartość ta kształtowała się na poziomie 2</w:t>
      </w:r>
      <w:r w:rsidR="00D31E6C">
        <w:rPr>
          <w:rFonts w:ascii="Times New Roman" w:hAnsi="Times New Roman"/>
          <w:sz w:val="24"/>
          <w:szCs w:val="24"/>
          <w:lang w:eastAsia="pl-PL"/>
        </w:rPr>
        <w:t> </w:t>
      </w:r>
      <w:r>
        <w:rPr>
          <w:rFonts w:ascii="Times New Roman" w:hAnsi="Times New Roman"/>
          <w:sz w:val="24"/>
          <w:szCs w:val="24"/>
          <w:lang w:eastAsia="pl-PL"/>
        </w:rPr>
        <w:t>565.</w:t>
      </w:r>
    </w:p>
    <w:p w:rsidR="00D31E6C" w:rsidRDefault="00D31E6C" w:rsidP="00AF4F21">
      <w:pPr>
        <w:pStyle w:val="Nagwek1"/>
        <w:spacing w:after="0"/>
        <w:rPr>
          <w:lang w:eastAsia="pl-PL"/>
        </w:rPr>
      </w:pPr>
      <w:bookmarkStart w:id="61" w:name="_Toc401663823"/>
      <w:r>
        <w:rPr>
          <w:lang w:eastAsia="pl-PL"/>
        </w:rPr>
        <w:t>4.6. Bezpieczeństwo publiczne</w:t>
      </w:r>
      <w:bookmarkEnd w:id="61"/>
    </w:p>
    <w:p w:rsidR="00AF4F21" w:rsidRDefault="00D31E6C"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9905A3" w:rsidRDefault="009905A3"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lastRenderedPageBreak/>
        <w:t>Na terenie gminy za bezpieczeństwo publiczne odpo</w:t>
      </w:r>
      <w:r w:rsidR="009D6929">
        <w:rPr>
          <w:rFonts w:ascii="Times New Roman" w:hAnsi="Times New Roman"/>
          <w:sz w:val="24"/>
          <w:szCs w:val="24"/>
          <w:lang w:eastAsia="pl-PL"/>
        </w:rPr>
        <w:t>wiada Policja</w:t>
      </w:r>
      <w:r w:rsidR="001C6674">
        <w:rPr>
          <w:rFonts w:ascii="Times New Roman" w:hAnsi="Times New Roman"/>
          <w:sz w:val="24"/>
          <w:szCs w:val="24"/>
          <w:lang w:eastAsia="pl-PL"/>
        </w:rPr>
        <w:t xml:space="preserve"> </w:t>
      </w:r>
      <w:r>
        <w:rPr>
          <w:rFonts w:ascii="Times New Roman" w:hAnsi="Times New Roman"/>
          <w:sz w:val="24"/>
          <w:szCs w:val="24"/>
          <w:lang w:eastAsia="pl-PL"/>
        </w:rPr>
        <w:t>oraz Ochotnicza Straż Pożarna.</w:t>
      </w:r>
      <w:r w:rsidR="00AF4F21">
        <w:rPr>
          <w:rFonts w:ascii="Times New Roman" w:hAnsi="Times New Roman"/>
          <w:sz w:val="24"/>
          <w:szCs w:val="24"/>
          <w:lang w:eastAsia="pl-PL"/>
        </w:rPr>
        <w:t xml:space="preserve"> </w:t>
      </w:r>
      <w:r>
        <w:rPr>
          <w:rFonts w:ascii="Times New Roman" w:hAnsi="Times New Roman"/>
          <w:sz w:val="24"/>
          <w:szCs w:val="24"/>
          <w:lang w:eastAsia="pl-PL"/>
        </w:rPr>
        <w:t xml:space="preserve">Posterunek Policji w Łęknicy znajduje się przy ul. 1 – go maja 2a. </w:t>
      </w:r>
      <w:r w:rsidR="001C6674">
        <w:rPr>
          <w:rFonts w:ascii="Times New Roman" w:hAnsi="Times New Roman"/>
          <w:sz w:val="24"/>
          <w:szCs w:val="24"/>
          <w:lang w:eastAsia="pl-PL"/>
        </w:rPr>
        <w:t>Jednostka podlega Komendzie Powiatowej Policji w Żarach. Na terenie gminy działa także dzielnicowy, którego rejon obejmuje miasto Łęknica oraz część gminy Trzebiel.</w:t>
      </w:r>
    </w:p>
    <w:p w:rsidR="001C6674" w:rsidRDefault="003B0DCD"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Ochotnicza </w:t>
      </w:r>
      <w:r w:rsidR="00286927">
        <w:rPr>
          <w:rFonts w:ascii="Times New Roman" w:hAnsi="Times New Roman"/>
          <w:sz w:val="24"/>
          <w:szCs w:val="24"/>
          <w:lang w:eastAsia="pl-PL"/>
        </w:rPr>
        <w:t>S</w:t>
      </w:r>
      <w:r>
        <w:rPr>
          <w:rFonts w:ascii="Times New Roman" w:hAnsi="Times New Roman"/>
          <w:sz w:val="24"/>
          <w:szCs w:val="24"/>
          <w:lang w:eastAsia="pl-PL"/>
        </w:rPr>
        <w:t>traż Pożarna w Łęknicy</w:t>
      </w:r>
      <w:r w:rsidR="009D6929">
        <w:rPr>
          <w:rFonts w:ascii="Times New Roman" w:hAnsi="Times New Roman"/>
          <w:sz w:val="24"/>
          <w:szCs w:val="24"/>
          <w:lang w:eastAsia="pl-PL"/>
        </w:rPr>
        <w:t xml:space="preserve"> to organizacja pożytku p</w:t>
      </w:r>
      <w:r w:rsidR="002B0ED2">
        <w:rPr>
          <w:rFonts w:ascii="Times New Roman" w:hAnsi="Times New Roman"/>
          <w:sz w:val="24"/>
          <w:szCs w:val="24"/>
          <w:lang w:eastAsia="pl-PL"/>
        </w:rPr>
        <w:t>ublicznego, która</w:t>
      </w:r>
      <w:r>
        <w:rPr>
          <w:rFonts w:ascii="Times New Roman" w:hAnsi="Times New Roman"/>
          <w:sz w:val="24"/>
          <w:szCs w:val="24"/>
          <w:lang w:eastAsia="pl-PL"/>
        </w:rPr>
        <w:t xml:space="preserve"> ma swoją siedzibę przy ul. Dworcowej 15A. Jednostka została zarejestrowana jako stow</w:t>
      </w:r>
      <w:r w:rsidR="009D6929">
        <w:rPr>
          <w:rFonts w:ascii="Times New Roman" w:hAnsi="Times New Roman"/>
          <w:sz w:val="24"/>
          <w:szCs w:val="24"/>
          <w:lang w:eastAsia="pl-PL"/>
        </w:rPr>
        <w:t>arzyszenie 10 czerwca 1967 roku</w:t>
      </w:r>
      <w:r>
        <w:rPr>
          <w:rFonts w:ascii="Times New Roman" w:hAnsi="Times New Roman"/>
          <w:sz w:val="24"/>
          <w:szCs w:val="24"/>
          <w:lang w:eastAsia="pl-PL"/>
        </w:rPr>
        <w:t>. Natomiast 19 czerwca 1995 roku decyzją Komendanta Głównego Państwowej Straży Pożarnej OSP Łęknica została włączona do Krajowego Systemu Ratowniczo – Gaśniczego. Jednostka prowadzi działalność w zakresie: gaszeni</w:t>
      </w:r>
      <w:r w:rsidR="009D6929">
        <w:rPr>
          <w:rFonts w:ascii="Times New Roman" w:hAnsi="Times New Roman"/>
          <w:sz w:val="24"/>
          <w:szCs w:val="24"/>
          <w:lang w:eastAsia="pl-PL"/>
        </w:rPr>
        <w:t>a pożarów, działalności przeciw</w:t>
      </w:r>
      <w:r>
        <w:rPr>
          <w:rFonts w:ascii="Times New Roman" w:hAnsi="Times New Roman"/>
          <w:sz w:val="24"/>
          <w:szCs w:val="24"/>
          <w:lang w:eastAsia="pl-PL"/>
        </w:rPr>
        <w:t>pożarowej oraz wykonuje dzi</w:t>
      </w:r>
      <w:r w:rsidR="00AF4F21">
        <w:rPr>
          <w:rFonts w:ascii="Times New Roman" w:hAnsi="Times New Roman"/>
          <w:sz w:val="24"/>
          <w:szCs w:val="24"/>
          <w:lang w:eastAsia="pl-PL"/>
        </w:rPr>
        <w:t>ałania wynikające z przepisów o </w:t>
      </w:r>
      <w:r>
        <w:rPr>
          <w:rFonts w:ascii="Times New Roman" w:hAnsi="Times New Roman"/>
          <w:sz w:val="24"/>
          <w:szCs w:val="24"/>
          <w:lang w:eastAsia="pl-PL"/>
        </w:rPr>
        <w:t>ochronie przeciwpożarowej</w:t>
      </w:r>
      <w:r w:rsidR="00286927">
        <w:rPr>
          <w:rFonts w:ascii="Times New Roman" w:hAnsi="Times New Roman"/>
          <w:sz w:val="24"/>
          <w:szCs w:val="24"/>
          <w:lang w:eastAsia="pl-PL"/>
        </w:rPr>
        <w:t>,</w:t>
      </w:r>
      <w:r>
        <w:rPr>
          <w:rFonts w:ascii="Times New Roman" w:hAnsi="Times New Roman"/>
          <w:sz w:val="24"/>
          <w:szCs w:val="24"/>
          <w:lang w:eastAsia="pl-PL"/>
        </w:rPr>
        <w:t xml:space="preserve"> a także prowadzi działalność gospodarczą </w:t>
      </w:r>
      <w:r w:rsidR="00835A90">
        <w:rPr>
          <w:rFonts w:ascii="Times New Roman" w:hAnsi="Times New Roman"/>
          <w:sz w:val="24"/>
          <w:szCs w:val="24"/>
          <w:lang w:eastAsia="pl-PL"/>
        </w:rPr>
        <w:t>w zakresie deratyzacji, dezynsekcji i wynajmu sali.</w:t>
      </w:r>
    </w:p>
    <w:p w:rsidR="00CE3215" w:rsidRDefault="00272470"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Od początku swego istnienia OSP w Łęknicy aktywnie uczestniczy w rutynowych działaniach pożarniczych jak i w działaniach społecznych na </w:t>
      </w:r>
      <w:r w:rsidR="00931752">
        <w:rPr>
          <w:rFonts w:ascii="Times New Roman" w:hAnsi="Times New Roman"/>
          <w:sz w:val="24"/>
          <w:szCs w:val="24"/>
          <w:lang w:eastAsia="pl-PL"/>
        </w:rPr>
        <w:t>rzecz miasta. W podziękowaniu i </w:t>
      </w:r>
      <w:r>
        <w:rPr>
          <w:rFonts w:ascii="Times New Roman" w:hAnsi="Times New Roman"/>
          <w:sz w:val="24"/>
          <w:szCs w:val="24"/>
          <w:lang w:eastAsia="pl-PL"/>
        </w:rPr>
        <w:t xml:space="preserve">uznaniu za działalność Rada Miejska w Łęknicy wybudowała i oddała w użyczenie jednostce remizę strażacką, która składa się z dwóch garaży, pomieszczeń socjalnych i </w:t>
      </w:r>
      <w:r w:rsidR="00343FCE">
        <w:rPr>
          <w:rFonts w:ascii="Times New Roman" w:hAnsi="Times New Roman"/>
          <w:sz w:val="24"/>
          <w:szCs w:val="24"/>
          <w:lang w:eastAsia="pl-PL"/>
        </w:rPr>
        <w:t>s</w:t>
      </w:r>
      <w:r w:rsidR="00AF4F21">
        <w:rPr>
          <w:rFonts w:ascii="Times New Roman" w:hAnsi="Times New Roman"/>
          <w:sz w:val="24"/>
          <w:szCs w:val="24"/>
          <w:lang w:eastAsia="pl-PL"/>
        </w:rPr>
        <w:t>ali z </w:t>
      </w:r>
      <w:r>
        <w:rPr>
          <w:rFonts w:ascii="Times New Roman" w:hAnsi="Times New Roman"/>
          <w:sz w:val="24"/>
          <w:szCs w:val="24"/>
          <w:lang w:eastAsia="pl-PL"/>
        </w:rPr>
        <w:t xml:space="preserve">zapleczem kuchennym na pięćdziesiąt osób. </w:t>
      </w:r>
      <w:r w:rsidR="00AF4F21">
        <w:rPr>
          <w:rFonts w:ascii="Times New Roman" w:hAnsi="Times New Roman"/>
          <w:sz w:val="24"/>
          <w:szCs w:val="24"/>
          <w:lang w:eastAsia="pl-PL"/>
        </w:rPr>
        <w:t xml:space="preserve"> </w:t>
      </w:r>
      <w:r w:rsidR="00343FCE">
        <w:rPr>
          <w:rFonts w:ascii="Times New Roman" w:hAnsi="Times New Roman"/>
          <w:sz w:val="24"/>
          <w:szCs w:val="24"/>
          <w:lang w:eastAsia="pl-PL"/>
        </w:rPr>
        <w:t>Liczba członków OSP w Łęknicy to 18 druhów. Jednostka współpracuje z zagranicznymi strażami pożarn</w:t>
      </w:r>
      <w:r w:rsidR="00AF4F21">
        <w:rPr>
          <w:rFonts w:ascii="Times New Roman" w:hAnsi="Times New Roman"/>
          <w:sz w:val="24"/>
          <w:szCs w:val="24"/>
          <w:lang w:eastAsia="pl-PL"/>
        </w:rPr>
        <w:t xml:space="preserve">ymi: Bad </w:t>
      </w:r>
      <w:proofErr w:type="spellStart"/>
      <w:r w:rsidR="00AF4F21">
        <w:rPr>
          <w:rFonts w:ascii="Times New Roman" w:hAnsi="Times New Roman"/>
          <w:sz w:val="24"/>
          <w:szCs w:val="24"/>
          <w:lang w:eastAsia="pl-PL"/>
        </w:rPr>
        <w:t>Muskau</w:t>
      </w:r>
      <w:proofErr w:type="spellEnd"/>
      <w:r w:rsidR="00AF4F21">
        <w:rPr>
          <w:rFonts w:ascii="Times New Roman" w:hAnsi="Times New Roman"/>
          <w:sz w:val="24"/>
          <w:szCs w:val="24"/>
          <w:lang w:eastAsia="pl-PL"/>
        </w:rPr>
        <w:t xml:space="preserve"> i </w:t>
      </w:r>
      <w:proofErr w:type="spellStart"/>
      <w:r w:rsidR="00AF13B5">
        <w:rPr>
          <w:rFonts w:ascii="Times New Roman" w:hAnsi="Times New Roman"/>
          <w:sz w:val="24"/>
          <w:szCs w:val="24"/>
          <w:lang w:eastAsia="pl-PL"/>
        </w:rPr>
        <w:t>Krauschwitz</w:t>
      </w:r>
      <w:proofErr w:type="spellEnd"/>
      <w:r w:rsidR="00AF13B5">
        <w:rPr>
          <w:rFonts w:ascii="Times New Roman" w:hAnsi="Times New Roman"/>
          <w:sz w:val="24"/>
          <w:szCs w:val="24"/>
          <w:lang w:eastAsia="pl-PL"/>
        </w:rPr>
        <w:t xml:space="preserve"> z </w:t>
      </w:r>
      <w:r w:rsidR="00343FCE">
        <w:rPr>
          <w:rFonts w:ascii="Times New Roman" w:hAnsi="Times New Roman"/>
          <w:sz w:val="24"/>
          <w:szCs w:val="24"/>
          <w:lang w:eastAsia="pl-PL"/>
        </w:rPr>
        <w:t xml:space="preserve">Niemiec (od 1995 roku), </w:t>
      </w:r>
      <w:proofErr w:type="spellStart"/>
      <w:r w:rsidR="00343FCE">
        <w:rPr>
          <w:rFonts w:ascii="Times New Roman" w:hAnsi="Times New Roman"/>
          <w:sz w:val="24"/>
          <w:szCs w:val="24"/>
          <w:lang w:eastAsia="pl-PL"/>
        </w:rPr>
        <w:t>Raspenava</w:t>
      </w:r>
      <w:proofErr w:type="spellEnd"/>
      <w:r w:rsidR="00343FCE">
        <w:rPr>
          <w:rFonts w:ascii="Times New Roman" w:hAnsi="Times New Roman"/>
          <w:sz w:val="24"/>
          <w:szCs w:val="24"/>
          <w:lang w:eastAsia="pl-PL"/>
        </w:rPr>
        <w:t xml:space="preserve"> z Czech (od 1997 roku), </w:t>
      </w:r>
      <w:proofErr w:type="spellStart"/>
      <w:r w:rsidR="00343FCE">
        <w:rPr>
          <w:rFonts w:ascii="Times New Roman" w:hAnsi="Times New Roman"/>
          <w:sz w:val="24"/>
          <w:szCs w:val="24"/>
          <w:lang w:eastAsia="pl-PL"/>
        </w:rPr>
        <w:t>Hejnice</w:t>
      </w:r>
      <w:proofErr w:type="spellEnd"/>
      <w:r w:rsidR="00343FCE">
        <w:rPr>
          <w:rFonts w:ascii="Times New Roman" w:hAnsi="Times New Roman"/>
          <w:sz w:val="24"/>
          <w:szCs w:val="24"/>
          <w:lang w:eastAsia="pl-PL"/>
        </w:rPr>
        <w:t xml:space="preserve"> z Czech (od 2000 roku) i dzielnicą Monachium </w:t>
      </w:r>
      <w:proofErr w:type="spellStart"/>
      <w:r w:rsidR="00343FCE">
        <w:rPr>
          <w:rFonts w:ascii="Times New Roman" w:hAnsi="Times New Roman"/>
          <w:sz w:val="24"/>
          <w:szCs w:val="24"/>
          <w:lang w:eastAsia="pl-PL"/>
        </w:rPr>
        <w:t>Haar</w:t>
      </w:r>
      <w:proofErr w:type="spellEnd"/>
      <w:r w:rsidR="00343FCE">
        <w:rPr>
          <w:rFonts w:ascii="Times New Roman" w:hAnsi="Times New Roman"/>
          <w:sz w:val="24"/>
          <w:szCs w:val="24"/>
          <w:lang w:eastAsia="pl-PL"/>
        </w:rPr>
        <w:t xml:space="preserve"> z Niemiec (od 2002 roku). Współpraca ta polega na wymianie doświadczeń, spotkaniach towarzyskich, organizacji imprez o charakterze sportowym i sportowo – pożarniczym oraz na po</w:t>
      </w:r>
      <w:r w:rsidR="00AF4F21">
        <w:rPr>
          <w:rFonts w:ascii="Times New Roman" w:hAnsi="Times New Roman"/>
          <w:sz w:val="24"/>
          <w:szCs w:val="24"/>
          <w:lang w:eastAsia="pl-PL"/>
        </w:rPr>
        <w:t xml:space="preserve">znawaniu sprzętu strażackiego. </w:t>
      </w:r>
      <w:r w:rsidR="00D64F68">
        <w:rPr>
          <w:rFonts w:ascii="Times New Roman" w:hAnsi="Times New Roman"/>
          <w:sz w:val="24"/>
          <w:szCs w:val="24"/>
          <w:lang w:eastAsia="pl-PL"/>
        </w:rPr>
        <w:t>Jednostka organizuje wiele cyklic</w:t>
      </w:r>
      <w:r w:rsidR="00AF13B5">
        <w:rPr>
          <w:rFonts w:ascii="Times New Roman" w:hAnsi="Times New Roman"/>
          <w:sz w:val="24"/>
          <w:szCs w:val="24"/>
          <w:lang w:eastAsia="pl-PL"/>
        </w:rPr>
        <w:t>znych imprez cieszących się dużą</w:t>
      </w:r>
      <w:r w:rsidR="00D64F68">
        <w:rPr>
          <w:rFonts w:ascii="Times New Roman" w:hAnsi="Times New Roman"/>
          <w:sz w:val="24"/>
          <w:szCs w:val="24"/>
          <w:lang w:eastAsia="pl-PL"/>
        </w:rPr>
        <w:t xml:space="preserve"> popularnością</w:t>
      </w:r>
      <w:r w:rsidR="00AF13B5">
        <w:rPr>
          <w:rFonts w:ascii="Times New Roman" w:hAnsi="Times New Roman"/>
          <w:sz w:val="24"/>
          <w:szCs w:val="24"/>
          <w:lang w:eastAsia="pl-PL"/>
        </w:rPr>
        <w:t>,</w:t>
      </w:r>
      <w:r w:rsidR="00D64F68">
        <w:rPr>
          <w:rFonts w:ascii="Times New Roman" w:hAnsi="Times New Roman"/>
          <w:sz w:val="24"/>
          <w:szCs w:val="24"/>
          <w:lang w:eastAsia="pl-PL"/>
        </w:rPr>
        <w:t xml:space="preserve"> m</w:t>
      </w:r>
      <w:r w:rsidR="009D6929">
        <w:rPr>
          <w:rFonts w:ascii="Times New Roman" w:hAnsi="Times New Roman"/>
          <w:sz w:val="24"/>
          <w:szCs w:val="24"/>
          <w:lang w:eastAsia="pl-PL"/>
        </w:rPr>
        <w:t>.</w:t>
      </w:r>
      <w:r w:rsidR="00D64F68">
        <w:rPr>
          <w:rFonts w:ascii="Times New Roman" w:hAnsi="Times New Roman"/>
          <w:sz w:val="24"/>
          <w:szCs w:val="24"/>
          <w:lang w:eastAsia="pl-PL"/>
        </w:rPr>
        <w:t>in</w:t>
      </w:r>
      <w:r w:rsidR="009D6929">
        <w:rPr>
          <w:rFonts w:ascii="Times New Roman" w:hAnsi="Times New Roman"/>
          <w:sz w:val="24"/>
          <w:szCs w:val="24"/>
          <w:lang w:eastAsia="pl-PL"/>
        </w:rPr>
        <w:t>.</w:t>
      </w:r>
      <w:r w:rsidR="00D64F68">
        <w:rPr>
          <w:rFonts w:ascii="Times New Roman" w:hAnsi="Times New Roman"/>
          <w:sz w:val="24"/>
          <w:szCs w:val="24"/>
          <w:lang w:eastAsia="pl-PL"/>
        </w:rPr>
        <w:t>: „Międzynarodowy Festyn Stra</w:t>
      </w:r>
      <w:r w:rsidR="00A67F8B">
        <w:rPr>
          <w:rFonts w:ascii="Times New Roman" w:hAnsi="Times New Roman"/>
          <w:sz w:val="24"/>
          <w:szCs w:val="24"/>
          <w:lang w:eastAsia="pl-PL"/>
        </w:rPr>
        <w:t>żacki” czy„ Zawody Strażackie”.</w:t>
      </w:r>
    </w:p>
    <w:p w:rsidR="00AF4F21" w:rsidRDefault="00AF4F21" w:rsidP="00FF509D">
      <w:pPr>
        <w:spacing w:after="0" w:line="360" w:lineRule="auto"/>
        <w:jc w:val="both"/>
        <w:rPr>
          <w:rFonts w:ascii="Times New Roman" w:hAnsi="Times New Roman"/>
          <w:sz w:val="24"/>
          <w:szCs w:val="24"/>
          <w:lang w:eastAsia="pl-PL"/>
        </w:rPr>
      </w:pPr>
    </w:p>
    <w:p w:rsidR="00B30C85" w:rsidRDefault="00B30C85" w:rsidP="00AF4F21">
      <w:pPr>
        <w:pStyle w:val="Nagwek1"/>
        <w:spacing w:after="0"/>
        <w:rPr>
          <w:lang w:eastAsia="pl-PL"/>
        </w:rPr>
      </w:pPr>
      <w:bookmarkStart w:id="62" w:name="_Toc401663824"/>
      <w:r>
        <w:rPr>
          <w:lang w:eastAsia="pl-PL"/>
        </w:rPr>
        <w:t>5. Podstawy gospodarcze gminy</w:t>
      </w:r>
      <w:bookmarkEnd w:id="62"/>
    </w:p>
    <w:p w:rsidR="00AF4F21" w:rsidRDefault="00AF4F21" w:rsidP="00AF4F21">
      <w:pPr>
        <w:pStyle w:val="Nagwek1"/>
        <w:spacing w:after="0"/>
        <w:rPr>
          <w:lang w:eastAsia="pl-PL"/>
        </w:rPr>
      </w:pPr>
    </w:p>
    <w:p w:rsidR="00B30C85" w:rsidRDefault="00B30C85" w:rsidP="00AF4F21">
      <w:pPr>
        <w:pStyle w:val="Nagwek1"/>
        <w:spacing w:after="0"/>
        <w:rPr>
          <w:lang w:eastAsia="pl-PL"/>
        </w:rPr>
      </w:pPr>
      <w:bookmarkStart w:id="63" w:name="_Toc401663825"/>
      <w:r>
        <w:rPr>
          <w:lang w:eastAsia="pl-PL"/>
        </w:rPr>
        <w:t>5.1. Zarejestrowane podmioty gospodarcze</w:t>
      </w:r>
      <w:bookmarkEnd w:id="63"/>
    </w:p>
    <w:p w:rsidR="00AF4F21" w:rsidRDefault="00AF4F21" w:rsidP="00AF4F21">
      <w:pPr>
        <w:spacing w:after="0" w:line="360" w:lineRule="auto"/>
        <w:jc w:val="both"/>
        <w:rPr>
          <w:rFonts w:ascii="Times New Roman" w:hAnsi="Times New Roman"/>
          <w:sz w:val="24"/>
          <w:szCs w:val="24"/>
          <w:lang w:eastAsia="pl-PL"/>
        </w:rPr>
      </w:pPr>
    </w:p>
    <w:p w:rsidR="00B30C85" w:rsidRDefault="001B4DD1"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Gmina jest ważnym ośrodkiem życia gospodarczego, w którym działają różne podmioty gospodarcze: przedsiębiorstwa produkcyjne, usługowe, handlowe, rolne, gospodarstwa domowe i inne gospodarstwa. Mieszkańcy gminy poprzez pracę w tych </w:t>
      </w:r>
      <w:r>
        <w:rPr>
          <w:rFonts w:ascii="Times New Roman" w:hAnsi="Times New Roman"/>
          <w:sz w:val="24"/>
          <w:szCs w:val="24"/>
          <w:lang w:eastAsia="pl-PL"/>
        </w:rPr>
        <w:lastRenderedPageBreak/>
        <w:t>przedsiębiorstwach tworzą dobra materialne i dzięki ni</w:t>
      </w:r>
      <w:r w:rsidR="00AF13B5">
        <w:rPr>
          <w:rFonts w:ascii="Times New Roman" w:hAnsi="Times New Roman"/>
          <w:sz w:val="24"/>
          <w:szCs w:val="24"/>
          <w:lang w:eastAsia="pl-PL"/>
        </w:rPr>
        <w:t>m zaspokajają swoje potrzeby, a </w:t>
      </w:r>
      <w:r>
        <w:rPr>
          <w:rFonts w:ascii="Times New Roman" w:hAnsi="Times New Roman"/>
          <w:sz w:val="24"/>
          <w:szCs w:val="24"/>
          <w:lang w:eastAsia="pl-PL"/>
        </w:rPr>
        <w:t xml:space="preserve">jednocześnie wpływają na rozwój gospodarczy gminy. </w:t>
      </w:r>
    </w:p>
    <w:p w:rsidR="002F041D" w:rsidRDefault="00613398" w:rsidP="00FF509D">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2F041D">
        <w:rPr>
          <w:rFonts w:ascii="Times New Roman" w:hAnsi="Times New Roman"/>
          <w:sz w:val="24"/>
          <w:szCs w:val="24"/>
          <w:lang w:eastAsia="pl-PL"/>
        </w:rPr>
        <w:t>Według danych GUS w gminie Łęknica w 2013 roku zarejestrowanych było łącznie 486 podmiotów gospodarczych. W porównaniu do roku poprzedniego nastąpił wzrost o 5,4%. Liczba podmiotów gospodarczych w gminie z roku na rok wzrasta, wyjątkiem był</w:t>
      </w:r>
      <w:r w:rsidR="000F2341">
        <w:rPr>
          <w:rFonts w:ascii="Times New Roman" w:hAnsi="Times New Roman"/>
          <w:sz w:val="24"/>
          <w:szCs w:val="24"/>
          <w:lang w:eastAsia="pl-PL"/>
        </w:rPr>
        <w:t>y tylko lata</w:t>
      </w:r>
      <w:r w:rsidR="002F041D">
        <w:rPr>
          <w:rFonts w:ascii="Times New Roman" w:hAnsi="Times New Roman"/>
          <w:sz w:val="24"/>
          <w:szCs w:val="24"/>
          <w:lang w:eastAsia="pl-PL"/>
        </w:rPr>
        <w:t xml:space="preserve"> 2011</w:t>
      </w:r>
      <w:r w:rsidR="000F2341">
        <w:rPr>
          <w:rFonts w:ascii="Times New Roman" w:hAnsi="Times New Roman"/>
          <w:sz w:val="24"/>
          <w:szCs w:val="24"/>
          <w:lang w:eastAsia="pl-PL"/>
        </w:rPr>
        <w:t xml:space="preserve"> i 2012</w:t>
      </w:r>
      <w:r w:rsidR="002F041D">
        <w:rPr>
          <w:rFonts w:ascii="Times New Roman" w:hAnsi="Times New Roman"/>
          <w:sz w:val="24"/>
          <w:szCs w:val="24"/>
          <w:lang w:eastAsia="pl-PL"/>
        </w:rPr>
        <w:t>,</w:t>
      </w:r>
      <w:r w:rsidR="009024C1">
        <w:rPr>
          <w:rFonts w:ascii="Times New Roman" w:hAnsi="Times New Roman"/>
          <w:sz w:val="24"/>
          <w:szCs w:val="24"/>
          <w:lang w:eastAsia="pl-PL"/>
        </w:rPr>
        <w:t xml:space="preserve"> </w:t>
      </w:r>
      <w:r w:rsidR="002F041D">
        <w:rPr>
          <w:rFonts w:ascii="Times New Roman" w:hAnsi="Times New Roman"/>
          <w:sz w:val="24"/>
          <w:szCs w:val="24"/>
          <w:lang w:eastAsia="pl-PL"/>
        </w:rPr>
        <w:t>gdy wartość ta spad</w:t>
      </w:r>
      <w:r w:rsidR="000F2341">
        <w:rPr>
          <w:rFonts w:ascii="Times New Roman" w:hAnsi="Times New Roman"/>
          <w:sz w:val="24"/>
          <w:szCs w:val="24"/>
          <w:lang w:eastAsia="pl-PL"/>
        </w:rPr>
        <w:t>a</w:t>
      </w:r>
      <w:r w:rsidR="002F041D">
        <w:rPr>
          <w:rFonts w:ascii="Times New Roman" w:hAnsi="Times New Roman"/>
          <w:sz w:val="24"/>
          <w:szCs w:val="24"/>
          <w:lang w:eastAsia="pl-PL"/>
        </w:rPr>
        <w:t>ła w porówna</w:t>
      </w:r>
      <w:r w:rsidR="000F2341">
        <w:rPr>
          <w:rFonts w:ascii="Times New Roman" w:hAnsi="Times New Roman"/>
          <w:sz w:val="24"/>
          <w:szCs w:val="24"/>
          <w:lang w:eastAsia="pl-PL"/>
        </w:rPr>
        <w:t>niu z rokiem poprzednim o 2,9% w roku 2011 i o 1,9% w roku kolejnym.</w:t>
      </w:r>
    </w:p>
    <w:p w:rsidR="00E16A6C" w:rsidRDefault="00E16A6C" w:rsidP="00FF509D">
      <w:pPr>
        <w:spacing w:after="0" w:line="360" w:lineRule="auto"/>
        <w:jc w:val="both"/>
        <w:rPr>
          <w:rFonts w:ascii="Times New Roman" w:hAnsi="Times New Roman"/>
          <w:sz w:val="24"/>
          <w:szCs w:val="24"/>
          <w:lang w:eastAsia="pl-PL"/>
        </w:rPr>
      </w:pPr>
    </w:p>
    <w:p w:rsidR="00330A98" w:rsidRPr="00E16A6C" w:rsidRDefault="00E16A6C" w:rsidP="00E16A6C">
      <w:pPr>
        <w:pStyle w:val="Legenda"/>
        <w:spacing w:after="0"/>
        <w:jc w:val="center"/>
        <w:rPr>
          <w:rFonts w:ascii="Times New Roman" w:hAnsi="Times New Roman"/>
          <w:color w:val="auto"/>
          <w:sz w:val="24"/>
          <w:szCs w:val="24"/>
          <w:lang w:eastAsia="pl-PL"/>
        </w:rPr>
      </w:pPr>
      <w:bookmarkStart w:id="64" w:name="_Toc398370121"/>
      <w:r w:rsidRPr="00E16A6C">
        <w:rPr>
          <w:rFonts w:ascii="Times New Roman" w:hAnsi="Times New Roman"/>
          <w:color w:val="auto"/>
          <w:sz w:val="24"/>
          <w:szCs w:val="24"/>
        </w:rPr>
        <w:t xml:space="preserve">Rysunek </w:t>
      </w:r>
      <w:r w:rsidR="002C2854" w:rsidRPr="00E16A6C">
        <w:rPr>
          <w:rFonts w:ascii="Times New Roman" w:hAnsi="Times New Roman"/>
          <w:color w:val="auto"/>
          <w:sz w:val="24"/>
          <w:szCs w:val="24"/>
        </w:rPr>
        <w:fldChar w:fldCharType="begin"/>
      </w:r>
      <w:r w:rsidRPr="00E16A6C">
        <w:rPr>
          <w:rFonts w:ascii="Times New Roman" w:hAnsi="Times New Roman"/>
          <w:color w:val="auto"/>
          <w:sz w:val="24"/>
          <w:szCs w:val="24"/>
        </w:rPr>
        <w:instrText xml:space="preserve"> SEQ Rysunek \* ARABIC </w:instrText>
      </w:r>
      <w:r w:rsidR="002C2854" w:rsidRPr="00E16A6C">
        <w:rPr>
          <w:rFonts w:ascii="Times New Roman" w:hAnsi="Times New Roman"/>
          <w:color w:val="auto"/>
          <w:sz w:val="24"/>
          <w:szCs w:val="24"/>
        </w:rPr>
        <w:fldChar w:fldCharType="separate"/>
      </w:r>
      <w:r w:rsidR="00DF0EAF">
        <w:rPr>
          <w:rFonts w:ascii="Times New Roman" w:hAnsi="Times New Roman"/>
          <w:noProof/>
          <w:color w:val="auto"/>
          <w:sz w:val="24"/>
          <w:szCs w:val="24"/>
        </w:rPr>
        <w:t>10</w:t>
      </w:r>
      <w:r w:rsidR="002C2854" w:rsidRPr="00E16A6C">
        <w:rPr>
          <w:rFonts w:ascii="Times New Roman" w:hAnsi="Times New Roman"/>
          <w:color w:val="auto"/>
          <w:sz w:val="24"/>
          <w:szCs w:val="24"/>
        </w:rPr>
        <w:fldChar w:fldCharType="end"/>
      </w:r>
      <w:r w:rsidRPr="00E16A6C">
        <w:rPr>
          <w:rFonts w:ascii="Times New Roman" w:hAnsi="Times New Roman"/>
          <w:color w:val="auto"/>
          <w:sz w:val="24"/>
          <w:szCs w:val="24"/>
        </w:rPr>
        <w:t xml:space="preserve"> </w:t>
      </w:r>
      <w:r w:rsidR="00330A98" w:rsidRPr="00E16A6C">
        <w:rPr>
          <w:rFonts w:ascii="Times New Roman" w:hAnsi="Times New Roman"/>
          <w:color w:val="auto"/>
          <w:sz w:val="24"/>
          <w:szCs w:val="24"/>
          <w:lang w:eastAsia="pl-PL"/>
        </w:rPr>
        <w:t>. Zarejestrowane podmioty gospodarcze</w:t>
      </w:r>
      <w:r w:rsidR="00DA19DE" w:rsidRPr="00E16A6C">
        <w:rPr>
          <w:rFonts w:ascii="Times New Roman" w:hAnsi="Times New Roman"/>
          <w:color w:val="auto"/>
          <w:sz w:val="24"/>
          <w:szCs w:val="24"/>
          <w:lang w:eastAsia="pl-PL"/>
        </w:rPr>
        <w:t xml:space="preserve"> według sektorów własnościowych</w:t>
      </w:r>
      <w:r w:rsidR="00AF13B5">
        <w:rPr>
          <w:rFonts w:ascii="Times New Roman" w:hAnsi="Times New Roman"/>
          <w:color w:val="auto"/>
          <w:sz w:val="24"/>
          <w:szCs w:val="24"/>
          <w:lang w:eastAsia="pl-PL"/>
        </w:rPr>
        <w:t xml:space="preserve"> w </w:t>
      </w:r>
      <w:r w:rsidR="00330A98" w:rsidRPr="00E16A6C">
        <w:rPr>
          <w:rFonts w:ascii="Times New Roman" w:hAnsi="Times New Roman"/>
          <w:color w:val="auto"/>
          <w:sz w:val="24"/>
          <w:szCs w:val="24"/>
          <w:lang w:eastAsia="pl-PL"/>
        </w:rPr>
        <w:t>gminie Łęknica w latach 2008-2013</w:t>
      </w:r>
      <w:bookmarkEnd w:id="64"/>
    </w:p>
    <w:p w:rsidR="000F2341" w:rsidRDefault="00492630" w:rsidP="00FF509D">
      <w:pPr>
        <w:spacing w:after="0" w:line="360" w:lineRule="auto"/>
        <w:jc w:val="both"/>
        <w:rPr>
          <w:rFonts w:ascii="Times New Roman" w:hAnsi="Times New Roman"/>
          <w:sz w:val="24"/>
          <w:szCs w:val="24"/>
          <w:lang w:eastAsia="pl-PL"/>
        </w:rPr>
      </w:pPr>
      <w:r>
        <w:rPr>
          <w:rFonts w:ascii="Times New Roman" w:hAnsi="Times New Roman"/>
          <w:noProof/>
          <w:sz w:val="24"/>
          <w:szCs w:val="24"/>
          <w:lang w:eastAsia="pl-PL"/>
        </w:rPr>
        <w:drawing>
          <wp:inline distT="0" distB="0" distL="0" distR="0" wp14:anchorId="01EAF9D1" wp14:editId="2E7E7A68">
            <wp:extent cx="5761990" cy="4076700"/>
            <wp:effectExtent l="0" t="0" r="0" b="0"/>
            <wp:docPr id="1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24C1" w:rsidRDefault="00330A98" w:rsidP="00AF4F21">
      <w:pPr>
        <w:spacing w:after="0" w:line="360" w:lineRule="auto"/>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931752" w:rsidRDefault="009557AF" w:rsidP="00931752">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9557AF" w:rsidRDefault="009557AF" w:rsidP="00931752">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Na powyższym wykresie zaprezentowano podmioty gospodarcze w gminie w latach 2008-2013 według sektorów własnościowych. Zdecydowanie najliczniejsza jest grupa podmiotów w sektorze prywatnym – 95,1% (462 podmioty), natomiast w sektorze publicznym – 4,95 (24 podmioty). Liczba po</w:t>
      </w:r>
      <w:r w:rsidR="00AF13B5">
        <w:rPr>
          <w:rFonts w:ascii="Times New Roman" w:hAnsi="Times New Roman"/>
          <w:sz w:val="24"/>
          <w:szCs w:val="24"/>
          <w:lang w:eastAsia="pl-PL"/>
        </w:rPr>
        <w:t>dmiotów w sektorze publicznym w </w:t>
      </w:r>
      <w:r>
        <w:rPr>
          <w:rFonts w:ascii="Times New Roman" w:hAnsi="Times New Roman"/>
          <w:sz w:val="24"/>
          <w:szCs w:val="24"/>
          <w:lang w:eastAsia="pl-PL"/>
        </w:rPr>
        <w:t xml:space="preserve">analizowanych latach pozostała </w:t>
      </w:r>
      <w:r w:rsidR="00AF13B5">
        <w:rPr>
          <w:rFonts w:ascii="Times New Roman" w:hAnsi="Times New Roman"/>
          <w:sz w:val="24"/>
          <w:szCs w:val="24"/>
          <w:lang w:eastAsia="pl-PL"/>
        </w:rPr>
        <w:t>na porównywalnym</w:t>
      </w:r>
      <w:r>
        <w:rPr>
          <w:rFonts w:ascii="Times New Roman" w:hAnsi="Times New Roman"/>
          <w:sz w:val="24"/>
          <w:szCs w:val="24"/>
          <w:lang w:eastAsia="pl-PL"/>
        </w:rPr>
        <w:t xml:space="preserve"> poziomie, różnice były bardzo nieznaczne – w 2008 roku takich podmiotów było 23, natomiast pięć lat później on jeden </w:t>
      </w:r>
      <w:r>
        <w:rPr>
          <w:rFonts w:ascii="Times New Roman" w:hAnsi="Times New Roman"/>
          <w:sz w:val="24"/>
          <w:szCs w:val="24"/>
          <w:lang w:eastAsia="pl-PL"/>
        </w:rPr>
        <w:lastRenderedPageBreak/>
        <w:t>więcej, czyli 24. Jeśli chodzi o sektor prywatny to liczba tych podmiotów jest zdecydowanie wię</w:t>
      </w:r>
      <w:r w:rsidR="009024C1">
        <w:rPr>
          <w:rFonts w:ascii="Times New Roman" w:hAnsi="Times New Roman"/>
          <w:sz w:val="24"/>
          <w:szCs w:val="24"/>
          <w:lang w:eastAsia="pl-PL"/>
        </w:rPr>
        <w:t xml:space="preserve">ksza – w 2013 roku było ich 462, </w:t>
      </w:r>
      <w:r w:rsidR="00931752">
        <w:rPr>
          <w:rFonts w:ascii="Times New Roman" w:hAnsi="Times New Roman"/>
          <w:sz w:val="24"/>
          <w:szCs w:val="24"/>
          <w:lang w:eastAsia="pl-PL"/>
        </w:rPr>
        <w:t>w </w:t>
      </w:r>
      <w:r>
        <w:rPr>
          <w:rFonts w:ascii="Times New Roman" w:hAnsi="Times New Roman"/>
          <w:sz w:val="24"/>
          <w:szCs w:val="24"/>
          <w:lang w:eastAsia="pl-PL"/>
        </w:rPr>
        <w:t>porównaniu do 2008 roku wartość ta wzrosła o 5,7%.</w:t>
      </w:r>
    </w:p>
    <w:p w:rsidR="00613398" w:rsidRDefault="00613398" w:rsidP="00AF4F21">
      <w:pPr>
        <w:spacing w:after="0" w:line="360" w:lineRule="auto"/>
        <w:rPr>
          <w:rFonts w:ascii="Times New Roman" w:hAnsi="Times New Roman"/>
          <w:sz w:val="24"/>
          <w:szCs w:val="24"/>
          <w:lang w:eastAsia="pl-PL"/>
        </w:rPr>
      </w:pPr>
    </w:p>
    <w:p w:rsidR="0081295A" w:rsidRDefault="0081295A" w:rsidP="0081295A">
      <w:pPr>
        <w:pStyle w:val="Legenda"/>
        <w:jc w:val="center"/>
        <w:rPr>
          <w:rFonts w:ascii="Times New Roman" w:hAnsi="Times New Roman"/>
          <w:color w:val="auto"/>
          <w:sz w:val="24"/>
          <w:szCs w:val="24"/>
          <w:lang w:eastAsia="pl-PL"/>
        </w:rPr>
      </w:pPr>
      <w:bookmarkStart w:id="65" w:name="_Toc401660337"/>
      <w:r w:rsidRPr="0081295A">
        <w:rPr>
          <w:rFonts w:ascii="Times New Roman" w:hAnsi="Times New Roman"/>
          <w:color w:val="auto"/>
          <w:sz w:val="24"/>
          <w:szCs w:val="24"/>
        </w:rPr>
        <w:t xml:space="preserve">Tabela </w:t>
      </w:r>
      <w:r w:rsidR="002C2854" w:rsidRPr="0081295A">
        <w:rPr>
          <w:rFonts w:ascii="Times New Roman" w:hAnsi="Times New Roman"/>
          <w:color w:val="auto"/>
          <w:sz w:val="24"/>
          <w:szCs w:val="24"/>
        </w:rPr>
        <w:fldChar w:fldCharType="begin"/>
      </w:r>
      <w:r w:rsidRPr="0081295A">
        <w:rPr>
          <w:rFonts w:ascii="Times New Roman" w:hAnsi="Times New Roman"/>
          <w:color w:val="auto"/>
          <w:sz w:val="24"/>
          <w:szCs w:val="24"/>
        </w:rPr>
        <w:instrText xml:space="preserve"> SEQ Tabela \* ARABIC </w:instrText>
      </w:r>
      <w:r w:rsidR="002C2854" w:rsidRPr="0081295A">
        <w:rPr>
          <w:rFonts w:ascii="Times New Roman" w:hAnsi="Times New Roman"/>
          <w:color w:val="auto"/>
          <w:sz w:val="24"/>
          <w:szCs w:val="24"/>
        </w:rPr>
        <w:fldChar w:fldCharType="separate"/>
      </w:r>
      <w:r w:rsidR="00DF0EAF">
        <w:rPr>
          <w:rFonts w:ascii="Times New Roman" w:hAnsi="Times New Roman"/>
          <w:noProof/>
          <w:color w:val="auto"/>
          <w:sz w:val="24"/>
          <w:szCs w:val="24"/>
        </w:rPr>
        <w:t>18</w:t>
      </w:r>
      <w:r w:rsidR="002C2854" w:rsidRPr="0081295A">
        <w:rPr>
          <w:rFonts w:ascii="Times New Roman" w:hAnsi="Times New Roman"/>
          <w:color w:val="auto"/>
          <w:sz w:val="24"/>
          <w:szCs w:val="24"/>
        </w:rPr>
        <w:fldChar w:fldCharType="end"/>
      </w:r>
      <w:r>
        <w:rPr>
          <w:rFonts w:ascii="Times New Roman" w:hAnsi="Times New Roman"/>
          <w:color w:val="auto"/>
          <w:sz w:val="24"/>
          <w:szCs w:val="24"/>
        </w:rPr>
        <w:t xml:space="preserve">. </w:t>
      </w:r>
      <w:r w:rsidRPr="0081295A">
        <w:rPr>
          <w:rFonts w:ascii="Times New Roman" w:hAnsi="Times New Roman"/>
          <w:color w:val="auto"/>
          <w:sz w:val="24"/>
          <w:szCs w:val="24"/>
          <w:lang w:eastAsia="pl-PL"/>
        </w:rPr>
        <w:t xml:space="preserve">Podmioty gospodarcze w gminie Łęknica według sekcji i działów </w:t>
      </w:r>
      <w:proofErr w:type="spellStart"/>
      <w:r w:rsidRPr="0081295A">
        <w:rPr>
          <w:rFonts w:ascii="Times New Roman" w:hAnsi="Times New Roman"/>
          <w:color w:val="auto"/>
          <w:sz w:val="24"/>
          <w:szCs w:val="24"/>
          <w:lang w:eastAsia="pl-PL"/>
        </w:rPr>
        <w:t>PKD</w:t>
      </w:r>
      <w:proofErr w:type="spellEnd"/>
      <w:r w:rsidRPr="0081295A">
        <w:rPr>
          <w:rFonts w:ascii="Times New Roman" w:hAnsi="Times New Roman"/>
          <w:color w:val="auto"/>
          <w:sz w:val="24"/>
          <w:szCs w:val="24"/>
          <w:lang w:eastAsia="pl-PL"/>
        </w:rPr>
        <w:t xml:space="preserve"> 2007</w:t>
      </w:r>
      <w:bookmarkEnd w:id="65"/>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813"/>
        <w:gridCol w:w="696"/>
        <w:gridCol w:w="696"/>
        <w:gridCol w:w="696"/>
        <w:gridCol w:w="696"/>
        <w:gridCol w:w="696"/>
        <w:gridCol w:w="1995"/>
      </w:tblGrid>
      <w:tr w:rsidR="00A47817" w:rsidRPr="003E4E68" w:rsidTr="00AF4F21">
        <w:trPr>
          <w:trHeight w:val="402"/>
          <w:jc w:val="center"/>
        </w:trPr>
        <w:tc>
          <w:tcPr>
            <w:tcW w:w="0" w:type="auto"/>
            <w:shd w:val="clear" w:color="auto" w:fill="76923C"/>
            <w:vAlign w:val="center"/>
          </w:tcPr>
          <w:p w:rsidR="00566877" w:rsidRPr="003E4E68" w:rsidRDefault="00566877" w:rsidP="00AF4F21">
            <w:pPr>
              <w:pStyle w:val="Akapitzlist"/>
              <w:spacing w:after="100" w:afterAutospacing="1" w:line="240" w:lineRule="auto"/>
              <w:ind w:left="0"/>
              <w:jc w:val="center"/>
              <w:rPr>
                <w:rFonts w:ascii="Times New Roman" w:hAnsi="Times New Roman"/>
                <w:b/>
                <w:sz w:val="24"/>
                <w:szCs w:val="24"/>
              </w:rPr>
            </w:pPr>
          </w:p>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0" w:type="auto"/>
            <w:shd w:val="clear" w:color="auto" w:fill="76923C"/>
            <w:vAlign w:val="center"/>
          </w:tcPr>
          <w:p w:rsidR="00566877" w:rsidRPr="003E4E68" w:rsidRDefault="00566877" w:rsidP="00AF4F21">
            <w:pPr>
              <w:pStyle w:val="Akapitzlist"/>
              <w:spacing w:after="100" w:afterAutospacing="1" w:line="240" w:lineRule="auto"/>
              <w:ind w:left="0"/>
              <w:jc w:val="center"/>
              <w:rPr>
                <w:rFonts w:ascii="Times New Roman" w:hAnsi="Times New Roman"/>
                <w:b/>
                <w:sz w:val="24"/>
                <w:szCs w:val="24"/>
              </w:rPr>
            </w:pPr>
          </w:p>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2009</w:t>
            </w:r>
          </w:p>
        </w:tc>
        <w:tc>
          <w:tcPr>
            <w:tcW w:w="0" w:type="auto"/>
            <w:shd w:val="clear" w:color="auto" w:fill="76923C"/>
            <w:vAlign w:val="center"/>
          </w:tcPr>
          <w:p w:rsidR="00566877" w:rsidRPr="003E4E68" w:rsidRDefault="00566877" w:rsidP="00AF4F21">
            <w:pPr>
              <w:pStyle w:val="Akapitzlist"/>
              <w:spacing w:after="100" w:afterAutospacing="1" w:line="240" w:lineRule="auto"/>
              <w:ind w:left="0"/>
              <w:jc w:val="center"/>
              <w:rPr>
                <w:rFonts w:ascii="Times New Roman" w:hAnsi="Times New Roman"/>
                <w:b/>
                <w:sz w:val="24"/>
                <w:szCs w:val="24"/>
              </w:rPr>
            </w:pPr>
          </w:p>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2010</w:t>
            </w:r>
          </w:p>
        </w:tc>
        <w:tc>
          <w:tcPr>
            <w:tcW w:w="0" w:type="auto"/>
            <w:shd w:val="clear" w:color="auto" w:fill="76923C"/>
            <w:vAlign w:val="center"/>
          </w:tcPr>
          <w:p w:rsidR="00566877" w:rsidRPr="003E4E68" w:rsidRDefault="00566877" w:rsidP="00AF4F21">
            <w:pPr>
              <w:pStyle w:val="Akapitzlist"/>
              <w:spacing w:after="100" w:afterAutospacing="1" w:line="240" w:lineRule="auto"/>
              <w:ind w:left="0"/>
              <w:jc w:val="center"/>
              <w:rPr>
                <w:rFonts w:ascii="Times New Roman" w:hAnsi="Times New Roman"/>
                <w:b/>
                <w:sz w:val="24"/>
                <w:szCs w:val="24"/>
              </w:rPr>
            </w:pPr>
          </w:p>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2011</w:t>
            </w:r>
          </w:p>
        </w:tc>
        <w:tc>
          <w:tcPr>
            <w:tcW w:w="0" w:type="auto"/>
            <w:shd w:val="clear" w:color="auto" w:fill="76923C"/>
            <w:vAlign w:val="center"/>
          </w:tcPr>
          <w:p w:rsidR="00566877" w:rsidRPr="003E4E68" w:rsidRDefault="00566877" w:rsidP="00AF4F21">
            <w:pPr>
              <w:pStyle w:val="Akapitzlist"/>
              <w:spacing w:after="100" w:afterAutospacing="1" w:line="240" w:lineRule="auto"/>
              <w:ind w:left="0"/>
              <w:jc w:val="center"/>
              <w:rPr>
                <w:rFonts w:ascii="Times New Roman" w:hAnsi="Times New Roman"/>
                <w:b/>
                <w:sz w:val="24"/>
                <w:szCs w:val="24"/>
              </w:rPr>
            </w:pPr>
          </w:p>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0" w:type="auto"/>
            <w:shd w:val="clear" w:color="auto" w:fill="76923C"/>
            <w:vAlign w:val="center"/>
          </w:tcPr>
          <w:p w:rsidR="00566877" w:rsidRPr="003E4E68" w:rsidRDefault="00566877" w:rsidP="00AF4F21">
            <w:pPr>
              <w:pStyle w:val="Akapitzlist"/>
              <w:spacing w:after="100" w:afterAutospacing="1" w:line="240" w:lineRule="auto"/>
              <w:ind w:left="0"/>
              <w:jc w:val="center"/>
              <w:rPr>
                <w:rFonts w:ascii="Times New Roman" w:hAnsi="Times New Roman"/>
                <w:b/>
                <w:sz w:val="24"/>
                <w:szCs w:val="24"/>
              </w:rPr>
            </w:pPr>
          </w:p>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c>
          <w:tcPr>
            <w:tcW w:w="0" w:type="auto"/>
            <w:shd w:val="clear" w:color="auto" w:fill="76923C"/>
            <w:vAlign w:val="center"/>
          </w:tcPr>
          <w:p w:rsidR="00975657" w:rsidRPr="003E4E68" w:rsidRDefault="00975657"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Struktura</w:t>
            </w:r>
          </w:p>
          <w:p w:rsidR="00975657" w:rsidRPr="003E4E68" w:rsidRDefault="00975657"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podmiotów gospodarczych w</w:t>
            </w:r>
            <w:r w:rsidR="00AF13B5">
              <w:rPr>
                <w:rFonts w:ascii="Times New Roman" w:hAnsi="Times New Roman"/>
                <w:b/>
                <w:sz w:val="24"/>
                <w:szCs w:val="24"/>
              </w:rPr>
              <w:t> </w:t>
            </w:r>
            <w:r w:rsidRPr="003E4E68">
              <w:rPr>
                <w:rFonts w:ascii="Times New Roman" w:hAnsi="Times New Roman"/>
                <w:b/>
                <w:sz w:val="24"/>
                <w:szCs w:val="24"/>
              </w:rPr>
              <w:t>2013 (%)</w:t>
            </w:r>
          </w:p>
        </w:tc>
      </w:tr>
      <w:tr w:rsidR="00A47817" w:rsidRPr="003E4E68" w:rsidTr="00AF4F21">
        <w:trPr>
          <w:trHeight w:val="394"/>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A</w:t>
            </w:r>
            <w:r w:rsidR="00AF13B5">
              <w:rPr>
                <w:rFonts w:ascii="Times New Roman" w:hAnsi="Times New Roman"/>
                <w:sz w:val="24"/>
                <w:szCs w:val="24"/>
              </w:rPr>
              <w:t xml:space="preserve"> – R</w:t>
            </w:r>
            <w:r w:rsidRPr="003E4E68">
              <w:rPr>
                <w:rFonts w:ascii="Times New Roman" w:hAnsi="Times New Roman"/>
                <w:sz w:val="24"/>
                <w:szCs w:val="24"/>
              </w:rPr>
              <w:t>olnictwo, leśnictwo, łowiectwo i rybactwo</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0,2%</w:t>
            </w:r>
          </w:p>
        </w:tc>
      </w:tr>
      <w:tr w:rsidR="00A47817" w:rsidRPr="003E4E68" w:rsidTr="00AF4F21">
        <w:trPr>
          <w:trHeight w:val="394"/>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C</w:t>
            </w:r>
            <w:r w:rsidRPr="003E4E68">
              <w:rPr>
                <w:rFonts w:ascii="Times New Roman" w:hAnsi="Times New Roman"/>
                <w:sz w:val="24"/>
                <w:szCs w:val="24"/>
              </w:rPr>
              <w:t xml:space="preserve"> – Przetwórstwo przemysłowe</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r>
      <w:tr w:rsidR="00A47817" w:rsidRPr="003E4E68" w:rsidTr="00AF4F21">
        <w:trPr>
          <w:trHeight w:val="5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E</w:t>
            </w:r>
            <w:r w:rsidRPr="003E4E68">
              <w:rPr>
                <w:rFonts w:ascii="Times New Roman" w:hAnsi="Times New Roman"/>
                <w:sz w:val="24"/>
                <w:szCs w:val="24"/>
              </w:rPr>
              <w:t xml:space="preserve"> – Dostawa </w:t>
            </w:r>
            <w:r w:rsidR="00AF4F21">
              <w:rPr>
                <w:rFonts w:ascii="Times New Roman" w:hAnsi="Times New Roman"/>
                <w:sz w:val="24"/>
                <w:szCs w:val="24"/>
              </w:rPr>
              <w:t>wody, gospodarowanie ściekami i </w:t>
            </w:r>
            <w:r w:rsidRPr="003E4E68">
              <w:rPr>
                <w:rFonts w:ascii="Times New Roman" w:hAnsi="Times New Roman"/>
                <w:sz w:val="24"/>
                <w:szCs w:val="24"/>
              </w:rPr>
              <w:t>odpadami oraz działalność związana z rekultywacją</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0,2%</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F</w:t>
            </w:r>
            <w:r w:rsidRPr="003E4E68">
              <w:rPr>
                <w:rFonts w:ascii="Times New Roman" w:hAnsi="Times New Roman"/>
                <w:sz w:val="24"/>
                <w:szCs w:val="24"/>
              </w:rPr>
              <w:t xml:space="preserve"> - Budownictwo</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2,5%</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G</w:t>
            </w:r>
            <w:r w:rsidR="00AF4F21">
              <w:rPr>
                <w:rFonts w:ascii="Times New Roman" w:hAnsi="Times New Roman"/>
                <w:sz w:val="24"/>
                <w:szCs w:val="24"/>
              </w:rPr>
              <w:t xml:space="preserve"> – Handel hurtowy i </w:t>
            </w:r>
            <w:r w:rsidRPr="003E4E68">
              <w:rPr>
                <w:rFonts w:ascii="Times New Roman" w:hAnsi="Times New Roman"/>
                <w:sz w:val="24"/>
                <w:szCs w:val="24"/>
              </w:rPr>
              <w:t>detaliczny; naprawa pojazdów samochodowych, włączając motocykle</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323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332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312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331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68,1%</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H</w:t>
            </w:r>
            <w:r w:rsidRPr="003E4E68">
              <w:rPr>
                <w:rFonts w:ascii="Times New Roman" w:hAnsi="Times New Roman"/>
                <w:sz w:val="24"/>
                <w:szCs w:val="24"/>
              </w:rPr>
              <w:t xml:space="preserve"> – Transport i gospodarka magazynowa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0,2%</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I</w:t>
            </w:r>
            <w:r w:rsidRPr="003E4E68">
              <w:rPr>
                <w:rFonts w:ascii="Times New Roman" w:hAnsi="Times New Roman"/>
                <w:sz w:val="24"/>
                <w:szCs w:val="24"/>
              </w:rPr>
              <w:t xml:space="preserve"> – Dz</w:t>
            </w:r>
            <w:r w:rsidR="00AF4F21">
              <w:rPr>
                <w:rFonts w:ascii="Times New Roman" w:hAnsi="Times New Roman"/>
                <w:sz w:val="24"/>
                <w:szCs w:val="24"/>
              </w:rPr>
              <w:t>iałalność związana z </w:t>
            </w:r>
            <w:r w:rsidRPr="003E4E68">
              <w:rPr>
                <w:rFonts w:ascii="Times New Roman" w:hAnsi="Times New Roman"/>
                <w:sz w:val="24"/>
                <w:szCs w:val="24"/>
              </w:rPr>
              <w:t>zakwaterowaniem i usługami gastronomicznymi</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4,5%</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J</w:t>
            </w:r>
            <w:r w:rsidRPr="003E4E68">
              <w:rPr>
                <w:rFonts w:ascii="Times New Roman" w:hAnsi="Times New Roman"/>
                <w:sz w:val="24"/>
                <w:szCs w:val="24"/>
              </w:rPr>
              <w:t xml:space="preserve"> – Informacja i komunikacja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0,2%</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K</w:t>
            </w:r>
            <w:r w:rsidR="00AF4F21">
              <w:rPr>
                <w:rFonts w:ascii="Times New Roman" w:hAnsi="Times New Roman"/>
                <w:sz w:val="24"/>
                <w:szCs w:val="24"/>
              </w:rPr>
              <w:t xml:space="preserve"> – Działalność finansowa i </w:t>
            </w:r>
            <w:r w:rsidRPr="003E4E68">
              <w:rPr>
                <w:rFonts w:ascii="Times New Roman" w:hAnsi="Times New Roman"/>
                <w:sz w:val="24"/>
                <w:szCs w:val="24"/>
              </w:rPr>
              <w:t>ubezpieczeniowa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L</w:t>
            </w:r>
            <w:r w:rsidR="00AF4F21">
              <w:rPr>
                <w:rFonts w:ascii="Times New Roman" w:hAnsi="Times New Roman"/>
                <w:sz w:val="24"/>
                <w:szCs w:val="24"/>
              </w:rPr>
              <w:t xml:space="preserve"> – Działalność związana z </w:t>
            </w:r>
            <w:r w:rsidRPr="003E4E68">
              <w:rPr>
                <w:rFonts w:ascii="Times New Roman" w:hAnsi="Times New Roman"/>
                <w:sz w:val="24"/>
                <w:szCs w:val="24"/>
              </w:rPr>
              <w:t>obsługą rynku nieruchomości</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49</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10,3%</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M</w:t>
            </w:r>
            <w:r w:rsidR="00AF13B5">
              <w:rPr>
                <w:rFonts w:ascii="Times New Roman" w:hAnsi="Times New Roman"/>
                <w:sz w:val="24"/>
                <w:szCs w:val="24"/>
              </w:rPr>
              <w:t xml:space="preserve"> – D</w:t>
            </w:r>
            <w:r w:rsidRPr="003E4E68">
              <w:rPr>
                <w:rFonts w:ascii="Times New Roman" w:hAnsi="Times New Roman"/>
                <w:sz w:val="24"/>
                <w:szCs w:val="24"/>
              </w:rPr>
              <w:t>ziałalność profesjonalna, naukowa i techniczna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0,6%</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N</w:t>
            </w:r>
            <w:r w:rsidRPr="003E4E68">
              <w:rPr>
                <w:rFonts w:ascii="Times New Roman" w:hAnsi="Times New Roman"/>
                <w:sz w:val="24"/>
                <w:szCs w:val="24"/>
              </w:rPr>
              <w:t xml:space="preserve"> – Działalność w zakresie usług administrowania i działalność wspierająca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O</w:t>
            </w:r>
            <w:r w:rsidRPr="003E4E68">
              <w:rPr>
                <w:rFonts w:ascii="Times New Roman" w:hAnsi="Times New Roman"/>
                <w:sz w:val="24"/>
                <w:szCs w:val="24"/>
              </w:rPr>
              <w:t xml:space="preserve"> – Administracja publiczna i obrona narodowa, obowiązkowe zabezpieczenia społeczne</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0,6%</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P</w:t>
            </w:r>
            <w:r w:rsidRPr="003E4E68">
              <w:rPr>
                <w:rFonts w:ascii="Times New Roman" w:hAnsi="Times New Roman"/>
                <w:sz w:val="24"/>
                <w:szCs w:val="24"/>
              </w:rPr>
              <w:t xml:space="preserve"> - Edukacja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Q</w:t>
            </w:r>
            <w:r w:rsidR="00AF4F21">
              <w:rPr>
                <w:rFonts w:ascii="Times New Roman" w:hAnsi="Times New Roman"/>
                <w:sz w:val="24"/>
                <w:szCs w:val="24"/>
              </w:rPr>
              <w:t xml:space="preserve"> – Opieka zdrowotna i </w:t>
            </w:r>
            <w:r w:rsidRPr="003E4E68">
              <w:rPr>
                <w:rFonts w:ascii="Times New Roman" w:hAnsi="Times New Roman"/>
                <w:sz w:val="24"/>
                <w:szCs w:val="24"/>
              </w:rPr>
              <w:t>pomoc społeczna</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9</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t>Sekcja R</w:t>
            </w:r>
            <w:r w:rsidR="00AF4F21">
              <w:rPr>
                <w:rFonts w:ascii="Times New Roman" w:hAnsi="Times New Roman"/>
                <w:sz w:val="24"/>
                <w:szCs w:val="24"/>
              </w:rPr>
              <w:t xml:space="preserve"> – Działalność związana z </w:t>
            </w:r>
            <w:r w:rsidRPr="003E4E68">
              <w:rPr>
                <w:rFonts w:ascii="Times New Roman" w:hAnsi="Times New Roman"/>
                <w:sz w:val="24"/>
                <w:szCs w:val="24"/>
              </w:rPr>
              <w:t>kulturą, rozrywką i rekreacją</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rPr>
                <w:rFonts w:ascii="Times New Roman" w:hAnsi="Times New Roman"/>
                <w:sz w:val="24"/>
                <w:szCs w:val="24"/>
              </w:rPr>
            </w:pPr>
            <w:r w:rsidRPr="003E4E68">
              <w:rPr>
                <w:rFonts w:ascii="Times New Roman" w:hAnsi="Times New Roman"/>
                <w:b/>
                <w:sz w:val="24"/>
                <w:szCs w:val="24"/>
                <w:u w:val="single"/>
              </w:rPr>
              <w:lastRenderedPageBreak/>
              <w:t>Sekcje S i T</w:t>
            </w:r>
            <w:r w:rsidRPr="003E4E68">
              <w:rPr>
                <w:rFonts w:ascii="Times New Roman" w:hAnsi="Times New Roman"/>
                <w:sz w:val="24"/>
                <w:szCs w:val="24"/>
              </w:rPr>
              <w:t xml:space="preserve"> – Pozostała działalność usługowa i gospodarstwa domowe zatrudniające pracowników; gospodarstwa domowe produkujące wyroby i świadczące usługi na własne potrzeby</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19</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w:t>
            </w:r>
          </w:p>
        </w:tc>
      </w:tr>
      <w:tr w:rsidR="00A47817" w:rsidRPr="003E4E68" w:rsidTr="00AF4F21">
        <w:trPr>
          <w:trHeight w:val="390"/>
          <w:jc w:val="center"/>
        </w:trPr>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Razem</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470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484</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470</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461</w:t>
            </w:r>
          </w:p>
        </w:tc>
        <w:tc>
          <w:tcPr>
            <w:tcW w:w="0" w:type="auto"/>
            <w:vAlign w:val="center"/>
          </w:tcPr>
          <w:p w:rsidR="00975657" w:rsidRPr="003E4E68" w:rsidRDefault="00975657"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486</w:t>
            </w:r>
          </w:p>
        </w:tc>
        <w:tc>
          <w:tcPr>
            <w:tcW w:w="0" w:type="auto"/>
            <w:vAlign w:val="center"/>
          </w:tcPr>
          <w:p w:rsidR="00975657" w:rsidRPr="003E4E68" w:rsidRDefault="00257E9B"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100%</w:t>
            </w:r>
          </w:p>
        </w:tc>
      </w:tr>
    </w:tbl>
    <w:p w:rsidR="0081295A" w:rsidRDefault="00C72489" w:rsidP="00E16A6C">
      <w:pPr>
        <w:spacing w:after="0"/>
        <w:jc w:val="center"/>
        <w:rPr>
          <w:rFonts w:ascii="Times New Roman" w:hAnsi="Times New Roman"/>
          <w:i/>
          <w:sz w:val="24"/>
          <w:szCs w:val="24"/>
          <w:lang w:eastAsia="pl-PL"/>
        </w:rPr>
      </w:pPr>
      <w:r w:rsidRPr="00C72489">
        <w:rPr>
          <w:rFonts w:ascii="Times New Roman" w:hAnsi="Times New Roman"/>
          <w:i/>
          <w:sz w:val="24"/>
          <w:szCs w:val="24"/>
          <w:lang w:eastAsia="pl-PL"/>
        </w:rPr>
        <w:t>Źródło: Opracowanie własne na podstawie danych GUS</w:t>
      </w:r>
    </w:p>
    <w:p w:rsidR="009557AF" w:rsidRDefault="009557AF" w:rsidP="00C72489">
      <w:pPr>
        <w:jc w:val="center"/>
        <w:rPr>
          <w:rFonts w:ascii="Times New Roman" w:hAnsi="Times New Roman"/>
          <w:i/>
          <w:sz w:val="24"/>
          <w:szCs w:val="24"/>
          <w:lang w:eastAsia="pl-PL"/>
        </w:rPr>
      </w:pPr>
    </w:p>
    <w:p w:rsidR="00C72489" w:rsidRDefault="00257E9B" w:rsidP="0055113A">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Analizując dane GUS, które przedstawiają szczegółowy podział według sekcji stwierdza się, że najwięcej podmiotów gospodarczych prowadzi działalność w sekcji G</w:t>
      </w:r>
      <w:r w:rsidR="00AF13B5">
        <w:rPr>
          <w:rFonts w:ascii="Times New Roman" w:hAnsi="Times New Roman"/>
          <w:sz w:val="24"/>
          <w:szCs w:val="24"/>
          <w:lang w:eastAsia="pl-PL"/>
        </w:rPr>
        <w:t> </w:t>
      </w:r>
      <w:r>
        <w:rPr>
          <w:rFonts w:ascii="Times New Roman" w:hAnsi="Times New Roman"/>
          <w:sz w:val="24"/>
          <w:szCs w:val="24"/>
          <w:lang w:eastAsia="pl-PL"/>
        </w:rPr>
        <w:t>(handel hurtowy i detaliczny) – 68,1%.</w:t>
      </w:r>
      <w:r w:rsidR="0055113A">
        <w:rPr>
          <w:rFonts w:ascii="Times New Roman" w:hAnsi="Times New Roman"/>
          <w:sz w:val="24"/>
          <w:szCs w:val="24"/>
          <w:lang w:eastAsia="pl-PL"/>
        </w:rPr>
        <w:t xml:space="preserve"> Zdecydowanie mniej, ale stosunkowo dużo jest podmiotów prowadzących działalność w sekcji L (działalność związan</w:t>
      </w:r>
      <w:r w:rsidR="008D4A2B">
        <w:rPr>
          <w:rFonts w:ascii="Times New Roman" w:hAnsi="Times New Roman"/>
          <w:sz w:val="24"/>
          <w:szCs w:val="24"/>
          <w:lang w:eastAsia="pl-PL"/>
        </w:rPr>
        <w:t>a z obsługą rynku nieruchomości)</w:t>
      </w:r>
      <w:r w:rsidR="0055113A">
        <w:rPr>
          <w:rFonts w:ascii="Times New Roman" w:hAnsi="Times New Roman"/>
          <w:sz w:val="24"/>
          <w:szCs w:val="24"/>
          <w:lang w:eastAsia="pl-PL"/>
        </w:rPr>
        <w:t xml:space="preserve"> – 10,3%; w sekcji I (działalność związana z zakwaterowaniem i usługami gastronomicznymi) – 4,5% oraz w sekcjach S i T (p</w:t>
      </w:r>
      <w:r w:rsidR="00AF13B5">
        <w:rPr>
          <w:rFonts w:ascii="Times New Roman" w:hAnsi="Times New Roman"/>
          <w:sz w:val="24"/>
          <w:szCs w:val="24"/>
          <w:lang w:eastAsia="pl-PL"/>
        </w:rPr>
        <w:t>ozostała działalność usługowa i </w:t>
      </w:r>
      <w:r w:rsidR="0055113A">
        <w:rPr>
          <w:rFonts w:ascii="Times New Roman" w:hAnsi="Times New Roman"/>
          <w:sz w:val="24"/>
          <w:szCs w:val="24"/>
          <w:lang w:eastAsia="pl-PL"/>
        </w:rPr>
        <w:t xml:space="preserve">gospodarstwa domowe zatrudniające pracowników i produkujące wyroby oraz świadczące usługi) – 4,1%. </w:t>
      </w:r>
    </w:p>
    <w:p w:rsidR="008D4A2B" w:rsidRDefault="008D4A2B"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W badanym okresie</w:t>
      </w:r>
      <w:r w:rsidR="00A67F8B">
        <w:rPr>
          <w:rFonts w:ascii="Times New Roman" w:hAnsi="Times New Roman"/>
          <w:sz w:val="24"/>
          <w:szCs w:val="24"/>
          <w:lang w:eastAsia="pl-PL"/>
        </w:rPr>
        <w:t xml:space="preserve"> (</w:t>
      </w:r>
      <w:r w:rsidR="002939C1">
        <w:rPr>
          <w:rFonts w:ascii="Times New Roman" w:hAnsi="Times New Roman"/>
          <w:sz w:val="24"/>
          <w:szCs w:val="24"/>
          <w:lang w:eastAsia="pl-PL"/>
        </w:rPr>
        <w:t>w 2013 roku w porównaniu z 2010 rokiem)</w:t>
      </w:r>
      <w:r>
        <w:rPr>
          <w:rFonts w:ascii="Times New Roman" w:hAnsi="Times New Roman"/>
          <w:sz w:val="24"/>
          <w:szCs w:val="24"/>
          <w:lang w:eastAsia="pl-PL"/>
        </w:rPr>
        <w:t xml:space="preserve"> </w:t>
      </w:r>
      <w:r w:rsidR="002939C1">
        <w:rPr>
          <w:rFonts w:ascii="Times New Roman" w:hAnsi="Times New Roman"/>
          <w:sz w:val="24"/>
          <w:szCs w:val="24"/>
          <w:lang w:eastAsia="pl-PL"/>
        </w:rPr>
        <w:t>w poszczególnych sekcjach liczba podmiotów niewiele się zmieniała, najczęściej</w:t>
      </w:r>
      <w:r w:rsidR="00613398">
        <w:rPr>
          <w:rFonts w:ascii="Times New Roman" w:hAnsi="Times New Roman"/>
          <w:sz w:val="24"/>
          <w:szCs w:val="24"/>
          <w:lang w:eastAsia="pl-PL"/>
        </w:rPr>
        <w:t xml:space="preserve"> były to zmiany jednostkowe. Z</w:t>
      </w:r>
      <w:r w:rsidR="002939C1">
        <w:rPr>
          <w:rFonts w:ascii="Times New Roman" w:hAnsi="Times New Roman"/>
          <w:sz w:val="24"/>
          <w:szCs w:val="24"/>
          <w:lang w:eastAsia="pl-PL"/>
        </w:rPr>
        <w:t>większy</w:t>
      </w:r>
      <w:r w:rsidR="00613398">
        <w:rPr>
          <w:rFonts w:ascii="Times New Roman" w:hAnsi="Times New Roman"/>
          <w:sz w:val="24"/>
          <w:szCs w:val="24"/>
          <w:lang w:eastAsia="pl-PL"/>
        </w:rPr>
        <w:t>ła się liczba podmiotów w sekcjach: G; S i T;</w:t>
      </w:r>
      <w:r w:rsidR="00AF13B5">
        <w:rPr>
          <w:rFonts w:ascii="Times New Roman" w:hAnsi="Times New Roman"/>
          <w:sz w:val="24"/>
          <w:szCs w:val="24"/>
          <w:lang w:eastAsia="pl-PL"/>
        </w:rPr>
        <w:t xml:space="preserve"> </w:t>
      </w:r>
      <w:r w:rsidR="002939C1">
        <w:rPr>
          <w:rFonts w:ascii="Times New Roman" w:hAnsi="Times New Roman"/>
          <w:sz w:val="24"/>
          <w:szCs w:val="24"/>
          <w:lang w:eastAsia="pl-PL"/>
        </w:rPr>
        <w:t>F, I, N,</w:t>
      </w:r>
      <w:r w:rsidR="00AF13B5">
        <w:rPr>
          <w:rFonts w:ascii="Times New Roman" w:hAnsi="Times New Roman"/>
          <w:sz w:val="24"/>
          <w:szCs w:val="24"/>
          <w:lang w:eastAsia="pl-PL"/>
        </w:rPr>
        <w:t xml:space="preserve"> P, Q i R. W sekcjach: E, J, M i </w:t>
      </w:r>
      <w:r w:rsidR="002939C1">
        <w:rPr>
          <w:rFonts w:ascii="Times New Roman" w:hAnsi="Times New Roman"/>
          <w:sz w:val="24"/>
          <w:szCs w:val="24"/>
          <w:lang w:eastAsia="pl-PL"/>
        </w:rPr>
        <w:t>O liczba podmiotów nie zmieniła się. Natomiast w sekcjach</w:t>
      </w:r>
      <w:r w:rsidR="00AF13B5">
        <w:rPr>
          <w:rFonts w:ascii="Times New Roman" w:hAnsi="Times New Roman"/>
          <w:sz w:val="24"/>
          <w:szCs w:val="24"/>
          <w:lang w:eastAsia="pl-PL"/>
        </w:rPr>
        <w:t>:</w:t>
      </w:r>
      <w:r w:rsidR="002939C1">
        <w:rPr>
          <w:rFonts w:ascii="Times New Roman" w:hAnsi="Times New Roman"/>
          <w:sz w:val="24"/>
          <w:szCs w:val="24"/>
          <w:lang w:eastAsia="pl-PL"/>
        </w:rPr>
        <w:t xml:space="preserve"> </w:t>
      </w:r>
      <w:r w:rsidR="008750FE">
        <w:rPr>
          <w:rFonts w:ascii="Times New Roman" w:hAnsi="Times New Roman"/>
          <w:sz w:val="24"/>
          <w:szCs w:val="24"/>
          <w:lang w:eastAsia="pl-PL"/>
        </w:rPr>
        <w:t>A, C, H, K i L zanotowano spadek liczby podmiotów – największy w sekcji H</w:t>
      </w:r>
      <w:r w:rsidR="00AF13B5">
        <w:rPr>
          <w:rFonts w:ascii="Times New Roman" w:hAnsi="Times New Roman"/>
          <w:sz w:val="24"/>
          <w:szCs w:val="24"/>
          <w:lang w:eastAsia="pl-PL"/>
        </w:rPr>
        <w:t xml:space="preserve"> -</w:t>
      </w:r>
      <w:r w:rsidR="008750FE">
        <w:rPr>
          <w:rFonts w:ascii="Times New Roman" w:hAnsi="Times New Roman"/>
          <w:sz w:val="24"/>
          <w:szCs w:val="24"/>
          <w:lang w:eastAsia="pl-PL"/>
        </w:rPr>
        <w:t xml:space="preserve"> aż o 75%.</w:t>
      </w:r>
    </w:p>
    <w:p w:rsidR="003A0BE5" w:rsidRDefault="008C0AC1"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Najliczniejsza grupa podmiotów gospodarczych funkcjonujących na terenie gminy Łęknica to małe przedsiębiorstwa, zatrudniające do 9 pracowników – aż 97,9%</w:t>
      </w:r>
      <w:r w:rsidR="0084790F">
        <w:rPr>
          <w:rFonts w:ascii="Times New Roman" w:hAnsi="Times New Roman"/>
          <w:sz w:val="24"/>
          <w:szCs w:val="24"/>
          <w:lang w:eastAsia="pl-PL"/>
        </w:rPr>
        <w:t xml:space="preserve">. </w:t>
      </w:r>
      <w:r w:rsidR="006E36F0">
        <w:rPr>
          <w:rFonts w:ascii="Times New Roman" w:hAnsi="Times New Roman"/>
          <w:sz w:val="24"/>
          <w:szCs w:val="24"/>
          <w:lang w:eastAsia="pl-PL"/>
        </w:rPr>
        <w:t>Przedsiębiorstwa średniej wielkości, zatrudniające od 10 do 49 pracowników stanowią 1,6% ogólnej liczby przedsiębiorstw działających na terenie Łęknicy, natomiast duże przedsiębiorstwa zatrudniające powyżej 50 pracowników to zaledwie 0,4% ogólnej liczby przedsiębiorstw.</w:t>
      </w:r>
    </w:p>
    <w:p w:rsidR="00CE3215" w:rsidRDefault="00323C11"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Na poniższym wykresie przedstawiono podmioty gospodarcze funkcjonujące w</w:t>
      </w:r>
      <w:r w:rsidR="00AF13B5">
        <w:rPr>
          <w:rFonts w:ascii="Times New Roman" w:hAnsi="Times New Roman"/>
          <w:sz w:val="24"/>
          <w:szCs w:val="24"/>
          <w:lang w:eastAsia="pl-PL"/>
        </w:rPr>
        <w:t> </w:t>
      </w:r>
      <w:r>
        <w:rPr>
          <w:rFonts w:ascii="Times New Roman" w:hAnsi="Times New Roman"/>
          <w:sz w:val="24"/>
          <w:szCs w:val="24"/>
          <w:lang w:eastAsia="pl-PL"/>
        </w:rPr>
        <w:t>gminie Łęknica w 2013 roku według formy prawnej. Najwięcej działa spółek handlowych – 90, co stanowi 13,22% ogólnej liczby podmiotów.  Nieco mniej działa spółek z ograniczoną odpowiedzialnością – 85, co stanowi 12,48% ogólnej liczby podmiotów. Dość dużo funkcjonuje również spółek handlowych oraz z ograniczoną odpowiedzialnością posiadających udział kapitału zagranicznego</w:t>
      </w:r>
      <w:r w:rsidR="00BE45C6">
        <w:rPr>
          <w:rFonts w:ascii="Times New Roman" w:hAnsi="Times New Roman"/>
          <w:sz w:val="24"/>
          <w:szCs w:val="24"/>
          <w:lang w:eastAsia="pl-PL"/>
        </w:rPr>
        <w:t xml:space="preserve"> – stanowią one odpowiednio 11,01% i 10,87% ogólnej liczby podmiotów działających na terenie gminy Łęknica.</w:t>
      </w:r>
    </w:p>
    <w:p w:rsidR="00AF4F21" w:rsidRDefault="00AF4F21" w:rsidP="00AF4F21">
      <w:pPr>
        <w:spacing w:after="0" w:line="360" w:lineRule="auto"/>
        <w:jc w:val="both"/>
        <w:rPr>
          <w:rFonts w:ascii="Times New Roman" w:hAnsi="Times New Roman"/>
          <w:sz w:val="24"/>
          <w:szCs w:val="24"/>
          <w:lang w:eastAsia="pl-PL"/>
        </w:rPr>
      </w:pPr>
    </w:p>
    <w:p w:rsidR="00323C11" w:rsidRPr="00E16A6C" w:rsidRDefault="00E16A6C" w:rsidP="00E16A6C">
      <w:pPr>
        <w:pStyle w:val="Legenda"/>
        <w:spacing w:after="0"/>
        <w:jc w:val="center"/>
        <w:rPr>
          <w:rFonts w:ascii="Times New Roman" w:hAnsi="Times New Roman"/>
          <w:color w:val="auto"/>
          <w:sz w:val="24"/>
          <w:szCs w:val="24"/>
          <w:lang w:eastAsia="pl-PL"/>
        </w:rPr>
      </w:pPr>
      <w:bookmarkStart w:id="66" w:name="_Toc398370122"/>
      <w:r w:rsidRPr="00E16A6C">
        <w:rPr>
          <w:rFonts w:ascii="Times New Roman" w:hAnsi="Times New Roman"/>
          <w:color w:val="auto"/>
          <w:sz w:val="24"/>
          <w:szCs w:val="24"/>
        </w:rPr>
        <w:t xml:space="preserve">Rysunek </w:t>
      </w:r>
      <w:r w:rsidR="002C2854" w:rsidRPr="00E16A6C">
        <w:rPr>
          <w:rFonts w:ascii="Times New Roman" w:hAnsi="Times New Roman"/>
          <w:color w:val="auto"/>
          <w:sz w:val="24"/>
          <w:szCs w:val="24"/>
        </w:rPr>
        <w:fldChar w:fldCharType="begin"/>
      </w:r>
      <w:r w:rsidRPr="00E16A6C">
        <w:rPr>
          <w:rFonts w:ascii="Times New Roman" w:hAnsi="Times New Roman"/>
          <w:color w:val="auto"/>
          <w:sz w:val="24"/>
          <w:szCs w:val="24"/>
        </w:rPr>
        <w:instrText xml:space="preserve"> SEQ Rysunek \* ARABIC </w:instrText>
      </w:r>
      <w:r w:rsidR="002C2854" w:rsidRPr="00E16A6C">
        <w:rPr>
          <w:rFonts w:ascii="Times New Roman" w:hAnsi="Times New Roman"/>
          <w:color w:val="auto"/>
          <w:sz w:val="24"/>
          <w:szCs w:val="24"/>
        </w:rPr>
        <w:fldChar w:fldCharType="separate"/>
      </w:r>
      <w:r w:rsidR="00DF0EAF">
        <w:rPr>
          <w:rFonts w:ascii="Times New Roman" w:hAnsi="Times New Roman"/>
          <w:noProof/>
          <w:color w:val="auto"/>
          <w:sz w:val="24"/>
          <w:szCs w:val="24"/>
        </w:rPr>
        <w:t>11</w:t>
      </w:r>
      <w:r w:rsidR="002C2854" w:rsidRPr="00E16A6C">
        <w:rPr>
          <w:rFonts w:ascii="Times New Roman" w:hAnsi="Times New Roman"/>
          <w:color w:val="auto"/>
          <w:sz w:val="24"/>
          <w:szCs w:val="24"/>
        </w:rPr>
        <w:fldChar w:fldCharType="end"/>
      </w:r>
      <w:r w:rsidR="00C005AE" w:rsidRPr="00E16A6C">
        <w:rPr>
          <w:rFonts w:ascii="Times New Roman" w:hAnsi="Times New Roman"/>
          <w:color w:val="auto"/>
          <w:sz w:val="24"/>
          <w:szCs w:val="24"/>
          <w:lang w:eastAsia="pl-PL"/>
        </w:rPr>
        <w:t xml:space="preserve">. </w:t>
      </w:r>
      <w:r w:rsidR="003618E7" w:rsidRPr="00E16A6C">
        <w:rPr>
          <w:rFonts w:ascii="Times New Roman" w:hAnsi="Times New Roman"/>
          <w:color w:val="auto"/>
          <w:sz w:val="24"/>
          <w:szCs w:val="24"/>
          <w:lang w:eastAsia="pl-PL"/>
        </w:rPr>
        <w:t>Podmioty gospodarcze według formy prawnej</w:t>
      </w:r>
      <w:r w:rsidR="00C005AE" w:rsidRPr="00E16A6C">
        <w:rPr>
          <w:rFonts w:ascii="Times New Roman" w:hAnsi="Times New Roman"/>
          <w:color w:val="auto"/>
          <w:sz w:val="24"/>
          <w:szCs w:val="24"/>
          <w:lang w:eastAsia="pl-PL"/>
        </w:rPr>
        <w:t xml:space="preserve"> w gminie Łęknica w 2013 r</w:t>
      </w:r>
      <w:bookmarkEnd w:id="66"/>
      <w:r w:rsidR="00AF13B5">
        <w:rPr>
          <w:rFonts w:ascii="Times New Roman" w:hAnsi="Times New Roman"/>
          <w:color w:val="auto"/>
          <w:sz w:val="24"/>
          <w:szCs w:val="24"/>
          <w:lang w:eastAsia="pl-PL"/>
        </w:rPr>
        <w:t>.</w:t>
      </w:r>
    </w:p>
    <w:p w:rsidR="00C005AE" w:rsidRDefault="00492630" w:rsidP="003618E7">
      <w:pPr>
        <w:jc w:val="center"/>
        <w:rPr>
          <w:rFonts w:ascii="Times New Roman" w:hAnsi="Times New Roman"/>
          <w:sz w:val="24"/>
          <w:szCs w:val="24"/>
          <w:lang w:eastAsia="pl-PL"/>
        </w:rPr>
      </w:pPr>
      <w:r>
        <w:rPr>
          <w:rFonts w:ascii="Times New Roman" w:hAnsi="Times New Roman"/>
          <w:noProof/>
          <w:sz w:val="24"/>
          <w:szCs w:val="24"/>
          <w:lang w:eastAsia="pl-PL"/>
        </w:rPr>
        <w:drawing>
          <wp:inline distT="0" distB="0" distL="0" distR="0" wp14:anchorId="452AAA17" wp14:editId="10CBFD0A">
            <wp:extent cx="5505450" cy="6048375"/>
            <wp:effectExtent l="0" t="0" r="0" b="0"/>
            <wp:docPr id="2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6A6C" w:rsidRDefault="003618E7" w:rsidP="00AF4F21">
      <w:pPr>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6E36F0" w:rsidRDefault="00BE45C6" w:rsidP="00AF4F21">
      <w:pPr>
        <w:pStyle w:val="Nagwek1"/>
        <w:spacing w:after="0"/>
        <w:rPr>
          <w:lang w:eastAsia="pl-PL"/>
        </w:rPr>
      </w:pPr>
      <w:bookmarkStart w:id="67" w:name="_Toc401663826"/>
      <w:r>
        <w:rPr>
          <w:lang w:eastAsia="pl-PL"/>
        </w:rPr>
        <w:t>5.2. Rolnictwo</w:t>
      </w:r>
      <w:bookmarkEnd w:id="67"/>
    </w:p>
    <w:p w:rsidR="00AF4F21" w:rsidRDefault="00BE45C6"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BE45C6" w:rsidRDefault="00BE45C6" w:rsidP="00931752">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Na terenie gminy funkcjonuje 30 gospodarstw rolnych. Są to gospodarstwa indywidualne, które zajmują łącznie powierzchnię 20,21 ha.</w:t>
      </w:r>
    </w:p>
    <w:p w:rsidR="00BE45C6" w:rsidRDefault="00BE45C6" w:rsidP="00BE45C6">
      <w:pPr>
        <w:pStyle w:val="Legenda"/>
        <w:jc w:val="center"/>
        <w:rPr>
          <w:rFonts w:ascii="Times New Roman" w:hAnsi="Times New Roman"/>
          <w:color w:val="auto"/>
          <w:sz w:val="24"/>
          <w:szCs w:val="24"/>
          <w:lang w:eastAsia="pl-PL"/>
        </w:rPr>
      </w:pPr>
      <w:bookmarkStart w:id="68" w:name="_Toc401660338"/>
      <w:r w:rsidRPr="00BE45C6">
        <w:rPr>
          <w:rFonts w:ascii="Times New Roman" w:hAnsi="Times New Roman"/>
          <w:color w:val="auto"/>
          <w:sz w:val="24"/>
          <w:szCs w:val="24"/>
        </w:rPr>
        <w:t xml:space="preserve">Tabela </w:t>
      </w:r>
      <w:r w:rsidR="002C2854" w:rsidRPr="00BE45C6">
        <w:rPr>
          <w:rFonts w:ascii="Times New Roman" w:hAnsi="Times New Roman"/>
          <w:color w:val="auto"/>
          <w:sz w:val="24"/>
          <w:szCs w:val="24"/>
        </w:rPr>
        <w:fldChar w:fldCharType="begin"/>
      </w:r>
      <w:r w:rsidRPr="00BE45C6">
        <w:rPr>
          <w:rFonts w:ascii="Times New Roman" w:hAnsi="Times New Roman"/>
          <w:color w:val="auto"/>
          <w:sz w:val="24"/>
          <w:szCs w:val="24"/>
        </w:rPr>
        <w:instrText xml:space="preserve"> SEQ Tabela \* ARABIC </w:instrText>
      </w:r>
      <w:r w:rsidR="002C2854" w:rsidRPr="00BE45C6">
        <w:rPr>
          <w:rFonts w:ascii="Times New Roman" w:hAnsi="Times New Roman"/>
          <w:color w:val="auto"/>
          <w:sz w:val="24"/>
          <w:szCs w:val="24"/>
        </w:rPr>
        <w:fldChar w:fldCharType="separate"/>
      </w:r>
      <w:r w:rsidR="00DF0EAF">
        <w:rPr>
          <w:rFonts w:ascii="Times New Roman" w:hAnsi="Times New Roman"/>
          <w:noProof/>
          <w:color w:val="auto"/>
          <w:sz w:val="24"/>
          <w:szCs w:val="24"/>
        </w:rPr>
        <w:t>19</w:t>
      </w:r>
      <w:r w:rsidR="002C2854" w:rsidRPr="00BE45C6">
        <w:rPr>
          <w:rFonts w:ascii="Times New Roman" w:hAnsi="Times New Roman"/>
          <w:color w:val="auto"/>
          <w:sz w:val="24"/>
          <w:szCs w:val="24"/>
        </w:rPr>
        <w:fldChar w:fldCharType="end"/>
      </w:r>
      <w:r>
        <w:rPr>
          <w:rFonts w:ascii="Times New Roman" w:hAnsi="Times New Roman"/>
          <w:color w:val="auto"/>
          <w:sz w:val="24"/>
          <w:szCs w:val="24"/>
        </w:rPr>
        <w:t xml:space="preserve">. </w:t>
      </w:r>
      <w:r w:rsidRPr="00BE45C6">
        <w:rPr>
          <w:rFonts w:ascii="Times New Roman" w:hAnsi="Times New Roman"/>
          <w:color w:val="auto"/>
          <w:sz w:val="24"/>
          <w:szCs w:val="24"/>
          <w:lang w:eastAsia="pl-PL"/>
        </w:rPr>
        <w:t>Użytkowanie gruntów w gmin</w:t>
      </w:r>
      <w:r w:rsidR="00545FEC">
        <w:rPr>
          <w:rFonts w:ascii="Times New Roman" w:hAnsi="Times New Roman"/>
          <w:color w:val="auto"/>
          <w:sz w:val="24"/>
          <w:szCs w:val="24"/>
          <w:lang w:eastAsia="pl-PL"/>
        </w:rPr>
        <w:t>ie Łęknica według Powszechnego S</w:t>
      </w:r>
      <w:r w:rsidRPr="00BE45C6">
        <w:rPr>
          <w:rFonts w:ascii="Times New Roman" w:hAnsi="Times New Roman"/>
          <w:color w:val="auto"/>
          <w:sz w:val="24"/>
          <w:szCs w:val="24"/>
          <w:lang w:eastAsia="pl-PL"/>
        </w:rPr>
        <w:t>pisu Rolnego z 2010 roku</w:t>
      </w:r>
      <w:bookmarkEnd w:id="68"/>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5617"/>
        <w:gridCol w:w="3671"/>
      </w:tblGrid>
      <w:tr w:rsidR="007A6EBA" w:rsidRPr="003E4E68" w:rsidTr="00AF4F21">
        <w:trPr>
          <w:trHeight w:val="402"/>
          <w:jc w:val="center"/>
        </w:trPr>
        <w:tc>
          <w:tcPr>
            <w:tcW w:w="3024" w:type="pct"/>
            <w:shd w:val="clear" w:color="auto" w:fill="76923C"/>
            <w:vAlign w:val="center"/>
          </w:tcPr>
          <w:p w:rsidR="007A6EBA" w:rsidRPr="003E4E68" w:rsidRDefault="007A6EBA"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lastRenderedPageBreak/>
              <w:t>Wyszczególnienie</w:t>
            </w:r>
          </w:p>
        </w:tc>
        <w:tc>
          <w:tcPr>
            <w:tcW w:w="1976" w:type="pct"/>
            <w:shd w:val="clear" w:color="auto" w:fill="76923C"/>
            <w:vAlign w:val="center"/>
          </w:tcPr>
          <w:p w:rsidR="007A6EBA" w:rsidRPr="003E4E68" w:rsidRDefault="007A6EBA"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Powierzchnia (ha)</w:t>
            </w:r>
          </w:p>
        </w:tc>
      </w:tr>
      <w:tr w:rsidR="007A6EBA" w:rsidRPr="003E4E68" w:rsidTr="00AF4F21">
        <w:trPr>
          <w:trHeight w:val="394"/>
          <w:jc w:val="center"/>
        </w:trPr>
        <w:tc>
          <w:tcPr>
            <w:tcW w:w="3024"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Użytki rolne ogółem</w:t>
            </w:r>
          </w:p>
        </w:tc>
        <w:tc>
          <w:tcPr>
            <w:tcW w:w="1976"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17,29</w:t>
            </w:r>
          </w:p>
        </w:tc>
      </w:tr>
      <w:tr w:rsidR="007A6EBA" w:rsidRPr="003E4E68" w:rsidTr="00AF4F21">
        <w:trPr>
          <w:trHeight w:val="370"/>
          <w:jc w:val="center"/>
        </w:trPr>
        <w:tc>
          <w:tcPr>
            <w:tcW w:w="3024"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Użytki rolne w dobrej kulturze</w:t>
            </w:r>
          </w:p>
        </w:tc>
        <w:tc>
          <w:tcPr>
            <w:tcW w:w="1976"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7A6EBA" w:rsidRPr="003E4E68" w:rsidTr="00AF4F21">
        <w:trPr>
          <w:trHeight w:val="390"/>
          <w:jc w:val="center"/>
        </w:trPr>
        <w:tc>
          <w:tcPr>
            <w:tcW w:w="3024"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Uprawy trwałe</w:t>
            </w:r>
          </w:p>
        </w:tc>
        <w:tc>
          <w:tcPr>
            <w:tcW w:w="1976"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7A6EBA" w:rsidRPr="003E4E68" w:rsidTr="00AF4F21">
        <w:trPr>
          <w:trHeight w:val="390"/>
          <w:jc w:val="center"/>
        </w:trPr>
        <w:tc>
          <w:tcPr>
            <w:tcW w:w="3024"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Sady ogółem</w:t>
            </w:r>
          </w:p>
        </w:tc>
        <w:tc>
          <w:tcPr>
            <w:tcW w:w="1976"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7A6EBA" w:rsidRPr="003E4E68" w:rsidTr="00AF4F21">
        <w:trPr>
          <w:trHeight w:val="390"/>
          <w:jc w:val="center"/>
        </w:trPr>
        <w:tc>
          <w:tcPr>
            <w:tcW w:w="3024"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Pozostałe użytki rolne</w:t>
            </w:r>
          </w:p>
        </w:tc>
        <w:tc>
          <w:tcPr>
            <w:tcW w:w="1976"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16,64</w:t>
            </w:r>
          </w:p>
        </w:tc>
      </w:tr>
      <w:tr w:rsidR="007A6EBA" w:rsidRPr="003E4E68" w:rsidTr="00AF4F21">
        <w:trPr>
          <w:trHeight w:val="390"/>
          <w:jc w:val="center"/>
        </w:trPr>
        <w:tc>
          <w:tcPr>
            <w:tcW w:w="3024"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Pozostałe grunty</w:t>
            </w:r>
          </w:p>
        </w:tc>
        <w:tc>
          <w:tcPr>
            <w:tcW w:w="1976" w:type="pct"/>
            <w:vAlign w:val="center"/>
          </w:tcPr>
          <w:p w:rsidR="007A6EBA" w:rsidRPr="003E4E68" w:rsidRDefault="007A6EBA"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2,92</w:t>
            </w:r>
          </w:p>
        </w:tc>
      </w:tr>
    </w:tbl>
    <w:p w:rsidR="00BE45C6" w:rsidRDefault="007A6EBA" w:rsidP="00E16A6C">
      <w:pPr>
        <w:spacing w:after="0"/>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danych GUS</w:t>
      </w:r>
    </w:p>
    <w:p w:rsidR="009557AF" w:rsidRDefault="009557AF" w:rsidP="007A6EBA">
      <w:pPr>
        <w:jc w:val="center"/>
        <w:rPr>
          <w:rFonts w:ascii="Times New Roman" w:hAnsi="Times New Roman"/>
          <w:i/>
          <w:sz w:val="24"/>
          <w:szCs w:val="24"/>
          <w:lang w:eastAsia="pl-PL"/>
        </w:rPr>
      </w:pPr>
    </w:p>
    <w:p w:rsidR="007A6EBA" w:rsidRDefault="007A6EBA"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545FEC">
        <w:rPr>
          <w:rFonts w:ascii="Times New Roman" w:hAnsi="Times New Roman"/>
          <w:sz w:val="24"/>
          <w:szCs w:val="24"/>
          <w:lang w:eastAsia="pl-PL"/>
        </w:rPr>
        <w:t>Według Powszechnego Spisu Rolnego przeprowadzonego w 2010 roku całkowita powierzchnia gruntów wynosi 20,21 ha, z czego 17,29 ha to ogólna powierzchnia użytków rolnych. Pozostałe użytki rolne zajmują powierzchnię 16,64 ha</w:t>
      </w:r>
      <w:r w:rsidR="00AF13B5">
        <w:rPr>
          <w:rFonts w:ascii="Times New Roman" w:hAnsi="Times New Roman"/>
          <w:sz w:val="24"/>
          <w:szCs w:val="24"/>
          <w:lang w:eastAsia="pl-PL"/>
        </w:rPr>
        <w:t>,</w:t>
      </w:r>
      <w:r w:rsidR="00545FEC">
        <w:rPr>
          <w:rFonts w:ascii="Times New Roman" w:hAnsi="Times New Roman"/>
          <w:sz w:val="24"/>
          <w:szCs w:val="24"/>
          <w:lang w:eastAsia="pl-PL"/>
        </w:rPr>
        <w:t xml:space="preserve"> a pozostałe grunty 2,92 ha. Na terenie gminy nie występują użytki rolne </w:t>
      </w:r>
      <w:r w:rsidR="00527F8E">
        <w:rPr>
          <w:rFonts w:ascii="Times New Roman" w:hAnsi="Times New Roman"/>
          <w:sz w:val="24"/>
          <w:szCs w:val="24"/>
          <w:lang w:eastAsia="pl-PL"/>
        </w:rPr>
        <w:t>w dobrej kulturze, uprawy trwałe</w:t>
      </w:r>
      <w:r w:rsidR="00545FEC">
        <w:rPr>
          <w:rFonts w:ascii="Times New Roman" w:hAnsi="Times New Roman"/>
          <w:sz w:val="24"/>
          <w:szCs w:val="24"/>
          <w:lang w:eastAsia="pl-PL"/>
        </w:rPr>
        <w:t xml:space="preserve"> ani sady.</w:t>
      </w:r>
    </w:p>
    <w:p w:rsidR="00DD4BC1" w:rsidRDefault="00DD4BC1" w:rsidP="00AF4F21">
      <w:pPr>
        <w:spacing w:after="0" w:line="360" w:lineRule="auto"/>
        <w:jc w:val="both"/>
        <w:rPr>
          <w:rFonts w:ascii="Times New Roman" w:hAnsi="Times New Roman"/>
          <w:sz w:val="24"/>
          <w:szCs w:val="24"/>
          <w:lang w:eastAsia="pl-PL"/>
        </w:rPr>
      </w:pPr>
    </w:p>
    <w:p w:rsidR="00F812A8" w:rsidRDefault="00F812A8" w:rsidP="00AF4F21">
      <w:pPr>
        <w:pStyle w:val="Nagwek1"/>
        <w:spacing w:after="0"/>
        <w:rPr>
          <w:lang w:eastAsia="pl-PL"/>
        </w:rPr>
      </w:pPr>
      <w:bookmarkStart w:id="69" w:name="_Toc401663827"/>
      <w:r>
        <w:rPr>
          <w:lang w:eastAsia="pl-PL"/>
        </w:rPr>
        <w:t>5.3. Turystyka</w:t>
      </w:r>
      <w:r w:rsidR="00A2461E">
        <w:rPr>
          <w:lang w:eastAsia="pl-PL"/>
        </w:rPr>
        <w:t xml:space="preserve"> i rekreacja</w:t>
      </w:r>
      <w:bookmarkEnd w:id="69"/>
    </w:p>
    <w:p w:rsidR="00AF4F21" w:rsidRDefault="00F812A8"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F812A8" w:rsidRDefault="00614875"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Położenie gminy Łęknica</w:t>
      </w:r>
      <w:r w:rsidR="00AF13B5">
        <w:rPr>
          <w:rFonts w:ascii="Times New Roman" w:hAnsi="Times New Roman"/>
          <w:sz w:val="24"/>
          <w:szCs w:val="24"/>
          <w:lang w:eastAsia="pl-PL"/>
        </w:rPr>
        <w:t xml:space="preserve"> w</w:t>
      </w:r>
      <w:r>
        <w:rPr>
          <w:rFonts w:ascii="Times New Roman" w:hAnsi="Times New Roman"/>
          <w:sz w:val="24"/>
          <w:szCs w:val="24"/>
          <w:lang w:eastAsia="pl-PL"/>
        </w:rPr>
        <w:t xml:space="preserve"> strefie przygranicznej, w obrębie Łuku </w:t>
      </w:r>
      <w:proofErr w:type="spellStart"/>
      <w:r>
        <w:rPr>
          <w:rFonts w:ascii="Times New Roman" w:hAnsi="Times New Roman"/>
          <w:sz w:val="24"/>
          <w:szCs w:val="24"/>
          <w:lang w:eastAsia="pl-PL"/>
        </w:rPr>
        <w:t>Mużakowa</w:t>
      </w:r>
      <w:proofErr w:type="spellEnd"/>
      <w:r>
        <w:rPr>
          <w:rFonts w:ascii="Times New Roman" w:hAnsi="Times New Roman"/>
          <w:sz w:val="24"/>
          <w:szCs w:val="24"/>
          <w:lang w:eastAsia="pl-PL"/>
        </w:rPr>
        <w:t>, przy zdecydowanej przewadze terenów leśnych</w:t>
      </w:r>
      <w:r w:rsidR="00F812A8">
        <w:rPr>
          <w:rFonts w:ascii="Times New Roman" w:hAnsi="Times New Roman"/>
          <w:sz w:val="24"/>
          <w:szCs w:val="24"/>
          <w:lang w:eastAsia="pl-PL"/>
        </w:rPr>
        <w:t xml:space="preserve"> </w:t>
      </w:r>
      <w:r>
        <w:rPr>
          <w:rFonts w:ascii="Times New Roman" w:hAnsi="Times New Roman"/>
          <w:sz w:val="24"/>
          <w:szCs w:val="24"/>
          <w:lang w:eastAsia="pl-PL"/>
        </w:rPr>
        <w:t>(65,8% ogólnej powierzchni) sprawia, że obszar ten jest niezwykle atrakcyjnym terenem dla turystów, nie tylko z Polski</w:t>
      </w:r>
      <w:r w:rsidR="00AF13B5">
        <w:rPr>
          <w:rFonts w:ascii="Times New Roman" w:hAnsi="Times New Roman"/>
          <w:sz w:val="24"/>
          <w:szCs w:val="24"/>
          <w:lang w:eastAsia="pl-PL"/>
        </w:rPr>
        <w:t>,</w:t>
      </w:r>
      <w:r>
        <w:rPr>
          <w:rFonts w:ascii="Times New Roman" w:hAnsi="Times New Roman"/>
          <w:sz w:val="24"/>
          <w:szCs w:val="24"/>
          <w:lang w:eastAsia="pl-PL"/>
        </w:rPr>
        <w:t xml:space="preserve"> ale także z zagranicy. Bogactwo przyrody, atrakcje Parku </w:t>
      </w:r>
      <w:proofErr w:type="spellStart"/>
      <w:r>
        <w:rPr>
          <w:rFonts w:ascii="Times New Roman" w:hAnsi="Times New Roman"/>
          <w:sz w:val="24"/>
          <w:szCs w:val="24"/>
          <w:lang w:eastAsia="pl-PL"/>
        </w:rPr>
        <w:t>Mużakowskiego</w:t>
      </w:r>
      <w:proofErr w:type="spellEnd"/>
      <w:r>
        <w:rPr>
          <w:rFonts w:ascii="Times New Roman" w:hAnsi="Times New Roman"/>
          <w:sz w:val="24"/>
          <w:szCs w:val="24"/>
          <w:lang w:eastAsia="pl-PL"/>
        </w:rPr>
        <w:t xml:space="preserve">, obecność pierwszego w Polsce międzynarodowego, polsko – niemieckiego Geoparku Łuk </w:t>
      </w:r>
      <w:proofErr w:type="spellStart"/>
      <w:r>
        <w:rPr>
          <w:rFonts w:ascii="Times New Roman" w:hAnsi="Times New Roman"/>
          <w:sz w:val="24"/>
          <w:szCs w:val="24"/>
          <w:lang w:eastAsia="pl-PL"/>
        </w:rPr>
        <w:t>Mużakowa</w:t>
      </w:r>
      <w:proofErr w:type="spellEnd"/>
      <w:r>
        <w:rPr>
          <w:rFonts w:ascii="Times New Roman" w:hAnsi="Times New Roman"/>
          <w:sz w:val="24"/>
          <w:szCs w:val="24"/>
          <w:lang w:eastAsia="pl-PL"/>
        </w:rPr>
        <w:t xml:space="preserve"> sprawiają, że odwiedzający ten region na pewno nie będą się tutaj nudzić.</w:t>
      </w:r>
    </w:p>
    <w:p w:rsidR="00873FE4" w:rsidRDefault="0093264D"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Godną polecenia atrakcją turystyczną gminy jest Geopark Łuk </w:t>
      </w:r>
      <w:proofErr w:type="spellStart"/>
      <w:r>
        <w:rPr>
          <w:rFonts w:ascii="Times New Roman" w:hAnsi="Times New Roman"/>
          <w:sz w:val="24"/>
          <w:szCs w:val="24"/>
          <w:lang w:eastAsia="pl-PL"/>
        </w:rPr>
        <w:t>Mużakowa</w:t>
      </w:r>
      <w:proofErr w:type="spellEnd"/>
      <w:r>
        <w:rPr>
          <w:rFonts w:ascii="Times New Roman" w:hAnsi="Times New Roman"/>
          <w:sz w:val="24"/>
          <w:szCs w:val="24"/>
          <w:lang w:eastAsia="pl-PL"/>
        </w:rPr>
        <w:t>.</w:t>
      </w:r>
      <w:r w:rsidR="00C55A1D">
        <w:rPr>
          <w:rFonts w:ascii="Times New Roman" w:hAnsi="Times New Roman"/>
          <w:sz w:val="24"/>
          <w:szCs w:val="24"/>
          <w:lang w:eastAsia="pl-PL"/>
        </w:rPr>
        <w:t xml:space="preserve"> </w:t>
      </w:r>
      <w:r w:rsidR="00873FE4">
        <w:rPr>
          <w:rFonts w:ascii="Times New Roman" w:hAnsi="Times New Roman"/>
          <w:sz w:val="24"/>
          <w:szCs w:val="24"/>
          <w:lang w:eastAsia="pl-PL"/>
        </w:rPr>
        <w:t>Znajdziemy w nim obszary o wysokich walorach przyrody nieożywionej, techniczne pozostałości po kopalni węgla brunatnego, ciekawe form</w:t>
      </w:r>
      <w:r w:rsidR="00AF4F21">
        <w:rPr>
          <w:rFonts w:ascii="Times New Roman" w:hAnsi="Times New Roman"/>
          <w:sz w:val="24"/>
          <w:szCs w:val="24"/>
          <w:lang w:eastAsia="pl-PL"/>
        </w:rPr>
        <w:t>y erozyjne, kolorowe jeziorka i </w:t>
      </w:r>
      <w:r w:rsidR="00873FE4">
        <w:rPr>
          <w:rFonts w:ascii="Times New Roman" w:hAnsi="Times New Roman"/>
          <w:sz w:val="24"/>
          <w:szCs w:val="24"/>
          <w:lang w:eastAsia="pl-PL"/>
        </w:rPr>
        <w:t>źródełka. Warto zobaczyć także rowy wietrzeniowe</w:t>
      </w:r>
      <w:r w:rsidR="00075005">
        <w:rPr>
          <w:rFonts w:ascii="Times New Roman" w:hAnsi="Times New Roman"/>
          <w:sz w:val="24"/>
          <w:szCs w:val="24"/>
          <w:lang w:eastAsia="pl-PL"/>
        </w:rPr>
        <w:t>,</w:t>
      </w:r>
      <w:r w:rsidR="00873FE4">
        <w:rPr>
          <w:rFonts w:ascii="Times New Roman" w:hAnsi="Times New Roman"/>
          <w:sz w:val="24"/>
          <w:szCs w:val="24"/>
          <w:lang w:eastAsia="pl-PL"/>
        </w:rPr>
        <w:t xml:space="preserve"> tzw. </w:t>
      </w:r>
      <w:proofErr w:type="spellStart"/>
      <w:r w:rsidR="00873FE4">
        <w:rPr>
          <w:rFonts w:ascii="Times New Roman" w:hAnsi="Times New Roman"/>
          <w:sz w:val="24"/>
          <w:szCs w:val="24"/>
          <w:lang w:eastAsia="pl-PL"/>
        </w:rPr>
        <w:t>gizery</w:t>
      </w:r>
      <w:proofErr w:type="spellEnd"/>
      <w:r w:rsidR="00873FE4">
        <w:rPr>
          <w:rFonts w:ascii="Times New Roman" w:hAnsi="Times New Roman"/>
          <w:sz w:val="24"/>
          <w:szCs w:val="24"/>
          <w:lang w:eastAsia="pl-PL"/>
        </w:rPr>
        <w:t>, które powstały na skutek utleniania odsłaniających się warstw węgla brunatnego. Na tym obszarze zachowało się wiele cennych zabytków architektonicznych, szczególnie obiektów związanych z dawna kulturą łużycką.</w:t>
      </w:r>
    </w:p>
    <w:p w:rsidR="00A67F8B" w:rsidRDefault="00873FE4" w:rsidP="00AF4F21">
      <w:pPr>
        <w:spacing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Na terenie Geoparku widoczne są liczne </w:t>
      </w:r>
      <w:r w:rsidR="00AF4F21">
        <w:rPr>
          <w:rFonts w:ascii="Times New Roman" w:hAnsi="Times New Roman"/>
          <w:sz w:val="24"/>
          <w:szCs w:val="24"/>
          <w:lang w:eastAsia="pl-PL"/>
        </w:rPr>
        <w:t>ślady przemysłu wydobywczego, a </w:t>
      </w:r>
      <w:r>
        <w:rPr>
          <w:rFonts w:ascii="Times New Roman" w:hAnsi="Times New Roman"/>
          <w:sz w:val="24"/>
          <w:szCs w:val="24"/>
          <w:lang w:eastAsia="pl-PL"/>
        </w:rPr>
        <w:t>najbardziej charakterystyczne jest występowanie antrop</w:t>
      </w:r>
      <w:r w:rsidR="00075005">
        <w:rPr>
          <w:rFonts w:ascii="Times New Roman" w:hAnsi="Times New Roman"/>
          <w:sz w:val="24"/>
          <w:szCs w:val="24"/>
          <w:lang w:eastAsia="pl-PL"/>
        </w:rPr>
        <w:t>ogenicznych zbiorników wodnych.</w:t>
      </w:r>
      <w:r>
        <w:rPr>
          <w:rFonts w:ascii="Times New Roman" w:hAnsi="Times New Roman"/>
          <w:sz w:val="24"/>
          <w:szCs w:val="24"/>
          <w:lang w:eastAsia="pl-PL"/>
        </w:rPr>
        <w:t xml:space="preserve"> Tym co wyróżnia Geopark Łuk </w:t>
      </w:r>
      <w:proofErr w:type="spellStart"/>
      <w:r>
        <w:rPr>
          <w:rFonts w:ascii="Times New Roman" w:hAnsi="Times New Roman"/>
          <w:sz w:val="24"/>
          <w:szCs w:val="24"/>
          <w:lang w:eastAsia="pl-PL"/>
        </w:rPr>
        <w:t>Mużakowa</w:t>
      </w:r>
      <w:proofErr w:type="spellEnd"/>
      <w:r>
        <w:rPr>
          <w:rFonts w:ascii="Times New Roman" w:hAnsi="Times New Roman"/>
          <w:sz w:val="24"/>
          <w:szCs w:val="24"/>
          <w:lang w:eastAsia="pl-PL"/>
        </w:rPr>
        <w:t xml:space="preserve"> jest spec</w:t>
      </w:r>
      <w:r w:rsidR="00AF4F21">
        <w:rPr>
          <w:rFonts w:ascii="Times New Roman" w:hAnsi="Times New Roman"/>
          <w:sz w:val="24"/>
          <w:szCs w:val="24"/>
          <w:lang w:eastAsia="pl-PL"/>
        </w:rPr>
        <w:t>yficzny krajobraz polodowcowy i </w:t>
      </w:r>
      <w:proofErr w:type="spellStart"/>
      <w:r>
        <w:rPr>
          <w:rFonts w:ascii="Times New Roman" w:hAnsi="Times New Roman"/>
          <w:sz w:val="24"/>
          <w:szCs w:val="24"/>
          <w:lang w:eastAsia="pl-PL"/>
        </w:rPr>
        <w:t>pogórniczy</w:t>
      </w:r>
      <w:proofErr w:type="spellEnd"/>
      <w:r w:rsidR="00CE3215">
        <w:rPr>
          <w:rFonts w:ascii="Times New Roman" w:hAnsi="Times New Roman"/>
          <w:sz w:val="24"/>
          <w:szCs w:val="24"/>
          <w:lang w:eastAsia="pl-PL"/>
        </w:rPr>
        <w:t>.</w:t>
      </w:r>
    </w:p>
    <w:p w:rsidR="00873FE4" w:rsidRPr="00613398" w:rsidRDefault="00613398" w:rsidP="00613398">
      <w:pPr>
        <w:pStyle w:val="Legenda"/>
        <w:jc w:val="center"/>
        <w:rPr>
          <w:rFonts w:ascii="Times New Roman" w:hAnsi="Times New Roman"/>
          <w:color w:val="auto"/>
          <w:sz w:val="24"/>
          <w:szCs w:val="24"/>
          <w:lang w:eastAsia="pl-PL"/>
        </w:rPr>
      </w:pPr>
      <w:bookmarkStart w:id="70" w:name="_Toc398370123"/>
      <w:r w:rsidRPr="00613398">
        <w:rPr>
          <w:rFonts w:ascii="Times New Roman" w:hAnsi="Times New Roman"/>
          <w:color w:val="auto"/>
          <w:sz w:val="24"/>
          <w:szCs w:val="24"/>
        </w:rPr>
        <w:lastRenderedPageBreak/>
        <w:t xml:space="preserve">Rysunek </w:t>
      </w:r>
      <w:r w:rsidR="002C2854" w:rsidRPr="00613398">
        <w:rPr>
          <w:rFonts w:ascii="Times New Roman" w:hAnsi="Times New Roman"/>
          <w:color w:val="auto"/>
          <w:sz w:val="24"/>
          <w:szCs w:val="24"/>
        </w:rPr>
        <w:fldChar w:fldCharType="begin"/>
      </w:r>
      <w:r w:rsidRPr="00613398">
        <w:rPr>
          <w:rFonts w:ascii="Times New Roman" w:hAnsi="Times New Roman"/>
          <w:color w:val="auto"/>
          <w:sz w:val="24"/>
          <w:szCs w:val="24"/>
        </w:rPr>
        <w:instrText xml:space="preserve"> SEQ Rysunek \* ARABIC </w:instrText>
      </w:r>
      <w:r w:rsidR="002C2854" w:rsidRPr="00613398">
        <w:rPr>
          <w:rFonts w:ascii="Times New Roman" w:hAnsi="Times New Roman"/>
          <w:color w:val="auto"/>
          <w:sz w:val="24"/>
          <w:szCs w:val="24"/>
        </w:rPr>
        <w:fldChar w:fldCharType="separate"/>
      </w:r>
      <w:r w:rsidR="00DF0EAF">
        <w:rPr>
          <w:rFonts w:ascii="Times New Roman" w:hAnsi="Times New Roman"/>
          <w:noProof/>
          <w:color w:val="auto"/>
          <w:sz w:val="24"/>
          <w:szCs w:val="24"/>
        </w:rPr>
        <w:t>12</w:t>
      </w:r>
      <w:r w:rsidR="002C2854" w:rsidRPr="00613398">
        <w:rPr>
          <w:rFonts w:ascii="Times New Roman" w:hAnsi="Times New Roman"/>
          <w:color w:val="auto"/>
          <w:sz w:val="24"/>
          <w:szCs w:val="24"/>
        </w:rPr>
        <w:fldChar w:fldCharType="end"/>
      </w:r>
      <w:r>
        <w:rPr>
          <w:rFonts w:ascii="Times New Roman" w:hAnsi="Times New Roman"/>
          <w:color w:val="auto"/>
          <w:sz w:val="24"/>
          <w:szCs w:val="24"/>
        </w:rPr>
        <w:t xml:space="preserve">. </w:t>
      </w:r>
      <w:r w:rsidR="00873FE4" w:rsidRPr="00613398">
        <w:rPr>
          <w:rFonts w:ascii="Times New Roman" w:hAnsi="Times New Roman"/>
          <w:color w:val="auto"/>
          <w:sz w:val="24"/>
          <w:szCs w:val="24"/>
          <w:lang w:eastAsia="pl-PL"/>
        </w:rPr>
        <w:t xml:space="preserve">Mapa Geoparku Łuk </w:t>
      </w:r>
      <w:proofErr w:type="spellStart"/>
      <w:r w:rsidR="00873FE4" w:rsidRPr="00613398">
        <w:rPr>
          <w:rFonts w:ascii="Times New Roman" w:hAnsi="Times New Roman"/>
          <w:color w:val="auto"/>
          <w:sz w:val="24"/>
          <w:szCs w:val="24"/>
          <w:lang w:eastAsia="pl-PL"/>
        </w:rPr>
        <w:t>Mużakowa</w:t>
      </w:r>
      <w:bookmarkEnd w:id="70"/>
      <w:proofErr w:type="spellEnd"/>
    </w:p>
    <w:p w:rsidR="00873FE4" w:rsidRDefault="00492630" w:rsidP="00545FEC">
      <w:pPr>
        <w:spacing w:after="0" w:line="360" w:lineRule="auto"/>
        <w:jc w:val="both"/>
        <w:rPr>
          <w:rFonts w:ascii="Times New Roman" w:hAnsi="Times New Roman"/>
          <w:sz w:val="24"/>
          <w:szCs w:val="24"/>
          <w:lang w:eastAsia="pl-PL"/>
        </w:rPr>
      </w:pPr>
      <w:r>
        <w:rPr>
          <w:rFonts w:ascii="Times New Roman" w:hAnsi="Times New Roman"/>
          <w:noProof/>
          <w:sz w:val="24"/>
          <w:szCs w:val="24"/>
          <w:lang w:eastAsia="pl-PL"/>
        </w:rPr>
        <w:drawing>
          <wp:inline distT="0" distB="0" distL="0" distR="0" wp14:anchorId="7CB72373" wp14:editId="18D7E32C">
            <wp:extent cx="5759450" cy="5003165"/>
            <wp:effectExtent l="19050" t="0" r="0" b="0"/>
            <wp:docPr id="21" name="Obraz 12" descr="mapa geo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mapa geoparku.jpg"/>
                    <pic:cNvPicPr>
                      <a:picLocks noChangeAspect="1" noChangeArrowheads="1"/>
                    </pic:cNvPicPr>
                  </pic:nvPicPr>
                  <pic:blipFill>
                    <a:blip r:embed="rId31" cstate="print"/>
                    <a:srcRect/>
                    <a:stretch>
                      <a:fillRect/>
                    </a:stretch>
                  </pic:blipFill>
                  <pic:spPr bwMode="auto">
                    <a:xfrm>
                      <a:off x="0" y="0"/>
                      <a:ext cx="5759450" cy="5003165"/>
                    </a:xfrm>
                    <a:prstGeom prst="rect">
                      <a:avLst/>
                    </a:prstGeom>
                    <a:noFill/>
                    <a:ln w="9525">
                      <a:noFill/>
                      <a:miter lim="800000"/>
                      <a:headEnd/>
                      <a:tailEnd/>
                    </a:ln>
                  </pic:spPr>
                </pic:pic>
              </a:graphicData>
            </a:graphic>
          </wp:inline>
        </w:drawing>
      </w:r>
    </w:p>
    <w:p w:rsidR="00873FE4" w:rsidRDefault="00873FE4" w:rsidP="00CE3215">
      <w:pPr>
        <w:spacing w:line="360" w:lineRule="auto"/>
        <w:jc w:val="center"/>
        <w:rPr>
          <w:rFonts w:ascii="Times New Roman" w:hAnsi="Times New Roman"/>
          <w:i/>
          <w:sz w:val="24"/>
          <w:szCs w:val="24"/>
          <w:lang w:eastAsia="pl-PL"/>
        </w:rPr>
      </w:pPr>
      <w:r>
        <w:rPr>
          <w:rFonts w:ascii="Times New Roman" w:hAnsi="Times New Roman"/>
          <w:i/>
          <w:sz w:val="24"/>
          <w:szCs w:val="24"/>
          <w:lang w:eastAsia="pl-PL"/>
        </w:rPr>
        <w:t>Źródło: www. pgi.gov.pl</w:t>
      </w:r>
    </w:p>
    <w:p w:rsidR="00873FE4" w:rsidRDefault="00873FE4" w:rsidP="00545FEC">
      <w:pPr>
        <w:spacing w:after="0" w:line="360" w:lineRule="auto"/>
        <w:jc w:val="both"/>
        <w:rPr>
          <w:rFonts w:ascii="Times New Roman" w:hAnsi="Times New Roman"/>
          <w:sz w:val="24"/>
          <w:szCs w:val="24"/>
          <w:lang w:eastAsia="pl-PL"/>
        </w:rPr>
      </w:pPr>
    </w:p>
    <w:p w:rsidR="005A293C" w:rsidRDefault="00DB1084" w:rsidP="008265CE">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Znajdują się tu również parki ogrodowe</w:t>
      </w:r>
      <w:r w:rsidR="00075005">
        <w:rPr>
          <w:rFonts w:ascii="Times New Roman" w:hAnsi="Times New Roman"/>
          <w:sz w:val="24"/>
          <w:szCs w:val="24"/>
          <w:lang w:eastAsia="pl-PL"/>
        </w:rPr>
        <w:t>,</w:t>
      </w:r>
      <w:r>
        <w:rPr>
          <w:rFonts w:ascii="Times New Roman" w:hAnsi="Times New Roman"/>
          <w:sz w:val="24"/>
          <w:szCs w:val="24"/>
          <w:lang w:eastAsia="pl-PL"/>
        </w:rPr>
        <w:t xml:space="preserve"> a jeden z nich </w:t>
      </w:r>
      <w:r w:rsidR="000C722B">
        <w:rPr>
          <w:rFonts w:ascii="Times New Roman" w:hAnsi="Times New Roman"/>
          <w:sz w:val="24"/>
          <w:szCs w:val="24"/>
          <w:lang w:eastAsia="pl-PL"/>
        </w:rPr>
        <w:t xml:space="preserve">to </w:t>
      </w:r>
      <w:r>
        <w:rPr>
          <w:rFonts w:ascii="Times New Roman" w:hAnsi="Times New Roman"/>
          <w:sz w:val="24"/>
          <w:szCs w:val="24"/>
          <w:lang w:eastAsia="pl-PL"/>
        </w:rPr>
        <w:t xml:space="preserve">Park </w:t>
      </w:r>
      <w:proofErr w:type="spellStart"/>
      <w:r>
        <w:rPr>
          <w:rFonts w:ascii="Times New Roman" w:hAnsi="Times New Roman"/>
          <w:sz w:val="24"/>
          <w:szCs w:val="24"/>
          <w:lang w:eastAsia="pl-PL"/>
        </w:rPr>
        <w:t>Mużakowski</w:t>
      </w:r>
      <w:proofErr w:type="spellEnd"/>
      <w:r w:rsidR="000C722B">
        <w:rPr>
          <w:rFonts w:ascii="Times New Roman" w:hAnsi="Times New Roman"/>
          <w:sz w:val="24"/>
          <w:szCs w:val="24"/>
          <w:lang w:eastAsia="pl-PL"/>
        </w:rPr>
        <w:t>.</w:t>
      </w:r>
      <w:r>
        <w:rPr>
          <w:rFonts w:ascii="Times New Roman" w:hAnsi="Times New Roman"/>
          <w:sz w:val="24"/>
          <w:szCs w:val="24"/>
          <w:lang w:eastAsia="pl-PL"/>
        </w:rPr>
        <w:t xml:space="preserve"> </w:t>
      </w:r>
      <w:r w:rsidR="000C722B">
        <w:rPr>
          <w:rFonts w:ascii="Times New Roman" w:hAnsi="Times New Roman"/>
          <w:sz w:val="24"/>
          <w:szCs w:val="24"/>
          <w:lang w:eastAsia="pl-PL"/>
        </w:rPr>
        <w:t xml:space="preserve">Park został </w:t>
      </w:r>
      <w:r>
        <w:rPr>
          <w:rFonts w:ascii="Times New Roman" w:hAnsi="Times New Roman"/>
          <w:sz w:val="24"/>
          <w:szCs w:val="24"/>
          <w:lang w:eastAsia="pl-PL"/>
        </w:rPr>
        <w:t xml:space="preserve">założony przez księcia </w:t>
      </w:r>
      <w:proofErr w:type="spellStart"/>
      <w:r>
        <w:rPr>
          <w:rFonts w:ascii="Times New Roman" w:hAnsi="Times New Roman"/>
          <w:sz w:val="24"/>
          <w:szCs w:val="24"/>
          <w:lang w:eastAsia="pl-PL"/>
        </w:rPr>
        <w:t>Pucklera</w:t>
      </w:r>
      <w:proofErr w:type="spellEnd"/>
      <w:r>
        <w:rPr>
          <w:rFonts w:ascii="Times New Roman" w:hAnsi="Times New Roman"/>
          <w:sz w:val="24"/>
          <w:szCs w:val="24"/>
          <w:lang w:eastAsia="pl-PL"/>
        </w:rPr>
        <w:t xml:space="preserve"> – obiekt </w:t>
      </w:r>
      <w:r w:rsidR="000C722B">
        <w:rPr>
          <w:rFonts w:ascii="Times New Roman" w:hAnsi="Times New Roman"/>
          <w:sz w:val="24"/>
          <w:szCs w:val="24"/>
          <w:lang w:eastAsia="pl-PL"/>
        </w:rPr>
        <w:t xml:space="preserve">jest </w:t>
      </w:r>
      <w:r>
        <w:rPr>
          <w:rFonts w:ascii="Times New Roman" w:hAnsi="Times New Roman"/>
          <w:sz w:val="24"/>
          <w:szCs w:val="24"/>
          <w:lang w:eastAsia="pl-PL"/>
        </w:rPr>
        <w:t xml:space="preserve">wpisany na listę światowego dziedzictwa UNESCO </w:t>
      </w:r>
      <w:r w:rsidR="000C722B">
        <w:rPr>
          <w:rFonts w:ascii="Times New Roman" w:hAnsi="Times New Roman"/>
          <w:sz w:val="24"/>
          <w:szCs w:val="24"/>
          <w:lang w:eastAsia="pl-PL"/>
        </w:rPr>
        <w:t xml:space="preserve">i </w:t>
      </w:r>
      <w:r>
        <w:rPr>
          <w:rFonts w:ascii="Times New Roman" w:hAnsi="Times New Roman"/>
          <w:sz w:val="24"/>
          <w:szCs w:val="24"/>
          <w:lang w:eastAsia="pl-PL"/>
        </w:rPr>
        <w:t>stanowi przykład najwybitniejszych</w:t>
      </w:r>
      <w:r w:rsidR="00075005">
        <w:rPr>
          <w:rFonts w:ascii="Times New Roman" w:hAnsi="Times New Roman"/>
          <w:sz w:val="24"/>
          <w:szCs w:val="24"/>
          <w:lang w:eastAsia="pl-PL"/>
        </w:rPr>
        <w:t xml:space="preserve"> osiągnięć sztuki ogrodowej XIX-</w:t>
      </w:r>
      <w:r>
        <w:rPr>
          <w:rFonts w:ascii="Times New Roman" w:hAnsi="Times New Roman"/>
          <w:sz w:val="24"/>
          <w:szCs w:val="24"/>
          <w:lang w:eastAsia="pl-PL"/>
        </w:rPr>
        <w:t xml:space="preserve">wiecznej Europy. </w:t>
      </w:r>
      <w:r w:rsidR="00C66C0C">
        <w:rPr>
          <w:rFonts w:ascii="Times New Roman" w:hAnsi="Times New Roman"/>
          <w:sz w:val="24"/>
          <w:szCs w:val="24"/>
          <w:lang w:eastAsia="pl-PL"/>
        </w:rPr>
        <w:t>Jako ciekawostkę można podać, że Park to jedyny w Europie przykład ścisłej współpracy dwóch różnych państw, które od wielu już lat wspólnie prowadzą prace na rzecz ochrony i konserwacji obiektu oraz przywrócenia mu dawnej świetności.</w:t>
      </w:r>
      <w:r w:rsidR="00AF4F21">
        <w:rPr>
          <w:rFonts w:ascii="Times New Roman" w:hAnsi="Times New Roman"/>
          <w:sz w:val="24"/>
          <w:szCs w:val="24"/>
          <w:lang w:eastAsia="pl-PL"/>
        </w:rPr>
        <w:t xml:space="preserve"> </w:t>
      </w:r>
      <w:r w:rsidR="000C722B">
        <w:rPr>
          <w:rFonts w:ascii="Times New Roman" w:hAnsi="Times New Roman"/>
          <w:sz w:val="24"/>
          <w:szCs w:val="24"/>
          <w:lang w:eastAsia="pl-PL"/>
        </w:rPr>
        <w:t>Atutem Parku jest jego położenie geograficzne (leży na obszarze Łuk</w:t>
      </w:r>
      <w:r w:rsidR="00AF4F21">
        <w:rPr>
          <w:rFonts w:ascii="Times New Roman" w:hAnsi="Times New Roman"/>
          <w:sz w:val="24"/>
          <w:szCs w:val="24"/>
          <w:lang w:eastAsia="pl-PL"/>
        </w:rPr>
        <w:t xml:space="preserve">u </w:t>
      </w:r>
      <w:proofErr w:type="spellStart"/>
      <w:r w:rsidR="00AF4F21">
        <w:rPr>
          <w:rFonts w:ascii="Times New Roman" w:hAnsi="Times New Roman"/>
          <w:sz w:val="24"/>
          <w:szCs w:val="24"/>
          <w:lang w:eastAsia="pl-PL"/>
        </w:rPr>
        <w:t>Mużakowskiego</w:t>
      </w:r>
      <w:proofErr w:type="spellEnd"/>
      <w:r w:rsidR="00AF4F21">
        <w:rPr>
          <w:rFonts w:ascii="Times New Roman" w:hAnsi="Times New Roman"/>
          <w:sz w:val="24"/>
          <w:szCs w:val="24"/>
          <w:lang w:eastAsia="pl-PL"/>
        </w:rPr>
        <w:t>, czyli jednej z </w:t>
      </w:r>
      <w:r w:rsidR="000C722B">
        <w:rPr>
          <w:rFonts w:ascii="Times New Roman" w:hAnsi="Times New Roman"/>
          <w:sz w:val="24"/>
          <w:szCs w:val="24"/>
          <w:lang w:eastAsia="pl-PL"/>
        </w:rPr>
        <w:t>najpiękniejszych na świecie moren czołowych</w:t>
      </w:r>
      <w:r w:rsidR="00ED6678">
        <w:rPr>
          <w:rFonts w:ascii="Times New Roman" w:hAnsi="Times New Roman"/>
          <w:sz w:val="24"/>
          <w:szCs w:val="24"/>
          <w:lang w:eastAsia="pl-PL"/>
        </w:rPr>
        <w:t xml:space="preserve"> spiętrzonej pod naporem lo</w:t>
      </w:r>
      <w:r w:rsidR="00C55A1D">
        <w:rPr>
          <w:rFonts w:ascii="Times New Roman" w:hAnsi="Times New Roman"/>
          <w:sz w:val="24"/>
          <w:szCs w:val="24"/>
          <w:lang w:eastAsia="pl-PL"/>
        </w:rPr>
        <w:t>dowca) i</w:t>
      </w:r>
      <w:r w:rsidR="00075005">
        <w:rPr>
          <w:rFonts w:ascii="Times New Roman" w:hAnsi="Times New Roman"/>
          <w:sz w:val="24"/>
          <w:szCs w:val="24"/>
          <w:lang w:eastAsia="pl-PL"/>
        </w:rPr>
        <w:t> </w:t>
      </w:r>
      <w:r w:rsidR="00C55A1D">
        <w:rPr>
          <w:rFonts w:ascii="Times New Roman" w:hAnsi="Times New Roman"/>
          <w:sz w:val="24"/>
          <w:szCs w:val="24"/>
          <w:lang w:eastAsia="pl-PL"/>
        </w:rPr>
        <w:t>olbrzymie bogactwo flor</w:t>
      </w:r>
      <w:r w:rsidR="00ED6678">
        <w:rPr>
          <w:rFonts w:ascii="Times New Roman" w:hAnsi="Times New Roman"/>
          <w:sz w:val="24"/>
          <w:szCs w:val="24"/>
          <w:lang w:eastAsia="pl-PL"/>
        </w:rPr>
        <w:t xml:space="preserve">y i fauny. </w:t>
      </w:r>
      <w:r w:rsidR="005A293C">
        <w:rPr>
          <w:rFonts w:ascii="Times New Roman" w:hAnsi="Times New Roman"/>
          <w:sz w:val="24"/>
          <w:szCs w:val="24"/>
          <w:lang w:eastAsia="pl-PL"/>
        </w:rPr>
        <w:t>Na terenie parku można uprawiać aktywn</w:t>
      </w:r>
      <w:r w:rsidR="00C55A1D">
        <w:rPr>
          <w:rFonts w:ascii="Times New Roman" w:hAnsi="Times New Roman"/>
          <w:sz w:val="24"/>
          <w:szCs w:val="24"/>
          <w:lang w:eastAsia="pl-PL"/>
        </w:rPr>
        <w:t xml:space="preserve">ą turystykę </w:t>
      </w:r>
      <w:r w:rsidR="00C55A1D">
        <w:rPr>
          <w:rFonts w:ascii="Times New Roman" w:hAnsi="Times New Roman"/>
          <w:sz w:val="24"/>
          <w:szCs w:val="24"/>
          <w:lang w:eastAsia="pl-PL"/>
        </w:rPr>
        <w:lastRenderedPageBreak/>
        <w:t>rekreacyjną (pieszą</w:t>
      </w:r>
      <w:r w:rsidR="00075005">
        <w:rPr>
          <w:rFonts w:ascii="Times New Roman" w:hAnsi="Times New Roman"/>
          <w:sz w:val="24"/>
          <w:szCs w:val="24"/>
          <w:lang w:eastAsia="pl-PL"/>
        </w:rPr>
        <w:t>, rowerową, konną i </w:t>
      </w:r>
      <w:r w:rsidR="005A293C">
        <w:rPr>
          <w:rFonts w:ascii="Times New Roman" w:hAnsi="Times New Roman"/>
          <w:sz w:val="24"/>
          <w:szCs w:val="24"/>
          <w:lang w:eastAsia="pl-PL"/>
        </w:rPr>
        <w:t xml:space="preserve">kajakową) w różnych zakresach tematycznych: </w:t>
      </w:r>
      <w:proofErr w:type="spellStart"/>
      <w:r w:rsidR="005A293C">
        <w:rPr>
          <w:rFonts w:ascii="Times New Roman" w:hAnsi="Times New Roman"/>
          <w:sz w:val="24"/>
          <w:szCs w:val="24"/>
          <w:lang w:eastAsia="pl-PL"/>
        </w:rPr>
        <w:t>geoturystyka</w:t>
      </w:r>
      <w:proofErr w:type="spellEnd"/>
      <w:r w:rsidR="005A293C">
        <w:rPr>
          <w:rFonts w:ascii="Times New Roman" w:hAnsi="Times New Roman"/>
          <w:sz w:val="24"/>
          <w:szCs w:val="24"/>
          <w:lang w:eastAsia="pl-PL"/>
        </w:rPr>
        <w:t xml:space="preserve">, ekoturystyka czy turystyka </w:t>
      </w:r>
      <w:proofErr w:type="spellStart"/>
      <w:r w:rsidR="005A293C">
        <w:rPr>
          <w:rFonts w:ascii="Times New Roman" w:hAnsi="Times New Roman"/>
          <w:sz w:val="24"/>
          <w:szCs w:val="24"/>
          <w:lang w:eastAsia="pl-PL"/>
        </w:rPr>
        <w:t>historyczno</w:t>
      </w:r>
      <w:proofErr w:type="spellEnd"/>
      <w:r w:rsidR="005A293C">
        <w:rPr>
          <w:rFonts w:ascii="Times New Roman" w:hAnsi="Times New Roman"/>
          <w:sz w:val="24"/>
          <w:szCs w:val="24"/>
          <w:lang w:eastAsia="pl-PL"/>
        </w:rPr>
        <w:t xml:space="preserve"> – kulturowa. </w:t>
      </w:r>
    </w:p>
    <w:p w:rsidR="00217C23" w:rsidRDefault="00217C23" w:rsidP="008265CE">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Istniejące szlaki i </w:t>
      </w:r>
      <w:r w:rsidR="0067444E">
        <w:rPr>
          <w:rFonts w:ascii="Times New Roman" w:hAnsi="Times New Roman"/>
          <w:sz w:val="24"/>
          <w:szCs w:val="24"/>
          <w:lang w:eastAsia="pl-PL"/>
        </w:rPr>
        <w:t>trasy rowerowe w okolicy Łęknicy pozwalają bliżej poznać jej piękną okolicę:</w:t>
      </w:r>
    </w:p>
    <w:p w:rsidR="0067444E" w:rsidRPr="004E7679" w:rsidRDefault="0067444E" w:rsidP="003C6008">
      <w:pPr>
        <w:pStyle w:val="Akapitzlist"/>
        <w:numPr>
          <w:ilvl w:val="0"/>
          <w:numId w:val="16"/>
        </w:numPr>
        <w:spacing w:after="0" w:line="360" w:lineRule="auto"/>
        <w:jc w:val="both"/>
        <w:rPr>
          <w:rFonts w:ascii="Times New Roman" w:hAnsi="Times New Roman"/>
          <w:sz w:val="24"/>
          <w:szCs w:val="24"/>
          <w:lang w:eastAsia="pl-PL"/>
        </w:rPr>
      </w:pPr>
      <w:r w:rsidRPr="004E7679">
        <w:rPr>
          <w:rFonts w:ascii="Times New Roman" w:hAnsi="Times New Roman"/>
          <w:sz w:val="24"/>
          <w:szCs w:val="24"/>
          <w:u w:val="single"/>
          <w:lang w:eastAsia="pl-PL"/>
        </w:rPr>
        <w:t>Trasa nr 1</w:t>
      </w:r>
      <w:r w:rsidRPr="004E7679">
        <w:rPr>
          <w:rFonts w:ascii="Times New Roman" w:hAnsi="Times New Roman"/>
          <w:sz w:val="24"/>
          <w:szCs w:val="24"/>
          <w:lang w:eastAsia="pl-PL"/>
        </w:rPr>
        <w:t xml:space="preserve"> – szlak rowerowy Łęknica – Żary o długości 45 km oznaczony kolorem czerwonym. Trasa rozpoczyna się przy dworcu PKS w Łęknicy, następnie prowadzi do Parku </w:t>
      </w:r>
      <w:proofErr w:type="spellStart"/>
      <w:r w:rsidRPr="004E7679">
        <w:rPr>
          <w:rFonts w:ascii="Times New Roman" w:hAnsi="Times New Roman"/>
          <w:sz w:val="24"/>
          <w:szCs w:val="24"/>
          <w:lang w:eastAsia="pl-PL"/>
        </w:rPr>
        <w:t>Mużakowskiego</w:t>
      </w:r>
      <w:proofErr w:type="spellEnd"/>
      <w:r w:rsidRPr="004E7679">
        <w:rPr>
          <w:rFonts w:ascii="Times New Roman" w:hAnsi="Times New Roman"/>
          <w:sz w:val="24"/>
          <w:szCs w:val="24"/>
          <w:lang w:eastAsia="pl-PL"/>
        </w:rPr>
        <w:t xml:space="preserve"> (na jego terenie szlak oznakowany jest jako „Szlak doliny Nysy Łużyckiej), a dalej wiedzie przez Żark</w:t>
      </w:r>
      <w:r w:rsidR="00C55A1D">
        <w:rPr>
          <w:rFonts w:ascii="Times New Roman" w:hAnsi="Times New Roman"/>
          <w:sz w:val="24"/>
          <w:szCs w:val="24"/>
          <w:lang w:eastAsia="pl-PL"/>
        </w:rPr>
        <w:t>i Wielkie, Buczyny, Gniewoszyce</w:t>
      </w:r>
      <w:r w:rsidRPr="004E7679">
        <w:rPr>
          <w:rFonts w:ascii="Times New Roman" w:hAnsi="Times New Roman"/>
          <w:sz w:val="24"/>
          <w:szCs w:val="24"/>
          <w:lang w:eastAsia="pl-PL"/>
        </w:rPr>
        <w:t xml:space="preserve">, Niwicę, Mieszków, Jędrzychowice, Olbrachtów oraz Zielony Las do Żar przy siedzibie PTTK. Na trasie można zobaczyć </w:t>
      </w:r>
      <w:r w:rsidR="00964037" w:rsidRPr="004E7679">
        <w:rPr>
          <w:rFonts w:ascii="Times New Roman" w:hAnsi="Times New Roman"/>
          <w:sz w:val="24"/>
          <w:szCs w:val="24"/>
          <w:lang w:eastAsia="pl-PL"/>
        </w:rPr>
        <w:t xml:space="preserve">wiele cennych zabytków </w:t>
      </w:r>
      <w:r w:rsidRPr="004E7679">
        <w:rPr>
          <w:rFonts w:ascii="Times New Roman" w:hAnsi="Times New Roman"/>
          <w:sz w:val="24"/>
          <w:szCs w:val="24"/>
          <w:lang w:eastAsia="pl-PL"/>
        </w:rPr>
        <w:t>m</w:t>
      </w:r>
      <w:r w:rsidR="00C55A1D">
        <w:rPr>
          <w:rFonts w:ascii="Times New Roman" w:hAnsi="Times New Roman"/>
          <w:sz w:val="24"/>
          <w:szCs w:val="24"/>
          <w:lang w:eastAsia="pl-PL"/>
        </w:rPr>
        <w:t>.</w:t>
      </w:r>
      <w:r w:rsidRPr="004E7679">
        <w:rPr>
          <w:rFonts w:ascii="Times New Roman" w:hAnsi="Times New Roman"/>
          <w:sz w:val="24"/>
          <w:szCs w:val="24"/>
          <w:lang w:eastAsia="pl-PL"/>
        </w:rPr>
        <w:t xml:space="preserve">in: </w:t>
      </w:r>
      <w:r w:rsidR="00931752">
        <w:rPr>
          <w:rFonts w:ascii="Times New Roman" w:hAnsi="Times New Roman"/>
          <w:sz w:val="24"/>
          <w:szCs w:val="24"/>
          <w:lang w:eastAsia="pl-PL"/>
        </w:rPr>
        <w:t>XVIII – wieczny kościół i </w:t>
      </w:r>
      <w:r w:rsidR="00C22B62" w:rsidRPr="004E7679">
        <w:rPr>
          <w:rFonts w:ascii="Times New Roman" w:hAnsi="Times New Roman"/>
          <w:sz w:val="24"/>
          <w:szCs w:val="24"/>
          <w:lang w:eastAsia="pl-PL"/>
        </w:rPr>
        <w:t>plebanię w Żarkach Wielkich (miejsce urodzenia Gustava Fechnera twórcy psychologii doświadczalnej), jedyny prywatny w Polsce Skansen Budownictwa Łużyckiego w Buczynach, XIV – wieczny kościół w Niwicy, czy XIX – wieczny pałac w Mieszkowie.</w:t>
      </w:r>
    </w:p>
    <w:p w:rsidR="00964037" w:rsidRPr="004E7679" w:rsidRDefault="00964037" w:rsidP="003C6008">
      <w:pPr>
        <w:pStyle w:val="Akapitzlist"/>
        <w:numPr>
          <w:ilvl w:val="0"/>
          <w:numId w:val="16"/>
        </w:numPr>
        <w:spacing w:after="0" w:line="360" w:lineRule="auto"/>
        <w:jc w:val="both"/>
        <w:rPr>
          <w:rFonts w:ascii="Times New Roman" w:hAnsi="Times New Roman"/>
          <w:sz w:val="24"/>
          <w:szCs w:val="24"/>
          <w:lang w:eastAsia="pl-PL"/>
        </w:rPr>
      </w:pPr>
      <w:r w:rsidRPr="004E7679">
        <w:rPr>
          <w:rFonts w:ascii="Times New Roman" w:hAnsi="Times New Roman"/>
          <w:sz w:val="24"/>
          <w:szCs w:val="24"/>
          <w:u w:val="single"/>
          <w:lang w:eastAsia="pl-PL"/>
        </w:rPr>
        <w:t>Trasa nr 2</w:t>
      </w:r>
      <w:r w:rsidRPr="004E7679">
        <w:rPr>
          <w:rFonts w:ascii="Times New Roman" w:hAnsi="Times New Roman"/>
          <w:sz w:val="24"/>
          <w:szCs w:val="24"/>
          <w:lang w:eastAsia="pl-PL"/>
        </w:rPr>
        <w:t xml:space="preserve"> – szlak rowerowy Łęknica – Jasień o długości 40 km. Trasa jest oznakowana kolorem czerwonym do Buczyn i kolorem niebieskim od „Głazu </w:t>
      </w:r>
      <w:proofErr w:type="spellStart"/>
      <w:r w:rsidRPr="004E7679">
        <w:rPr>
          <w:rFonts w:ascii="Times New Roman" w:hAnsi="Times New Roman"/>
          <w:sz w:val="24"/>
          <w:szCs w:val="24"/>
          <w:lang w:eastAsia="pl-PL"/>
        </w:rPr>
        <w:t>Krabata</w:t>
      </w:r>
      <w:proofErr w:type="spellEnd"/>
      <w:r w:rsidRPr="004E7679">
        <w:rPr>
          <w:rFonts w:ascii="Times New Roman" w:hAnsi="Times New Roman"/>
          <w:sz w:val="24"/>
          <w:szCs w:val="24"/>
          <w:lang w:eastAsia="pl-PL"/>
        </w:rPr>
        <w:t xml:space="preserve">” do Jasienia. Szlak wiedzie od Łęknicy do Parku </w:t>
      </w:r>
      <w:proofErr w:type="spellStart"/>
      <w:r w:rsidRPr="004E7679">
        <w:rPr>
          <w:rFonts w:ascii="Times New Roman" w:hAnsi="Times New Roman"/>
          <w:sz w:val="24"/>
          <w:szCs w:val="24"/>
          <w:lang w:eastAsia="pl-PL"/>
        </w:rPr>
        <w:t>Mużakowskiego</w:t>
      </w:r>
      <w:proofErr w:type="spellEnd"/>
      <w:r w:rsidRPr="004E7679">
        <w:rPr>
          <w:rFonts w:ascii="Times New Roman" w:hAnsi="Times New Roman"/>
          <w:sz w:val="24"/>
          <w:szCs w:val="24"/>
          <w:lang w:eastAsia="pl-PL"/>
        </w:rPr>
        <w:t xml:space="preserve"> i dalej przez Żarki Wielkie do Kamienicy i Buczyn. Nas</w:t>
      </w:r>
      <w:r w:rsidR="00075005">
        <w:rPr>
          <w:rFonts w:ascii="Times New Roman" w:hAnsi="Times New Roman"/>
          <w:sz w:val="24"/>
          <w:szCs w:val="24"/>
          <w:lang w:eastAsia="pl-PL"/>
        </w:rPr>
        <w:t xml:space="preserve">tępnie prowadzi do </w:t>
      </w:r>
      <w:proofErr w:type="spellStart"/>
      <w:r w:rsidR="00075005">
        <w:rPr>
          <w:rFonts w:ascii="Times New Roman" w:hAnsi="Times New Roman"/>
          <w:sz w:val="24"/>
          <w:szCs w:val="24"/>
          <w:lang w:eastAsia="pl-PL"/>
        </w:rPr>
        <w:t>Trzebiela</w:t>
      </w:r>
      <w:proofErr w:type="spellEnd"/>
      <w:r w:rsidR="00075005">
        <w:rPr>
          <w:rFonts w:ascii="Times New Roman" w:hAnsi="Times New Roman"/>
          <w:sz w:val="24"/>
          <w:szCs w:val="24"/>
          <w:lang w:eastAsia="pl-PL"/>
        </w:rPr>
        <w:t>, a </w:t>
      </w:r>
      <w:r w:rsidR="00931752">
        <w:rPr>
          <w:rFonts w:ascii="Times New Roman" w:hAnsi="Times New Roman"/>
          <w:sz w:val="24"/>
          <w:szCs w:val="24"/>
          <w:lang w:eastAsia="pl-PL"/>
        </w:rPr>
        <w:t>potem przez Jagłowice i </w:t>
      </w:r>
      <w:r w:rsidR="00AD31D7" w:rsidRPr="004E7679">
        <w:rPr>
          <w:rFonts w:ascii="Times New Roman" w:hAnsi="Times New Roman"/>
          <w:sz w:val="24"/>
          <w:szCs w:val="24"/>
          <w:lang w:eastAsia="pl-PL"/>
        </w:rPr>
        <w:t>Chełmicę do Cielmowa i Tuplic. Dalej kierujemy się na północ przez Łazy do Grabówka i Nowej Roli</w:t>
      </w:r>
      <w:r w:rsidR="00075005">
        <w:rPr>
          <w:rFonts w:ascii="Times New Roman" w:hAnsi="Times New Roman"/>
          <w:sz w:val="24"/>
          <w:szCs w:val="24"/>
          <w:lang w:eastAsia="pl-PL"/>
        </w:rPr>
        <w:t>,</w:t>
      </w:r>
      <w:r w:rsidR="00AD31D7" w:rsidRPr="004E7679">
        <w:rPr>
          <w:rFonts w:ascii="Times New Roman" w:hAnsi="Times New Roman"/>
          <w:sz w:val="24"/>
          <w:szCs w:val="24"/>
          <w:lang w:eastAsia="pl-PL"/>
        </w:rPr>
        <w:t xml:space="preserve"> a następnie do Jasienia. Ciekawe miejsca na trasie to: </w:t>
      </w:r>
      <w:proofErr w:type="spellStart"/>
      <w:r w:rsidR="00AD31D7" w:rsidRPr="004E7679">
        <w:rPr>
          <w:rFonts w:ascii="Times New Roman" w:hAnsi="Times New Roman"/>
          <w:sz w:val="24"/>
          <w:szCs w:val="24"/>
          <w:lang w:eastAsia="pl-PL"/>
        </w:rPr>
        <w:t>Cielmowo</w:t>
      </w:r>
      <w:proofErr w:type="spellEnd"/>
      <w:r w:rsidR="00AD31D7" w:rsidRPr="004E7679">
        <w:rPr>
          <w:rFonts w:ascii="Times New Roman" w:hAnsi="Times New Roman"/>
          <w:sz w:val="24"/>
          <w:szCs w:val="24"/>
          <w:lang w:eastAsia="pl-PL"/>
        </w:rPr>
        <w:t xml:space="preserve"> (XIX – wieczna zabudowa i pozostałości parku podworskiego), Tuplice (XIV – wieczny kościół), Grabówek (kompleks </w:t>
      </w:r>
      <w:proofErr w:type="spellStart"/>
      <w:r w:rsidR="00AD31D7" w:rsidRPr="004E7679">
        <w:rPr>
          <w:rFonts w:ascii="Times New Roman" w:hAnsi="Times New Roman"/>
          <w:sz w:val="24"/>
          <w:szCs w:val="24"/>
          <w:lang w:eastAsia="pl-PL"/>
        </w:rPr>
        <w:t>rekreacyjno</w:t>
      </w:r>
      <w:proofErr w:type="spellEnd"/>
      <w:r w:rsidR="00AD31D7" w:rsidRPr="004E7679">
        <w:rPr>
          <w:rFonts w:ascii="Times New Roman" w:hAnsi="Times New Roman"/>
          <w:sz w:val="24"/>
          <w:szCs w:val="24"/>
          <w:lang w:eastAsia="pl-PL"/>
        </w:rPr>
        <w:t xml:space="preserve"> – wypoczynkowy).</w:t>
      </w:r>
    </w:p>
    <w:p w:rsidR="00AD31D7" w:rsidRPr="004E7679" w:rsidRDefault="00023D44" w:rsidP="003C6008">
      <w:pPr>
        <w:pStyle w:val="Akapitzlist"/>
        <w:numPr>
          <w:ilvl w:val="0"/>
          <w:numId w:val="16"/>
        </w:numPr>
        <w:spacing w:after="0" w:line="360" w:lineRule="auto"/>
        <w:jc w:val="both"/>
        <w:rPr>
          <w:rFonts w:ascii="Times New Roman" w:hAnsi="Times New Roman"/>
          <w:sz w:val="24"/>
          <w:szCs w:val="24"/>
          <w:lang w:eastAsia="pl-PL"/>
        </w:rPr>
      </w:pPr>
      <w:r w:rsidRPr="004E7679">
        <w:rPr>
          <w:rFonts w:ascii="Times New Roman" w:hAnsi="Times New Roman"/>
          <w:sz w:val="24"/>
          <w:szCs w:val="24"/>
          <w:u w:val="single"/>
          <w:lang w:eastAsia="pl-PL"/>
        </w:rPr>
        <w:t>Trasa nr 3</w:t>
      </w:r>
      <w:r w:rsidR="00C55A1D">
        <w:rPr>
          <w:rFonts w:ascii="Times New Roman" w:hAnsi="Times New Roman"/>
          <w:sz w:val="24"/>
          <w:szCs w:val="24"/>
          <w:lang w:eastAsia="pl-PL"/>
        </w:rPr>
        <w:t xml:space="preserve"> – nie</w:t>
      </w:r>
      <w:r w:rsidRPr="004E7679">
        <w:rPr>
          <w:rFonts w:ascii="Times New Roman" w:hAnsi="Times New Roman"/>
          <w:sz w:val="24"/>
          <w:szCs w:val="24"/>
          <w:lang w:eastAsia="pl-PL"/>
        </w:rPr>
        <w:t>oznakowana o długości 42 km, wiedzie z Łęknicy przez Nowe Czaple, Wierzbięcin, Dobrochów, Staszów, Przewóz i Potok</w:t>
      </w:r>
      <w:r w:rsidR="00131669" w:rsidRPr="004E7679">
        <w:rPr>
          <w:rFonts w:ascii="Times New Roman" w:hAnsi="Times New Roman"/>
          <w:sz w:val="24"/>
          <w:szCs w:val="24"/>
          <w:lang w:eastAsia="pl-PL"/>
        </w:rPr>
        <w:t>, następnie przez teren rezerwatu „Nad Młyńską Strugą”</w:t>
      </w:r>
      <w:r w:rsidRPr="004E7679">
        <w:rPr>
          <w:rFonts w:ascii="Times New Roman" w:hAnsi="Times New Roman"/>
          <w:sz w:val="24"/>
          <w:szCs w:val="24"/>
          <w:lang w:eastAsia="pl-PL"/>
        </w:rPr>
        <w:t xml:space="preserve"> z powrotem do Łęknicy.</w:t>
      </w:r>
      <w:r w:rsidR="00290EF8" w:rsidRPr="004E7679">
        <w:rPr>
          <w:rFonts w:ascii="Times New Roman" w:hAnsi="Times New Roman"/>
          <w:sz w:val="24"/>
          <w:szCs w:val="24"/>
          <w:lang w:eastAsia="pl-PL"/>
        </w:rPr>
        <w:t xml:space="preserve"> Interesujące miejsca na trasie: Straszów (ruiny kościoła romańsko – gotyckiego), Przewóz (</w:t>
      </w:r>
      <w:r w:rsidR="00931752">
        <w:rPr>
          <w:rFonts w:ascii="Times New Roman" w:hAnsi="Times New Roman"/>
          <w:sz w:val="24"/>
          <w:szCs w:val="24"/>
          <w:lang w:eastAsia="pl-PL"/>
        </w:rPr>
        <w:t>średniowieczne ruiny miejskie i </w:t>
      </w:r>
      <w:r w:rsidR="00290EF8" w:rsidRPr="004E7679">
        <w:rPr>
          <w:rFonts w:ascii="Times New Roman" w:hAnsi="Times New Roman"/>
          <w:sz w:val="24"/>
          <w:szCs w:val="24"/>
          <w:lang w:eastAsia="pl-PL"/>
        </w:rPr>
        <w:t>Wieża Głodowa)</w:t>
      </w:r>
      <w:r w:rsidR="00131669" w:rsidRPr="004E7679">
        <w:rPr>
          <w:rFonts w:ascii="Times New Roman" w:hAnsi="Times New Roman"/>
          <w:sz w:val="24"/>
          <w:szCs w:val="24"/>
          <w:lang w:eastAsia="pl-PL"/>
        </w:rPr>
        <w:t>, teren rezerwatu przyrodniczo – leśnego „Nad Młyńską Strugą”.</w:t>
      </w:r>
    </w:p>
    <w:p w:rsidR="00131669" w:rsidRPr="004E7679" w:rsidRDefault="00131669" w:rsidP="003C6008">
      <w:pPr>
        <w:pStyle w:val="Akapitzlist"/>
        <w:numPr>
          <w:ilvl w:val="0"/>
          <w:numId w:val="16"/>
        </w:numPr>
        <w:spacing w:after="0" w:line="360" w:lineRule="auto"/>
        <w:jc w:val="both"/>
        <w:rPr>
          <w:rFonts w:ascii="Times New Roman" w:hAnsi="Times New Roman"/>
          <w:sz w:val="24"/>
          <w:szCs w:val="24"/>
          <w:lang w:eastAsia="pl-PL"/>
        </w:rPr>
      </w:pPr>
      <w:r w:rsidRPr="004E7679">
        <w:rPr>
          <w:rFonts w:ascii="Times New Roman" w:hAnsi="Times New Roman"/>
          <w:sz w:val="24"/>
          <w:szCs w:val="24"/>
          <w:u w:val="single"/>
          <w:lang w:eastAsia="pl-PL"/>
        </w:rPr>
        <w:t>Trasa nr 4</w:t>
      </w:r>
      <w:r w:rsidRPr="004E7679">
        <w:rPr>
          <w:rFonts w:ascii="Times New Roman" w:hAnsi="Times New Roman"/>
          <w:sz w:val="24"/>
          <w:szCs w:val="24"/>
          <w:lang w:eastAsia="pl-PL"/>
        </w:rPr>
        <w:t xml:space="preserve"> – z Łęknicy przez Czaple, Dobrochów, Straszów do Przewozu. Następnie przekraczamy granicę na moście Przewóz – </w:t>
      </w:r>
      <w:proofErr w:type="spellStart"/>
      <w:r w:rsidRPr="004E7679">
        <w:rPr>
          <w:rFonts w:ascii="Times New Roman" w:hAnsi="Times New Roman"/>
          <w:sz w:val="24"/>
          <w:szCs w:val="24"/>
          <w:lang w:eastAsia="pl-PL"/>
        </w:rPr>
        <w:t>Podrosche</w:t>
      </w:r>
      <w:proofErr w:type="spellEnd"/>
      <w:r w:rsidRPr="004E7679">
        <w:rPr>
          <w:rFonts w:ascii="Times New Roman" w:hAnsi="Times New Roman"/>
          <w:sz w:val="24"/>
          <w:szCs w:val="24"/>
          <w:lang w:eastAsia="pl-PL"/>
        </w:rPr>
        <w:t xml:space="preserve"> i powrót do Łęknicy niemiecką stroną wzdłuż lewego brzegu Nysy Łużyckiej. Atrakcje turystyczne na trasie: punkty </w:t>
      </w:r>
      <w:r w:rsidRPr="004E7679">
        <w:rPr>
          <w:rFonts w:ascii="Times New Roman" w:hAnsi="Times New Roman"/>
          <w:sz w:val="24"/>
          <w:szCs w:val="24"/>
          <w:lang w:eastAsia="pl-PL"/>
        </w:rPr>
        <w:lastRenderedPageBreak/>
        <w:t xml:space="preserve">widokowe na skarpach nadbrzeżnych, w miejscowości </w:t>
      </w:r>
      <w:proofErr w:type="spellStart"/>
      <w:r w:rsidRPr="004E7679">
        <w:rPr>
          <w:rFonts w:ascii="Times New Roman" w:hAnsi="Times New Roman"/>
          <w:sz w:val="24"/>
          <w:szCs w:val="24"/>
          <w:lang w:eastAsia="pl-PL"/>
        </w:rPr>
        <w:t>Sagar</w:t>
      </w:r>
      <w:proofErr w:type="spellEnd"/>
      <w:r w:rsidRPr="004E7679">
        <w:rPr>
          <w:rFonts w:ascii="Times New Roman" w:hAnsi="Times New Roman"/>
          <w:sz w:val="24"/>
          <w:szCs w:val="24"/>
          <w:lang w:eastAsia="pl-PL"/>
        </w:rPr>
        <w:t xml:space="preserve"> (historyczne muzeum leśnictwa i rolnictwa).</w:t>
      </w:r>
    </w:p>
    <w:p w:rsidR="00DD4BC1" w:rsidRDefault="00131669" w:rsidP="003C6008">
      <w:pPr>
        <w:pStyle w:val="Akapitzlist"/>
        <w:numPr>
          <w:ilvl w:val="0"/>
          <w:numId w:val="16"/>
        </w:numPr>
        <w:spacing w:after="0" w:line="360" w:lineRule="auto"/>
        <w:jc w:val="both"/>
        <w:rPr>
          <w:rFonts w:ascii="Times New Roman" w:hAnsi="Times New Roman"/>
          <w:sz w:val="24"/>
          <w:szCs w:val="24"/>
          <w:lang w:eastAsia="pl-PL"/>
        </w:rPr>
      </w:pPr>
      <w:r w:rsidRPr="004E7679">
        <w:rPr>
          <w:rFonts w:ascii="Times New Roman" w:hAnsi="Times New Roman"/>
          <w:sz w:val="24"/>
          <w:szCs w:val="24"/>
          <w:u w:val="single"/>
          <w:lang w:eastAsia="pl-PL"/>
        </w:rPr>
        <w:t>Trasa nr 5</w:t>
      </w:r>
      <w:r w:rsidRPr="004E7679">
        <w:rPr>
          <w:rFonts w:ascii="Times New Roman" w:hAnsi="Times New Roman"/>
          <w:sz w:val="24"/>
          <w:szCs w:val="24"/>
          <w:lang w:eastAsia="pl-PL"/>
        </w:rPr>
        <w:t xml:space="preserve"> – z Łęknicy prowadzi do pogranicza nie</w:t>
      </w:r>
      <w:r w:rsidR="00075005">
        <w:rPr>
          <w:rFonts w:ascii="Times New Roman" w:hAnsi="Times New Roman"/>
          <w:sz w:val="24"/>
          <w:szCs w:val="24"/>
          <w:lang w:eastAsia="pl-PL"/>
        </w:rPr>
        <w:t>mieckich landów Brandenburgii i </w:t>
      </w:r>
      <w:r w:rsidRPr="004E7679">
        <w:rPr>
          <w:rFonts w:ascii="Times New Roman" w:hAnsi="Times New Roman"/>
          <w:sz w:val="24"/>
          <w:szCs w:val="24"/>
          <w:lang w:eastAsia="pl-PL"/>
        </w:rPr>
        <w:t xml:space="preserve">Saksonii. Szlak wiedzie przez Most Podwójny w Parku </w:t>
      </w:r>
      <w:proofErr w:type="spellStart"/>
      <w:r w:rsidRPr="004E7679">
        <w:rPr>
          <w:rFonts w:ascii="Times New Roman" w:hAnsi="Times New Roman"/>
          <w:sz w:val="24"/>
          <w:szCs w:val="24"/>
          <w:lang w:eastAsia="pl-PL"/>
        </w:rPr>
        <w:t>Mużakowskim</w:t>
      </w:r>
      <w:proofErr w:type="spellEnd"/>
      <w:r w:rsidR="004E2F13">
        <w:rPr>
          <w:rFonts w:ascii="Times New Roman" w:hAnsi="Times New Roman"/>
          <w:sz w:val="24"/>
          <w:szCs w:val="24"/>
          <w:lang w:eastAsia="pl-PL"/>
        </w:rPr>
        <w:t xml:space="preserve">, dalej do Bad </w:t>
      </w:r>
      <w:proofErr w:type="spellStart"/>
      <w:r w:rsidR="004E2F13">
        <w:rPr>
          <w:rFonts w:ascii="Times New Roman" w:hAnsi="Times New Roman"/>
          <w:sz w:val="24"/>
          <w:szCs w:val="24"/>
          <w:lang w:eastAsia="pl-PL"/>
        </w:rPr>
        <w:t>Muskau</w:t>
      </w:r>
      <w:proofErr w:type="spellEnd"/>
      <w:r w:rsidR="004E2F13">
        <w:rPr>
          <w:rFonts w:ascii="Times New Roman" w:hAnsi="Times New Roman"/>
          <w:sz w:val="24"/>
          <w:szCs w:val="24"/>
          <w:lang w:eastAsia="pl-PL"/>
        </w:rPr>
        <w:t>,</w:t>
      </w:r>
      <w:r w:rsidR="004E7679" w:rsidRPr="004E7679">
        <w:rPr>
          <w:rFonts w:ascii="Times New Roman" w:hAnsi="Times New Roman"/>
          <w:sz w:val="24"/>
          <w:szCs w:val="24"/>
          <w:lang w:eastAsia="pl-PL"/>
        </w:rPr>
        <w:t xml:space="preserve"> potem do </w:t>
      </w:r>
      <w:proofErr w:type="spellStart"/>
      <w:r w:rsidR="004E7679" w:rsidRPr="004E7679">
        <w:rPr>
          <w:rFonts w:ascii="Times New Roman" w:hAnsi="Times New Roman"/>
          <w:sz w:val="24"/>
          <w:szCs w:val="24"/>
          <w:lang w:eastAsia="pl-PL"/>
        </w:rPr>
        <w:t>Gablenz</w:t>
      </w:r>
      <w:proofErr w:type="spellEnd"/>
      <w:r w:rsidR="004E7679" w:rsidRPr="004E7679">
        <w:rPr>
          <w:rFonts w:ascii="Times New Roman" w:hAnsi="Times New Roman"/>
          <w:sz w:val="24"/>
          <w:szCs w:val="24"/>
          <w:lang w:eastAsia="pl-PL"/>
        </w:rPr>
        <w:t xml:space="preserve"> i </w:t>
      </w:r>
      <w:proofErr w:type="spellStart"/>
      <w:r w:rsidR="004E7679" w:rsidRPr="004E7679">
        <w:rPr>
          <w:rFonts w:ascii="Times New Roman" w:hAnsi="Times New Roman"/>
          <w:sz w:val="24"/>
          <w:szCs w:val="24"/>
          <w:lang w:eastAsia="pl-PL"/>
        </w:rPr>
        <w:t>K</w:t>
      </w:r>
      <w:r w:rsidR="00FD1EE6" w:rsidRPr="004E7679">
        <w:rPr>
          <w:rFonts w:ascii="Times New Roman" w:hAnsi="Times New Roman"/>
          <w:sz w:val="24"/>
          <w:szCs w:val="24"/>
          <w:lang w:eastAsia="pl-PL"/>
        </w:rPr>
        <w:t>romlau</w:t>
      </w:r>
      <w:proofErr w:type="spellEnd"/>
      <w:r w:rsidR="00FD1EE6" w:rsidRPr="004E7679">
        <w:rPr>
          <w:rFonts w:ascii="Times New Roman" w:hAnsi="Times New Roman"/>
          <w:sz w:val="24"/>
          <w:szCs w:val="24"/>
          <w:lang w:eastAsia="pl-PL"/>
        </w:rPr>
        <w:t xml:space="preserve">. Następnie przez Klein </w:t>
      </w:r>
      <w:proofErr w:type="spellStart"/>
      <w:r w:rsidR="00FD1EE6" w:rsidRPr="004E7679">
        <w:rPr>
          <w:rFonts w:ascii="Times New Roman" w:hAnsi="Times New Roman"/>
          <w:sz w:val="24"/>
          <w:szCs w:val="24"/>
          <w:lang w:eastAsia="pl-PL"/>
        </w:rPr>
        <w:t>Dubern</w:t>
      </w:r>
      <w:proofErr w:type="spellEnd"/>
      <w:r w:rsidR="00FD1EE6" w:rsidRPr="004E7679">
        <w:rPr>
          <w:rFonts w:ascii="Times New Roman" w:hAnsi="Times New Roman"/>
          <w:sz w:val="24"/>
          <w:szCs w:val="24"/>
          <w:lang w:eastAsia="pl-PL"/>
        </w:rPr>
        <w:t xml:space="preserve"> i Gross </w:t>
      </w:r>
      <w:proofErr w:type="spellStart"/>
      <w:r w:rsidR="00FD1EE6" w:rsidRPr="004E7679">
        <w:rPr>
          <w:rFonts w:ascii="Times New Roman" w:hAnsi="Times New Roman"/>
          <w:sz w:val="24"/>
          <w:szCs w:val="24"/>
          <w:lang w:eastAsia="pl-PL"/>
        </w:rPr>
        <w:t>Dubern</w:t>
      </w:r>
      <w:proofErr w:type="spellEnd"/>
      <w:r w:rsidR="00FD1EE6" w:rsidRPr="004E7679">
        <w:rPr>
          <w:rFonts w:ascii="Times New Roman" w:hAnsi="Times New Roman"/>
          <w:sz w:val="24"/>
          <w:szCs w:val="24"/>
          <w:lang w:eastAsia="pl-PL"/>
        </w:rPr>
        <w:t xml:space="preserve"> docieramy do </w:t>
      </w:r>
      <w:proofErr w:type="spellStart"/>
      <w:r w:rsidR="00FD1EE6" w:rsidRPr="004E7679">
        <w:rPr>
          <w:rFonts w:ascii="Times New Roman" w:hAnsi="Times New Roman"/>
          <w:sz w:val="24"/>
          <w:szCs w:val="24"/>
          <w:lang w:eastAsia="pl-PL"/>
        </w:rPr>
        <w:t>Schleife</w:t>
      </w:r>
      <w:proofErr w:type="spellEnd"/>
      <w:r w:rsidR="00FD1EE6" w:rsidRPr="004E7679">
        <w:rPr>
          <w:rFonts w:ascii="Times New Roman" w:hAnsi="Times New Roman"/>
          <w:sz w:val="24"/>
          <w:szCs w:val="24"/>
          <w:lang w:eastAsia="pl-PL"/>
        </w:rPr>
        <w:t>. Powrót t</w:t>
      </w:r>
      <w:r w:rsidR="004E2F13">
        <w:rPr>
          <w:rFonts w:ascii="Times New Roman" w:hAnsi="Times New Roman"/>
          <w:sz w:val="24"/>
          <w:szCs w:val="24"/>
          <w:lang w:eastAsia="pl-PL"/>
        </w:rPr>
        <w:t xml:space="preserve">rasą rowerową obok </w:t>
      </w:r>
      <w:proofErr w:type="spellStart"/>
      <w:r w:rsidR="004E2F13">
        <w:rPr>
          <w:rFonts w:ascii="Times New Roman" w:hAnsi="Times New Roman"/>
          <w:sz w:val="24"/>
          <w:szCs w:val="24"/>
          <w:lang w:eastAsia="pl-PL"/>
        </w:rPr>
        <w:t>Weisswasser</w:t>
      </w:r>
      <w:proofErr w:type="spellEnd"/>
      <w:r w:rsidR="004E2F13">
        <w:rPr>
          <w:rFonts w:ascii="Times New Roman" w:hAnsi="Times New Roman"/>
          <w:sz w:val="24"/>
          <w:szCs w:val="24"/>
          <w:lang w:eastAsia="pl-PL"/>
        </w:rPr>
        <w:t xml:space="preserve"> </w:t>
      </w:r>
      <w:r w:rsidR="00FD1EE6" w:rsidRPr="004E7679">
        <w:rPr>
          <w:rFonts w:ascii="Times New Roman" w:hAnsi="Times New Roman"/>
          <w:sz w:val="24"/>
          <w:szCs w:val="24"/>
          <w:lang w:eastAsia="pl-PL"/>
        </w:rPr>
        <w:t xml:space="preserve">przez Bad </w:t>
      </w:r>
      <w:proofErr w:type="spellStart"/>
      <w:r w:rsidR="00FD1EE6" w:rsidRPr="004E7679">
        <w:rPr>
          <w:rFonts w:ascii="Times New Roman" w:hAnsi="Times New Roman"/>
          <w:sz w:val="24"/>
          <w:szCs w:val="24"/>
          <w:lang w:eastAsia="pl-PL"/>
        </w:rPr>
        <w:t>Muskau</w:t>
      </w:r>
      <w:proofErr w:type="spellEnd"/>
      <w:r w:rsidR="00FD1EE6" w:rsidRPr="004E7679">
        <w:rPr>
          <w:rFonts w:ascii="Times New Roman" w:hAnsi="Times New Roman"/>
          <w:sz w:val="24"/>
          <w:szCs w:val="24"/>
          <w:lang w:eastAsia="pl-PL"/>
        </w:rPr>
        <w:t xml:space="preserve"> głównym przejściem granicznym do Łęknicy. Warto zobaczyć na trasie: </w:t>
      </w:r>
      <w:r w:rsidR="004E7679" w:rsidRPr="004E7679">
        <w:rPr>
          <w:rFonts w:ascii="Times New Roman" w:hAnsi="Times New Roman"/>
          <w:sz w:val="24"/>
          <w:szCs w:val="24"/>
          <w:lang w:eastAsia="pl-PL"/>
        </w:rPr>
        <w:t xml:space="preserve">XVIII – wieczny kościół barokowy w </w:t>
      </w:r>
      <w:proofErr w:type="spellStart"/>
      <w:r w:rsidR="004E7679" w:rsidRPr="004E7679">
        <w:rPr>
          <w:rFonts w:ascii="Times New Roman" w:hAnsi="Times New Roman"/>
          <w:sz w:val="24"/>
          <w:szCs w:val="24"/>
          <w:lang w:eastAsia="pl-PL"/>
        </w:rPr>
        <w:t>Gablenz</w:t>
      </w:r>
      <w:proofErr w:type="spellEnd"/>
      <w:r w:rsidR="004E7679" w:rsidRPr="004E7679">
        <w:rPr>
          <w:rFonts w:ascii="Times New Roman" w:hAnsi="Times New Roman"/>
          <w:sz w:val="24"/>
          <w:szCs w:val="24"/>
          <w:lang w:eastAsia="pl-PL"/>
        </w:rPr>
        <w:t xml:space="preserve">, park azalii i rododendronów w </w:t>
      </w:r>
      <w:proofErr w:type="spellStart"/>
      <w:r w:rsidR="004E7679" w:rsidRPr="004E7679">
        <w:rPr>
          <w:rFonts w:ascii="Times New Roman" w:hAnsi="Times New Roman"/>
          <w:sz w:val="24"/>
          <w:szCs w:val="24"/>
          <w:lang w:eastAsia="pl-PL"/>
        </w:rPr>
        <w:t>Kromlau</w:t>
      </w:r>
      <w:proofErr w:type="spellEnd"/>
      <w:r w:rsidR="004E7679" w:rsidRPr="004E7679">
        <w:rPr>
          <w:rFonts w:ascii="Times New Roman" w:hAnsi="Times New Roman"/>
          <w:sz w:val="24"/>
          <w:szCs w:val="24"/>
          <w:lang w:eastAsia="pl-PL"/>
        </w:rPr>
        <w:t xml:space="preserve">, Centrum Kultury Serbskiej w </w:t>
      </w:r>
      <w:proofErr w:type="spellStart"/>
      <w:r w:rsidR="004E7679" w:rsidRPr="004E7679">
        <w:rPr>
          <w:rFonts w:ascii="Times New Roman" w:hAnsi="Times New Roman"/>
          <w:sz w:val="24"/>
          <w:szCs w:val="24"/>
          <w:lang w:eastAsia="pl-PL"/>
        </w:rPr>
        <w:t>Schleife</w:t>
      </w:r>
      <w:proofErr w:type="spellEnd"/>
      <w:r w:rsidR="004E7679" w:rsidRPr="004E7679">
        <w:rPr>
          <w:rFonts w:ascii="Times New Roman" w:hAnsi="Times New Roman"/>
          <w:sz w:val="24"/>
          <w:szCs w:val="24"/>
          <w:lang w:eastAsia="pl-PL"/>
        </w:rPr>
        <w:t>.</w:t>
      </w:r>
    </w:p>
    <w:p w:rsidR="00186B57" w:rsidRPr="00AF4F21" w:rsidRDefault="00186B57" w:rsidP="00AF4F21">
      <w:pPr>
        <w:spacing w:after="0" w:line="360" w:lineRule="auto"/>
        <w:jc w:val="both"/>
        <w:rPr>
          <w:rFonts w:ascii="Times New Roman" w:hAnsi="Times New Roman"/>
          <w:sz w:val="24"/>
          <w:szCs w:val="24"/>
          <w:lang w:eastAsia="pl-PL"/>
        </w:rPr>
      </w:pPr>
    </w:p>
    <w:p w:rsidR="000C722B" w:rsidRDefault="00A2461E" w:rsidP="00AF4F21">
      <w:pPr>
        <w:pStyle w:val="Nagwek1"/>
        <w:spacing w:after="0"/>
        <w:rPr>
          <w:lang w:eastAsia="pl-PL"/>
        </w:rPr>
      </w:pPr>
      <w:bookmarkStart w:id="71" w:name="_Toc401663828"/>
      <w:r>
        <w:rPr>
          <w:lang w:eastAsia="pl-PL"/>
        </w:rPr>
        <w:t>6. Sytuacja finansowa gminy</w:t>
      </w:r>
      <w:bookmarkEnd w:id="71"/>
    </w:p>
    <w:p w:rsidR="00AF4F21" w:rsidRDefault="00A2461E" w:rsidP="00AF4F21">
      <w:pPr>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416BD8">
        <w:rPr>
          <w:rFonts w:ascii="Times New Roman" w:hAnsi="Times New Roman"/>
          <w:sz w:val="24"/>
          <w:szCs w:val="24"/>
          <w:lang w:eastAsia="pl-PL"/>
        </w:rPr>
        <w:t xml:space="preserve"> </w:t>
      </w:r>
    </w:p>
    <w:p w:rsidR="00416BD8" w:rsidRDefault="00416BD8" w:rsidP="00AF4F21">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Podstawą gospodarki finansowej gminy jest plan </w:t>
      </w:r>
      <w:r w:rsidR="00075005">
        <w:rPr>
          <w:rFonts w:ascii="Times New Roman" w:hAnsi="Times New Roman"/>
          <w:sz w:val="24"/>
          <w:szCs w:val="24"/>
          <w:lang w:eastAsia="pl-PL"/>
        </w:rPr>
        <w:t>dochodów i wydatków uchwalany w </w:t>
      </w:r>
      <w:r>
        <w:rPr>
          <w:rFonts w:ascii="Times New Roman" w:hAnsi="Times New Roman"/>
          <w:sz w:val="24"/>
          <w:szCs w:val="24"/>
          <w:lang w:eastAsia="pl-PL"/>
        </w:rPr>
        <w:t>formie uchwały budżetowej. Na jej podstawie gmina samodzielnie prowadzi gospodarkę finansową. Budżet to podstawowy instrument zarządzania finansami gminy, który pozwala jednostce zaplanować jak rozdysponować dostępne środki finansowe.</w:t>
      </w:r>
    </w:p>
    <w:p w:rsidR="00DD4BC1" w:rsidRDefault="00DD4BC1" w:rsidP="000C722B">
      <w:pPr>
        <w:spacing w:after="0" w:line="360" w:lineRule="auto"/>
        <w:jc w:val="both"/>
        <w:rPr>
          <w:rFonts w:ascii="Times New Roman" w:hAnsi="Times New Roman"/>
          <w:sz w:val="24"/>
          <w:szCs w:val="24"/>
          <w:lang w:eastAsia="pl-PL"/>
        </w:rPr>
      </w:pPr>
    </w:p>
    <w:p w:rsidR="00566877" w:rsidRPr="00D219E1" w:rsidRDefault="00D219E1" w:rsidP="00D219E1">
      <w:pPr>
        <w:pStyle w:val="Legenda"/>
        <w:jc w:val="center"/>
        <w:rPr>
          <w:rFonts w:ascii="Times New Roman" w:hAnsi="Times New Roman"/>
          <w:color w:val="auto"/>
          <w:sz w:val="24"/>
          <w:szCs w:val="24"/>
          <w:lang w:eastAsia="pl-PL"/>
        </w:rPr>
      </w:pPr>
      <w:bookmarkStart w:id="72" w:name="_Toc401660339"/>
      <w:r w:rsidRPr="00D219E1">
        <w:rPr>
          <w:rFonts w:ascii="Times New Roman" w:hAnsi="Times New Roman"/>
          <w:color w:val="auto"/>
          <w:sz w:val="24"/>
          <w:szCs w:val="24"/>
        </w:rPr>
        <w:t xml:space="preserve">Tabela </w:t>
      </w:r>
      <w:r w:rsidR="002C2854" w:rsidRPr="00D219E1">
        <w:rPr>
          <w:rFonts w:ascii="Times New Roman" w:hAnsi="Times New Roman"/>
          <w:color w:val="auto"/>
          <w:sz w:val="24"/>
          <w:szCs w:val="24"/>
        </w:rPr>
        <w:fldChar w:fldCharType="begin"/>
      </w:r>
      <w:r w:rsidRPr="00D219E1">
        <w:rPr>
          <w:rFonts w:ascii="Times New Roman" w:hAnsi="Times New Roman"/>
          <w:color w:val="auto"/>
          <w:sz w:val="24"/>
          <w:szCs w:val="24"/>
        </w:rPr>
        <w:instrText xml:space="preserve"> SEQ Tabela \* ARABIC </w:instrText>
      </w:r>
      <w:r w:rsidR="002C2854" w:rsidRPr="00D219E1">
        <w:rPr>
          <w:rFonts w:ascii="Times New Roman" w:hAnsi="Times New Roman"/>
          <w:color w:val="auto"/>
          <w:sz w:val="24"/>
          <w:szCs w:val="24"/>
        </w:rPr>
        <w:fldChar w:fldCharType="separate"/>
      </w:r>
      <w:r w:rsidR="00DF0EAF">
        <w:rPr>
          <w:rFonts w:ascii="Times New Roman" w:hAnsi="Times New Roman"/>
          <w:noProof/>
          <w:color w:val="auto"/>
          <w:sz w:val="24"/>
          <w:szCs w:val="24"/>
        </w:rPr>
        <w:t>20</w:t>
      </w:r>
      <w:r w:rsidR="002C2854" w:rsidRPr="00D219E1">
        <w:rPr>
          <w:rFonts w:ascii="Times New Roman" w:hAnsi="Times New Roman"/>
          <w:color w:val="auto"/>
          <w:sz w:val="24"/>
          <w:szCs w:val="24"/>
        </w:rPr>
        <w:fldChar w:fldCharType="end"/>
      </w:r>
      <w:r>
        <w:rPr>
          <w:rFonts w:ascii="Times New Roman" w:hAnsi="Times New Roman"/>
          <w:color w:val="auto"/>
          <w:sz w:val="24"/>
          <w:szCs w:val="24"/>
        </w:rPr>
        <w:t xml:space="preserve">. </w:t>
      </w:r>
      <w:r w:rsidR="00566877" w:rsidRPr="00D219E1">
        <w:rPr>
          <w:rFonts w:ascii="Times New Roman" w:hAnsi="Times New Roman"/>
          <w:color w:val="auto"/>
          <w:sz w:val="24"/>
          <w:szCs w:val="24"/>
          <w:lang w:eastAsia="pl-PL"/>
        </w:rPr>
        <w:t>Dochody i wydatki budżetu gminy Łęknica w latach</w:t>
      </w:r>
      <w:r w:rsidR="00C34423">
        <w:rPr>
          <w:rFonts w:ascii="Times New Roman" w:hAnsi="Times New Roman"/>
          <w:color w:val="auto"/>
          <w:sz w:val="24"/>
          <w:szCs w:val="24"/>
          <w:lang w:eastAsia="pl-PL"/>
        </w:rPr>
        <w:t xml:space="preserve"> 2012 - 2013</w:t>
      </w:r>
      <w:bookmarkEnd w:id="72"/>
    </w:p>
    <w:tbl>
      <w:tblPr>
        <w:tblW w:w="5000" w:type="pct"/>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4678"/>
        <w:gridCol w:w="2305"/>
        <w:gridCol w:w="2305"/>
      </w:tblGrid>
      <w:tr w:rsidR="00C34423" w:rsidRPr="003E4E68" w:rsidTr="00AF4F21">
        <w:trPr>
          <w:trHeight w:val="402"/>
          <w:jc w:val="center"/>
        </w:trPr>
        <w:tc>
          <w:tcPr>
            <w:tcW w:w="2518" w:type="pct"/>
            <w:shd w:val="clear" w:color="auto" w:fill="76923C"/>
            <w:vAlign w:val="center"/>
          </w:tcPr>
          <w:p w:rsidR="00C34423" w:rsidRPr="003E4E68" w:rsidRDefault="00C3442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1241" w:type="pct"/>
            <w:shd w:val="clear" w:color="auto" w:fill="76923C"/>
            <w:vAlign w:val="center"/>
          </w:tcPr>
          <w:p w:rsidR="00C34423" w:rsidRPr="003E4E68" w:rsidRDefault="00C3442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2012</w:t>
            </w:r>
          </w:p>
        </w:tc>
        <w:tc>
          <w:tcPr>
            <w:tcW w:w="1241" w:type="pct"/>
            <w:shd w:val="clear" w:color="auto" w:fill="76923C"/>
            <w:vAlign w:val="center"/>
          </w:tcPr>
          <w:p w:rsidR="00C34423" w:rsidRPr="003E4E68" w:rsidRDefault="00C3442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2013</w:t>
            </w:r>
          </w:p>
        </w:tc>
      </w:tr>
      <w:tr w:rsidR="00C34423" w:rsidRPr="003E4E68" w:rsidTr="00AF4F21">
        <w:trPr>
          <w:trHeight w:val="394"/>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Dochody</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10 902 728</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10 502 364</w:t>
            </w:r>
          </w:p>
        </w:tc>
      </w:tr>
      <w:tr w:rsidR="00C34423" w:rsidRPr="003E4E68" w:rsidTr="00AF4F21">
        <w:trPr>
          <w:trHeight w:val="394"/>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w tym dochody bieżące</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10 339 928</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10 271 364</w:t>
            </w:r>
          </w:p>
        </w:tc>
      </w:tr>
      <w:tr w:rsidR="00C34423" w:rsidRPr="003E4E68" w:rsidTr="00AF4F21">
        <w:trPr>
          <w:trHeight w:val="370"/>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dochody majątkowe</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562 800</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231 000</w:t>
            </w:r>
          </w:p>
        </w:tc>
      </w:tr>
      <w:tr w:rsidR="00C34423" w:rsidRPr="003E4E68" w:rsidTr="00AF4F21">
        <w:trPr>
          <w:trHeight w:val="390"/>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Wydatki</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11 159 035</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11 451 547</w:t>
            </w:r>
          </w:p>
        </w:tc>
      </w:tr>
      <w:tr w:rsidR="00C34423" w:rsidRPr="003E4E68" w:rsidTr="00AF4F21">
        <w:trPr>
          <w:trHeight w:val="390"/>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w tym wydatki bieżące</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10 603 935</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10 646 347</w:t>
            </w:r>
          </w:p>
        </w:tc>
      </w:tr>
      <w:tr w:rsidR="00C34423" w:rsidRPr="003E4E68" w:rsidTr="00AF4F21">
        <w:trPr>
          <w:trHeight w:val="390"/>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wydatki majątkowe</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555 100</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805 200</w:t>
            </w:r>
          </w:p>
        </w:tc>
      </w:tr>
      <w:tr w:rsidR="00C34423" w:rsidRPr="003E4E68" w:rsidTr="00AF4F21">
        <w:trPr>
          <w:trHeight w:val="390"/>
          <w:jc w:val="center"/>
        </w:trPr>
        <w:tc>
          <w:tcPr>
            <w:tcW w:w="2518"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Deficyt/Nadwyżka</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- 256 307</w:t>
            </w:r>
          </w:p>
        </w:tc>
        <w:tc>
          <w:tcPr>
            <w:tcW w:w="1241" w:type="pct"/>
            <w:vAlign w:val="center"/>
          </w:tcPr>
          <w:p w:rsidR="00C34423" w:rsidRPr="003E4E68" w:rsidRDefault="00C3442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- 949 183</w:t>
            </w:r>
          </w:p>
        </w:tc>
      </w:tr>
    </w:tbl>
    <w:p w:rsidR="00566877" w:rsidRDefault="00166461" w:rsidP="00166461">
      <w:pPr>
        <w:spacing w:after="0" w:line="360" w:lineRule="auto"/>
        <w:jc w:val="center"/>
        <w:rPr>
          <w:rFonts w:ascii="Times New Roman" w:hAnsi="Times New Roman"/>
          <w:i/>
          <w:sz w:val="24"/>
          <w:szCs w:val="24"/>
          <w:lang w:eastAsia="pl-PL"/>
        </w:rPr>
      </w:pPr>
      <w:r w:rsidRPr="00166461">
        <w:rPr>
          <w:rFonts w:ascii="Times New Roman" w:hAnsi="Times New Roman"/>
          <w:i/>
          <w:sz w:val="24"/>
          <w:szCs w:val="24"/>
          <w:lang w:eastAsia="pl-PL"/>
        </w:rPr>
        <w:t>Źródło: Opracowanie własne na podstawie danych Urzędu Miejskiego w Łęknicy</w:t>
      </w:r>
    </w:p>
    <w:p w:rsidR="00C34423" w:rsidRPr="00166461" w:rsidRDefault="00C34423" w:rsidP="00166461">
      <w:pPr>
        <w:spacing w:after="0" w:line="360" w:lineRule="auto"/>
        <w:jc w:val="center"/>
        <w:rPr>
          <w:rFonts w:ascii="Times New Roman" w:hAnsi="Times New Roman"/>
          <w:i/>
          <w:sz w:val="24"/>
          <w:szCs w:val="24"/>
          <w:lang w:eastAsia="pl-PL"/>
        </w:rPr>
      </w:pPr>
    </w:p>
    <w:p w:rsidR="006E25A1" w:rsidRDefault="00EA0DA6" w:rsidP="000C722B">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Zgodnie z Uchwałą Nr XXXVII.260.2014 Rady Miejskiej w </w:t>
      </w:r>
      <w:r w:rsidR="006E25A1">
        <w:rPr>
          <w:rFonts w:ascii="Times New Roman" w:hAnsi="Times New Roman"/>
          <w:sz w:val="24"/>
          <w:szCs w:val="24"/>
          <w:lang w:eastAsia="pl-PL"/>
        </w:rPr>
        <w:t xml:space="preserve">Łęknicy </w:t>
      </w:r>
      <w:r>
        <w:rPr>
          <w:rFonts w:ascii="Times New Roman" w:hAnsi="Times New Roman"/>
          <w:sz w:val="24"/>
          <w:szCs w:val="24"/>
          <w:lang w:eastAsia="pl-PL"/>
        </w:rPr>
        <w:t xml:space="preserve">z dnia 26 czerwca 2014 roku </w:t>
      </w:r>
      <w:r w:rsidR="006E25A1">
        <w:rPr>
          <w:rFonts w:ascii="Times New Roman" w:hAnsi="Times New Roman"/>
          <w:sz w:val="24"/>
          <w:szCs w:val="24"/>
          <w:lang w:eastAsia="pl-PL"/>
        </w:rPr>
        <w:t>w sprawie zmiany uchwały budżetowej na 2014 rok po dokonaniu zmian budżet Gminy Łęknica na 2014 rok przedstawia się następująco:</w:t>
      </w:r>
    </w:p>
    <w:p w:rsidR="006E25A1" w:rsidRPr="00D219E1" w:rsidRDefault="0028612B" w:rsidP="003C6008">
      <w:pPr>
        <w:pStyle w:val="Akapitzlist"/>
        <w:numPr>
          <w:ilvl w:val="0"/>
          <w:numId w:val="17"/>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t>Dochody – 11 168 417</w:t>
      </w:r>
      <w:r w:rsidR="006E25A1" w:rsidRPr="00D219E1">
        <w:rPr>
          <w:rFonts w:ascii="Times New Roman" w:hAnsi="Times New Roman"/>
          <w:sz w:val="24"/>
          <w:szCs w:val="24"/>
          <w:lang w:eastAsia="pl-PL"/>
        </w:rPr>
        <w:t xml:space="preserve">zł (w tym </w:t>
      </w:r>
      <w:r>
        <w:rPr>
          <w:rFonts w:ascii="Times New Roman" w:hAnsi="Times New Roman"/>
          <w:sz w:val="24"/>
          <w:szCs w:val="24"/>
          <w:lang w:eastAsia="pl-PL"/>
        </w:rPr>
        <w:t>dochody bieżące – 11 108 417</w:t>
      </w:r>
      <w:r w:rsidR="006E25A1" w:rsidRPr="00D219E1">
        <w:rPr>
          <w:rFonts w:ascii="Times New Roman" w:hAnsi="Times New Roman"/>
          <w:sz w:val="24"/>
          <w:szCs w:val="24"/>
          <w:lang w:eastAsia="pl-PL"/>
        </w:rPr>
        <w:t>zł; dochody majątkowe 60 000 zł);</w:t>
      </w:r>
    </w:p>
    <w:p w:rsidR="006E25A1" w:rsidRDefault="0028612B" w:rsidP="003C6008">
      <w:pPr>
        <w:pStyle w:val="Akapitzlist"/>
        <w:numPr>
          <w:ilvl w:val="0"/>
          <w:numId w:val="17"/>
        </w:numPr>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 xml:space="preserve">Wydatki – 12 838 286 zł </w:t>
      </w:r>
      <w:r w:rsidR="006E25A1" w:rsidRPr="00D219E1">
        <w:rPr>
          <w:rFonts w:ascii="Times New Roman" w:hAnsi="Times New Roman"/>
          <w:sz w:val="24"/>
          <w:szCs w:val="24"/>
          <w:lang w:eastAsia="pl-PL"/>
        </w:rPr>
        <w:t xml:space="preserve">(w tym </w:t>
      </w:r>
      <w:r>
        <w:rPr>
          <w:rFonts w:ascii="Times New Roman" w:hAnsi="Times New Roman"/>
          <w:sz w:val="24"/>
          <w:szCs w:val="24"/>
          <w:lang w:eastAsia="pl-PL"/>
        </w:rPr>
        <w:t xml:space="preserve">wydatki bieżące – 11 426 786 </w:t>
      </w:r>
      <w:r w:rsidR="006E25A1" w:rsidRPr="00D219E1">
        <w:rPr>
          <w:rFonts w:ascii="Times New Roman" w:hAnsi="Times New Roman"/>
          <w:sz w:val="24"/>
          <w:szCs w:val="24"/>
          <w:lang w:eastAsia="pl-PL"/>
        </w:rPr>
        <w:t>zł; wydatki majątkowe – 1 411 500 zł).</w:t>
      </w:r>
    </w:p>
    <w:p w:rsidR="00D219E1" w:rsidRPr="00D219E1" w:rsidRDefault="00D219E1" w:rsidP="00D219E1">
      <w:pPr>
        <w:pStyle w:val="Akapitzlist"/>
        <w:spacing w:after="0" w:line="360" w:lineRule="auto"/>
        <w:ind w:left="0"/>
        <w:jc w:val="both"/>
        <w:rPr>
          <w:rFonts w:ascii="Times New Roman" w:hAnsi="Times New Roman"/>
          <w:sz w:val="24"/>
          <w:szCs w:val="24"/>
          <w:lang w:eastAsia="pl-PL"/>
        </w:rPr>
      </w:pPr>
      <w:r>
        <w:rPr>
          <w:rFonts w:ascii="Times New Roman" w:hAnsi="Times New Roman"/>
          <w:sz w:val="24"/>
          <w:szCs w:val="24"/>
          <w:lang w:eastAsia="pl-PL"/>
        </w:rPr>
        <w:t>Deficyt bu</w:t>
      </w:r>
      <w:r w:rsidR="0028612B">
        <w:rPr>
          <w:rFonts w:ascii="Times New Roman" w:hAnsi="Times New Roman"/>
          <w:sz w:val="24"/>
          <w:szCs w:val="24"/>
          <w:lang w:eastAsia="pl-PL"/>
        </w:rPr>
        <w:t xml:space="preserve">dżetowy wyniesie więc 1 669 869 </w:t>
      </w:r>
      <w:r>
        <w:rPr>
          <w:rFonts w:ascii="Times New Roman" w:hAnsi="Times New Roman"/>
          <w:sz w:val="24"/>
          <w:szCs w:val="24"/>
          <w:lang w:eastAsia="pl-PL"/>
        </w:rPr>
        <w:t>zł i będzie to na</w:t>
      </w:r>
      <w:r w:rsidR="007B4E4A">
        <w:rPr>
          <w:rFonts w:ascii="Times New Roman" w:hAnsi="Times New Roman"/>
          <w:sz w:val="24"/>
          <w:szCs w:val="24"/>
          <w:lang w:eastAsia="pl-PL"/>
        </w:rPr>
        <w:t>jwiększy od kilku lat deficyt w </w:t>
      </w:r>
      <w:r>
        <w:rPr>
          <w:rFonts w:ascii="Times New Roman" w:hAnsi="Times New Roman"/>
          <w:sz w:val="24"/>
          <w:szCs w:val="24"/>
          <w:lang w:eastAsia="pl-PL"/>
        </w:rPr>
        <w:t>budżecie gminy Łęknica.</w:t>
      </w:r>
      <w:r w:rsidR="00EA0DA6">
        <w:rPr>
          <w:rFonts w:ascii="Times New Roman" w:hAnsi="Times New Roman"/>
          <w:sz w:val="24"/>
          <w:szCs w:val="24"/>
          <w:lang w:eastAsia="pl-PL"/>
        </w:rPr>
        <w:t xml:space="preserve"> Zostanie on pokryty z nadwyżki budżetowej z lat </w:t>
      </w:r>
      <w:r w:rsidR="007B4E4A">
        <w:rPr>
          <w:rFonts w:ascii="Times New Roman" w:hAnsi="Times New Roman"/>
          <w:sz w:val="24"/>
          <w:szCs w:val="24"/>
          <w:lang w:eastAsia="pl-PL"/>
        </w:rPr>
        <w:t>ubiegłych i </w:t>
      </w:r>
      <w:r w:rsidR="00EA0DA6">
        <w:rPr>
          <w:rFonts w:ascii="Times New Roman" w:hAnsi="Times New Roman"/>
          <w:sz w:val="24"/>
          <w:szCs w:val="24"/>
          <w:lang w:eastAsia="pl-PL"/>
        </w:rPr>
        <w:t>planowanego kredytu.</w:t>
      </w:r>
    </w:p>
    <w:p w:rsidR="00EB4F9B" w:rsidRDefault="00B51AE1" w:rsidP="000C722B">
      <w:pPr>
        <w:spacing w:after="0" w:line="360" w:lineRule="auto"/>
        <w:jc w:val="both"/>
        <w:rPr>
          <w:rFonts w:ascii="Times New Roman" w:hAnsi="Times New Roman"/>
          <w:sz w:val="24"/>
          <w:szCs w:val="24"/>
          <w:lang w:eastAsia="pl-PL"/>
        </w:rPr>
      </w:pPr>
      <w:r w:rsidRPr="00B51AE1">
        <w:rPr>
          <w:rFonts w:ascii="Times New Roman" w:hAnsi="Times New Roman"/>
          <w:sz w:val="24"/>
          <w:szCs w:val="24"/>
          <w:lang w:eastAsia="pl-PL"/>
        </w:rPr>
        <w:t xml:space="preserve">Dochody </w:t>
      </w:r>
      <w:r>
        <w:rPr>
          <w:rFonts w:ascii="Times New Roman" w:hAnsi="Times New Roman"/>
          <w:sz w:val="24"/>
          <w:szCs w:val="24"/>
          <w:lang w:eastAsia="pl-PL"/>
        </w:rPr>
        <w:t>wł</w:t>
      </w:r>
      <w:r w:rsidRPr="00B51AE1">
        <w:rPr>
          <w:rFonts w:ascii="Times New Roman" w:hAnsi="Times New Roman"/>
          <w:sz w:val="24"/>
          <w:szCs w:val="24"/>
          <w:lang w:eastAsia="pl-PL"/>
        </w:rPr>
        <w:t xml:space="preserve">asne </w:t>
      </w:r>
      <w:r>
        <w:rPr>
          <w:rFonts w:ascii="Times New Roman" w:hAnsi="Times New Roman"/>
          <w:sz w:val="24"/>
          <w:szCs w:val="24"/>
          <w:lang w:eastAsia="pl-PL"/>
        </w:rPr>
        <w:t>gminy uzależnione są od lokalnej sytuacji go</w:t>
      </w:r>
      <w:r w:rsidR="00DD4BC1">
        <w:rPr>
          <w:rFonts w:ascii="Times New Roman" w:hAnsi="Times New Roman"/>
          <w:sz w:val="24"/>
          <w:szCs w:val="24"/>
          <w:lang w:eastAsia="pl-PL"/>
        </w:rPr>
        <w:t xml:space="preserve">spodarczej. Stanowią je bowiem </w:t>
      </w:r>
      <w:r>
        <w:rPr>
          <w:rFonts w:ascii="Times New Roman" w:hAnsi="Times New Roman"/>
          <w:sz w:val="24"/>
          <w:szCs w:val="24"/>
          <w:lang w:eastAsia="pl-PL"/>
        </w:rPr>
        <w:t>wpływy z podatków i opłat, sprzedaży mienia komunalne</w:t>
      </w:r>
      <w:r w:rsidR="00931752">
        <w:rPr>
          <w:rFonts w:ascii="Times New Roman" w:hAnsi="Times New Roman"/>
          <w:sz w:val="24"/>
          <w:szCs w:val="24"/>
          <w:lang w:eastAsia="pl-PL"/>
        </w:rPr>
        <w:t>go czy dzierżawy oraz wpływy z </w:t>
      </w:r>
      <w:r>
        <w:rPr>
          <w:rFonts w:ascii="Times New Roman" w:hAnsi="Times New Roman"/>
          <w:sz w:val="24"/>
          <w:szCs w:val="24"/>
          <w:lang w:eastAsia="pl-PL"/>
        </w:rPr>
        <w:t xml:space="preserve">tytułu udziału w podatkach od osób fizycznych i prawnych stanowiących dochody budżetu państwa. </w:t>
      </w:r>
      <w:r w:rsidR="000D4398">
        <w:rPr>
          <w:rFonts w:ascii="Times New Roman" w:hAnsi="Times New Roman"/>
          <w:sz w:val="24"/>
          <w:szCs w:val="24"/>
          <w:lang w:eastAsia="pl-PL"/>
        </w:rPr>
        <w:t>Wielkość dochodów własnych gminy (</w:t>
      </w:r>
      <w:r w:rsidR="007B4E4A">
        <w:rPr>
          <w:rFonts w:ascii="Times New Roman" w:hAnsi="Times New Roman"/>
          <w:sz w:val="24"/>
          <w:szCs w:val="24"/>
          <w:lang w:eastAsia="pl-PL"/>
        </w:rPr>
        <w:t>w szczególności wysoki udział w </w:t>
      </w:r>
      <w:r w:rsidR="000D4398">
        <w:rPr>
          <w:rFonts w:ascii="Times New Roman" w:hAnsi="Times New Roman"/>
          <w:sz w:val="24"/>
          <w:szCs w:val="24"/>
          <w:lang w:eastAsia="pl-PL"/>
        </w:rPr>
        <w:t>dochodach ogółem) świadczy o zamożności jednostki</w:t>
      </w:r>
      <w:r w:rsidR="007B4E4A">
        <w:rPr>
          <w:rFonts w:ascii="Times New Roman" w:hAnsi="Times New Roman"/>
          <w:sz w:val="24"/>
          <w:szCs w:val="24"/>
          <w:lang w:eastAsia="pl-PL"/>
        </w:rPr>
        <w:t>,</w:t>
      </w:r>
      <w:r w:rsidR="000D4398">
        <w:rPr>
          <w:rFonts w:ascii="Times New Roman" w:hAnsi="Times New Roman"/>
          <w:sz w:val="24"/>
          <w:szCs w:val="24"/>
          <w:lang w:eastAsia="pl-PL"/>
        </w:rPr>
        <w:t xml:space="preserve"> a także o jej du</w:t>
      </w:r>
      <w:r w:rsidR="00931752">
        <w:rPr>
          <w:rFonts w:ascii="Times New Roman" w:hAnsi="Times New Roman"/>
          <w:sz w:val="24"/>
          <w:szCs w:val="24"/>
          <w:lang w:eastAsia="pl-PL"/>
        </w:rPr>
        <w:t>żej samodzielności finansowej i </w:t>
      </w:r>
      <w:r w:rsidR="000D4398">
        <w:rPr>
          <w:rFonts w:ascii="Times New Roman" w:hAnsi="Times New Roman"/>
          <w:sz w:val="24"/>
          <w:szCs w:val="24"/>
          <w:lang w:eastAsia="pl-PL"/>
        </w:rPr>
        <w:t>niezależności od transferów z budżetu państwa.</w:t>
      </w:r>
      <w:r w:rsidR="00931752">
        <w:rPr>
          <w:rFonts w:ascii="Times New Roman" w:hAnsi="Times New Roman"/>
          <w:sz w:val="24"/>
          <w:szCs w:val="24"/>
          <w:lang w:eastAsia="pl-PL"/>
        </w:rPr>
        <w:t xml:space="preserve"> </w:t>
      </w:r>
      <w:r w:rsidR="00EB4F9B">
        <w:rPr>
          <w:rFonts w:ascii="Times New Roman" w:hAnsi="Times New Roman"/>
          <w:sz w:val="24"/>
          <w:szCs w:val="24"/>
          <w:lang w:eastAsia="pl-PL"/>
        </w:rPr>
        <w:t>Ni</w:t>
      </w:r>
      <w:r w:rsidR="00931752">
        <w:rPr>
          <w:rFonts w:ascii="Times New Roman" w:hAnsi="Times New Roman"/>
          <w:sz w:val="24"/>
          <w:szCs w:val="24"/>
          <w:lang w:eastAsia="pl-PL"/>
        </w:rPr>
        <w:t>ższe tempo przyrostu dochodów w </w:t>
      </w:r>
      <w:r w:rsidR="00EB4F9B">
        <w:rPr>
          <w:rFonts w:ascii="Times New Roman" w:hAnsi="Times New Roman"/>
          <w:sz w:val="24"/>
          <w:szCs w:val="24"/>
          <w:lang w:eastAsia="pl-PL"/>
        </w:rPr>
        <w:t>porównaniu z wydatkami skutkuje narastającym deficytem budżetowym.</w:t>
      </w:r>
    </w:p>
    <w:p w:rsidR="001A3499" w:rsidRDefault="001A3499" w:rsidP="000C722B">
      <w:pPr>
        <w:spacing w:after="0" w:line="360" w:lineRule="auto"/>
        <w:jc w:val="both"/>
        <w:rPr>
          <w:rFonts w:ascii="Times New Roman" w:hAnsi="Times New Roman"/>
          <w:sz w:val="24"/>
          <w:szCs w:val="24"/>
          <w:lang w:eastAsia="pl-PL"/>
        </w:rPr>
      </w:pPr>
      <w:r>
        <w:rPr>
          <w:rFonts w:ascii="Times New Roman" w:hAnsi="Times New Roman"/>
          <w:sz w:val="24"/>
          <w:szCs w:val="24"/>
          <w:lang w:eastAsia="pl-PL"/>
        </w:rPr>
        <w:t>W poniższej tabeli zaprezentowano Wieloletnią Prognozę Finansową Gminy Łęknica na lata 2014 - 2017</w:t>
      </w:r>
    </w:p>
    <w:p w:rsidR="00186B57" w:rsidRPr="00186B57" w:rsidRDefault="00186B57" w:rsidP="000C722B">
      <w:pPr>
        <w:spacing w:after="0" w:line="360" w:lineRule="auto"/>
        <w:jc w:val="both"/>
        <w:rPr>
          <w:rFonts w:ascii="Times New Roman" w:hAnsi="Times New Roman"/>
          <w:b/>
          <w:sz w:val="24"/>
          <w:szCs w:val="24"/>
          <w:lang w:eastAsia="pl-PL"/>
        </w:rPr>
      </w:pPr>
    </w:p>
    <w:p w:rsidR="001A3499" w:rsidRPr="00186B57" w:rsidRDefault="00186B57" w:rsidP="00186B57">
      <w:pPr>
        <w:pStyle w:val="Legenda"/>
        <w:jc w:val="center"/>
        <w:rPr>
          <w:rFonts w:ascii="Times New Roman" w:hAnsi="Times New Roman"/>
          <w:color w:val="auto"/>
          <w:sz w:val="24"/>
          <w:szCs w:val="24"/>
          <w:lang w:eastAsia="pl-PL"/>
        </w:rPr>
      </w:pPr>
      <w:bookmarkStart w:id="73" w:name="_Toc401660340"/>
      <w:r w:rsidRPr="00186B57">
        <w:rPr>
          <w:rFonts w:ascii="Times New Roman" w:hAnsi="Times New Roman"/>
          <w:color w:val="auto"/>
          <w:sz w:val="24"/>
          <w:szCs w:val="24"/>
        </w:rPr>
        <w:t xml:space="preserve">Tabela </w:t>
      </w:r>
      <w:r w:rsidR="002C2854" w:rsidRPr="00186B57">
        <w:rPr>
          <w:rFonts w:ascii="Times New Roman" w:hAnsi="Times New Roman"/>
          <w:color w:val="auto"/>
          <w:sz w:val="24"/>
          <w:szCs w:val="24"/>
        </w:rPr>
        <w:fldChar w:fldCharType="begin"/>
      </w:r>
      <w:r w:rsidRPr="00186B57">
        <w:rPr>
          <w:rFonts w:ascii="Times New Roman" w:hAnsi="Times New Roman"/>
          <w:color w:val="auto"/>
          <w:sz w:val="24"/>
          <w:szCs w:val="24"/>
        </w:rPr>
        <w:instrText xml:space="preserve"> SEQ Tabela \* ARABIC </w:instrText>
      </w:r>
      <w:r w:rsidR="002C2854" w:rsidRPr="00186B57">
        <w:rPr>
          <w:rFonts w:ascii="Times New Roman" w:hAnsi="Times New Roman"/>
          <w:color w:val="auto"/>
          <w:sz w:val="24"/>
          <w:szCs w:val="24"/>
        </w:rPr>
        <w:fldChar w:fldCharType="separate"/>
      </w:r>
      <w:r w:rsidR="00DF0EAF">
        <w:rPr>
          <w:rFonts w:ascii="Times New Roman" w:hAnsi="Times New Roman"/>
          <w:noProof/>
          <w:color w:val="auto"/>
          <w:sz w:val="24"/>
          <w:szCs w:val="24"/>
        </w:rPr>
        <w:t>21</w:t>
      </w:r>
      <w:r w:rsidR="002C2854" w:rsidRPr="00186B57">
        <w:rPr>
          <w:rFonts w:ascii="Times New Roman" w:hAnsi="Times New Roman"/>
          <w:color w:val="auto"/>
          <w:sz w:val="24"/>
          <w:szCs w:val="24"/>
        </w:rPr>
        <w:fldChar w:fldCharType="end"/>
      </w:r>
      <w:r w:rsidRPr="00186B57">
        <w:rPr>
          <w:rFonts w:ascii="Times New Roman" w:hAnsi="Times New Roman"/>
          <w:color w:val="auto"/>
          <w:sz w:val="24"/>
          <w:szCs w:val="24"/>
        </w:rPr>
        <w:t xml:space="preserve">. </w:t>
      </w:r>
      <w:r w:rsidR="001A3499" w:rsidRPr="00186B57">
        <w:rPr>
          <w:rFonts w:ascii="Times New Roman" w:hAnsi="Times New Roman"/>
          <w:color w:val="auto"/>
          <w:sz w:val="24"/>
          <w:szCs w:val="24"/>
          <w:lang w:eastAsia="pl-PL"/>
        </w:rPr>
        <w:t>Wieloletnia Prognoza Finansowa Gminy Łęknica na lata 2014 -</w:t>
      </w:r>
      <w:r>
        <w:rPr>
          <w:rFonts w:ascii="Times New Roman" w:hAnsi="Times New Roman"/>
          <w:color w:val="auto"/>
          <w:sz w:val="24"/>
          <w:szCs w:val="24"/>
          <w:lang w:eastAsia="pl-PL"/>
        </w:rPr>
        <w:t xml:space="preserve"> </w:t>
      </w:r>
      <w:r w:rsidR="001A3499" w:rsidRPr="00186B57">
        <w:rPr>
          <w:rFonts w:ascii="Times New Roman" w:hAnsi="Times New Roman"/>
          <w:color w:val="auto"/>
          <w:sz w:val="24"/>
          <w:szCs w:val="24"/>
          <w:lang w:eastAsia="pl-PL"/>
        </w:rPr>
        <w:t>2017</w:t>
      </w:r>
      <w:bookmarkEnd w:id="73"/>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3428"/>
        <w:gridCol w:w="1477"/>
        <w:gridCol w:w="1461"/>
        <w:gridCol w:w="1461"/>
        <w:gridCol w:w="1461"/>
      </w:tblGrid>
      <w:tr w:rsidR="00A47817" w:rsidRPr="003E4E68" w:rsidTr="00AF4F21">
        <w:trPr>
          <w:trHeight w:val="402"/>
          <w:jc w:val="center"/>
        </w:trPr>
        <w:tc>
          <w:tcPr>
            <w:tcW w:w="0" w:type="auto"/>
            <w:shd w:val="clear" w:color="auto" w:fill="76923C"/>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Wyszczególnienie</w:t>
            </w:r>
          </w:p>
        </w:tc>
        <w:tc>
          <w:tcPr>
            <w:tcW w:w="0" w:type="auto"/>
            <w:shd w:val="clear" w:color="auto" w:fill="76923C"/>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2014</w:t>
            </w:r>
          </w:p>
        </w:tc>
        <w:tc>
          <w:tcPr>
            <w:tcW w:w="0" w:type="auto"/>
            <w:shd w:val="clear" w:color="auto" w:fill="76923C"/>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2015</w:t>
            </w:r>
          </w:p>
        </w:tc>
        <w:tc>
          <w:tcPr>
            <w:tcW w:w="0" w:type="auto"/>
            <w:shd w:val="clear" w:color="auto" w:fill="76923C"/>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2016</w:t>
            </w:r>
          </w:p>
        </w:tc>
        <w:tc>
          <w:tcPr>
            <w:tcW w:w="0" w:type="auto"/>
            <w:shd w:val="clear" w:color="auto" w:fill="76923C"/>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2017</w:t>
            </w:r>
          </w:p>
        </w:tc>
      </w:tr>
      <w:tr w:rsidR="00A47817" w:rsidRPr="003E4E68" w:rsidTr="00AF4F21">
        <w:trPr>
          <w:trHeight w:val="394"/>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Dochody ogółem w tym:</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11 168 417,00</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11 656 039,00</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11 330 000,00</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11 405 800,00</w:t>
            </w:r>
          </w:p>
        </w:tc>
      </w:tr>
      <w:tr w:rsidR="00A47817" w:rsidRPr="003E4E68" w:rsidTr="00AF4F21">
        <w:trPr>
          <w:trHeight w:val="394"/>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bieżące</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11 108 417,00</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11 197 039,00</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11 270 000,00</w:t>
            </w:r>
          </w:p>
        </w:tc>
        <w:tc>
          <w:tcPr>
            <w:tcW w:w="0" w:type="auto"/>
            <w:vAlign w:val="center"/>
          </w:tcPr>
          <w:p w:rsidR="000E0373" w:rsidRPr="003E4E68" w:rsidRDefault="000F7A1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11 345 800,00</w:t>
            </w:r>
          </w:p>
        </w:tc>
      </w:tr>
      <w:tr w:rsidR="00A47817" w:rsidRPr="003E4E68" w:rsidTr="00AF4F21">
        <w:trPr>
          <w:trHeight w:val="37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majątkowe</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459 000,00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r>
      <w:tr w:rsidR="00A47817" w:rsidRPr="003E4E68" w:rsidTr="00AF4F21">
        <w:trPr>
          <w:trHeight w:val="37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 tym ze sprzedaży majątku</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r>
      <w:tr w:rsidR="00A47817" w:rsidRPr="003E4E68" w:rsidTr="00AF4F21">
        <w:trPr>
          <w:trHeight w:val="39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Wydatki ogółem w tym:</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12 838 286,00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11 245 039,00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11 330 000,00</w:t>
            </w:r>
          </w:p>
        </w:tc>
        <w:tc>
          <w:tcPr>
            <w:tcW w:w="0" w:type="auto"/>
            <w:vAlign w:val="center"/>
          </w:tcPr>
          <w:p w:rsidR="000E0373" w:rsidRPr="003E4E68" w:rsidRDefault="00FA07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11 404 800,00</w:t>
            </w:r>
          </w:p>
        </w:tc>
      </w:tr>
      <w:tr w:rsidR="00A47817" w:rsidRPr="003E4E68" w:rsidTr="00AF4F21">
        <w:trPr>
          <w:trHeight w:val="39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wydatki bieżące w tym:</w:t>
            </w:r>
          </w:p>
        </w:tc>
        <w:tc>
          <w:tcPr>
            <w:tcW w:w="0" w:type="auto"/>
            <w:vAlign w:val="center"/>
          </w:tcPr>
          <w:p w:rsidR="000E0373" w:rsidRPr="003E4E68" w:rsidRDefault="00EB4FE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11 426 786,00</w:t>
            </w:r>
          </w:p>
        </w:tc>
        <w:tc>
          <w:tcPr>
            <w:tcW w:w="0" w:type="auto"/>
            <w:vAlign w:val="center"/>
          </w:tcPr>
          <w:p w:rsidR="000E0373" w:rsidRPr="003E4E68" w:rsidRDefault="00EB4FE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11 185 039,00</w:t>
            </w:r>
          </w:p>
        </w:tc>
        <w:tc>
          <w:tcPr>
            <w:tcW w:w="0" w:type="auto"/>
            <w:vAlign w:val="center"/>
          </w:tcPr>
          <w:p w:rsidR="000E0373" w:rsidRPr="003E4E68" w:rsidRDefault="00EB4FE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11 070 000,00</w:t>
            </w:r>
          </w:p>
        </w:tc>
        <w:tc>
          <w:tcPr>
            <w:tcW w:w="0" w:type="auto"/>
            <w:vAlign w:val="center"/>
          </w:tcPr>
          <w:p w:rsidR="000E0373" w:rsidRPr="003E4E68" w:rsidRDefault="00EB4FEB"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11 145 800,00</w:t>
            </w:r>
          </w:p>
        </w:tc>
      </w:tr>
      <w:tr w:rsidR="00A47817" w:rsidRPr="003E4E68" w:rsidTr="00AF4F21">
        <w:trPr>
          <w:trHeight w:val="39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odsetki</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25 000,00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50 000,00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  tytułu gwarancji i poręczeń</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wydatki majątkowe</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1 411 500,00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60 000,00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260 000,00</w:t>
            </w:r>
          </w:p>
        </w:tc>
        <w:tc>
          <w:tcPr>
            <w:tcW w:w="0" w:type="auto"/>
            <w:vAlign w:val="center"/>
          </w:tcPr>
          <w:p w:rsidR="000E0373" w:rsidRPr="003E4E68" w:rsidRDefault="0084229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260 000,00</w:t>
            </w:r>
          </w:p>
        </w:tc>
      </w:tr>
      <w:tr w:rsidR="00A47817" w:rsidRPr="003E4E68" w:rsidTr="00AF4F21">
        <w:trPr>
          <w:trHeight w:val="390"/>
          <w:jc w:val="center"/>
        </w:trPr>
        <w:tc>
          <w:tcPr>
            <w:tcW w:w="0" w:type="auto"/>
            <w:vAlign w:val="center"/>
          </w:tcPr>
          <w:p w:rsidR="000E0373" w:rsidRPr="003E4E68" w:rsidRDefault="000E0373" w:rsidP="00AF4F21">
            <w:pPr>
              <w:pStyle w:val="Akapitzlist"/>
              <w:spacing w:after="100" w:afterAutospacing="1" w:line="240" w:lineRule="auto"/>
              <w:ind w:left="0"/>
              <w:jc w:val="center"/>
              <w:rPr>
                <w:rFonts w:ascii="Times New Roman" w:hAnsi="Times New Roman"/>
                <w:b/>
                <w:sz w:val="24"/>
                <w:szCs w:val="24"/>
              </w:rPr>
            </w:pPr>
            <w:r w:rsidRPr="003E4E68">
              <w:rPr>
                <w:rFonts w:ascii="Times New Roman" w:hAnsi="Times New Roman"/>
                <w:b/>
                <w:sz w:val="24"/>
                <w:szCs w:val="24"/>
              </w:rPr>
              <w:t>Wynik budżetowy</w:t>
            </w:r>
          </w:p>
        </w:tc>
        <w:tc>
          <w:tcPr>
            <w:tcW w:w="0" w:type="auto"/>
            <w:vAlign w:val="center"/>
          </w:tcPr>
          <w:p w:rsidR="000E037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- 1 669 869,00</w:t>
            </w:r>
          </w:p>
        </w:tc>
        <w:tc>
          <w:tcPr>
            <w:tcW w:w="0" w:type="auto"/>
            <w:vAlign w:val="center"/>
          </w:tcPr>
          <w:p w:rsidR="000E037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411 000,00</w:t>
            </w:r>
          </w:p>
        </w:tc>
        <w:tc>
          <w:tcPr>
            <w:tcW w:w="0" w:type="auto"/>
            <w:vAlign w:val="center"/>
          </w:tcPr>
          <w:p w:rsidR="000E037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E037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b/>
                <w:sz w:val="24"/>
                <w:szCs w:val="24"/>
              </w:rPr>
              <w:t>Przychody ogółem w tym</w:t>
            </w:r>
            <w:r w:rsidRPr="003E4E68">
              <w:rPr>
                <w:rFonts w:ascii="Times New Roman" w:hAnsi="Times New Roman"/>
                <w:sz w:val="24"/>
                <w:szCs w:val="24"/>
              </w:rPr>
              <w:t>:</w:t>
            </w:r>
          </w:p>
        </w:tc>
        <w:tc>
          <w:tcPr>
            <w:tcW w:w="0" w:type="auto"/>
            <w:vAlign w:val="center"/>
          </w:tcPr>
          <w:p w:rsidR="0007730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1 873 869,00</w:t>
            </w:r>
          </w:p>
        </w:tc>
        <w:tc>
          <w:tcPr>
            <w:tcW w:w="0" w:type="auto"/>
            <w:vAlign w:val="center"/>
          </w:tcPr>
          <w:p w:rsidR="0007730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4E0C5E"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nadwyżka budżetowa</w:t>
            </w:r>
          </w:p>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z lat ubiegłych</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1 258 869,00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zaciągnięcie kredytów/pożyczek</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615 000,00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lastRenderedPageBreak/>
              <w:t>wolne środki</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inne</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b/>
                <w:sz w:val="24"/>
                <w:szCs w:val="24"/>
              </w:rPr>
              <w:t>Rozchody ogółem</w:t>
            </w:r>
            <w:r w:rsidR="007B4E4A">
              <w:rPr>
                <w:rFonts w:ascii="Times New Roman" w:hAnsi="Times New Roman"/>
                <w:b/>
                <w:sz w:val="24"/>
                <w:szCs w:val="24"/>
              </w:rPr>
              <w:t>,</w:t>
            </w:r>
            <w:r w:rsidRPr="003E4E68">
              <w:rPr>
                <w:rFonts w:ascii="Times New Roman" w:hAnsi="Times New Roman"/>
                <w:b/>
                <w:sz w:val="24"/>
                <w:szCs w:val="24"/>
              </w:rPr>
              <w:t xml:space="preserve"> w tym</w:t>
            </w:r>
            <w:r w:rsidRPr="003E4E68">
              <w:rPr>
                <w:rFonts w:ascii="Times New Roman" w:hAnsi="Times New Roman"/>
                <w:sz w:val="24"/>
                <w:szCs w:val="24"/>
              </w:rPr>
              <w:t>:</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204 000,00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411 000,00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spłata kredytów/pożyczek</w:t>
            </w:r>
          </w:p>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i wykup papierów wartościowych</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204 000,00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411 000,00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 xml:space="preserve">w tym łączna kwota </w:t>
            </w:r>
            <w:proofErr w:type="spellStart"/>
            <w:r w:rsidRPr="003E4E68">
              <w:rPr>
                <w:rFonts w:ascii="Times New Roman" w:hAnsi="Times New Roman"/>
                <w:sz w:val="24"/>
                <w:szCs w:val="24"/>
              </w:rPr>
              <w:t>wyłączeń</w:t>
            </w:r>
            <w:proofErr w:type="spellEnd"/>
            <w:r w:rsidRPr="003E4E68">
              <w:rPr>
                <w:rFonts w:ascii="Times New Roman" w:hAnsi="Times New Roman"/>
                <w:sz w:val="24"/>
                <w:szCs w:val="24"/>
              </w:rPr>
              <w:t xml:space="preserve"> z</w:t>
            </w:r>
          </w:p>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limitu spłaty zobowiązań o którym</w:t>
            </w:r>
          </w:p>
          <w:p w:rsidR="00077303" w:rsidRPr="003E4E68" w:rsidRDefault="00077303"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mowa w art. 243 ustawy</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204 000,00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411 000,00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7B4E4A" w:rsidP="00AF4F21">
            <w:pPr>
              <w:pStyle w:val="Akapitzlist"/>
              <w:spacing w:after="0" w:line="240" w:lineRule="auto"/>
              <w:ind w:left="0"/>
              <w:jc w:val="center"/>
              <w:rPr>
                <w:rFonts w:ascii="Times New Roman" w:hAnsi="Times New Roman"/>
                <w:sz w:val="24"/>
                <w:szCs w:val="24"/>
              </w:rPr>
            </w:pPr>
            <w:r w:rsidRPr="003E4E68">
              <w:rPr>
                <w:rFonts w:ascii="Times New Roman" w:hAnsi="Times New Roman"/>
                <w:sz w:val="24"/>
                <w:szCs w:val="24"/>
              </w:rPr>
              <w:t>I</w:t>
            </w:r>
            <w:r w:rsidR="00077303" w:rsidRPr="003E4E68">
              <w:rPr>
                <w:rFonts w:ascii="Times New Roman" w:hAnsi="Times New Roman"/>
                <w:sz w:val="24"/>
                <w:szCs w:val="24"/>
              </w:rPr>
              <w:t>nne</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Przepływy finansowe razem</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Stan zadłużenia na koniec okresu</w:t>
            </w:r>
          </w:p>
        </w:tc>
        <w:tc>
          <w:tcPr>
            <w:tcW w:w="0" w:type="auto"/>
            <w:vAlign w:val="center"/>
          </w:tcPr>
          <w:p w:rsidR="00077303" w:rsidRPr="003E4E68" w:rsidRDefault="004A6192"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411 000,00</w:t>
            </w:r>
          </w:p>
        </w:tc>
        <w:tc>
          <w:tcPr>
            <w:tcW w:w="0" w:type="auto"/>
            <w:vAlign w:val="center"/>
          </w:tcPr>
          <w:p w:rsidR="00077303" w:rsidRPr="003E4E68" w:rsidRDefault="004A6192"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4A6192"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4A6192"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Wskaźnik</w:t>
            </w:r>
          </w:p>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zadłużenie/dochody</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3,68%</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Wskaźnik obsługi zadłużenia</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2,05%</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3,96%</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Maksymalny dopuszczalny</w:t>
            </w:r>
          </w:p>
          <w:p w:rsidR="00077303" w:rsidRPr="003E4E68" w:rsidRDefault="00071B81"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w</w:t>
            </w:r>
            <w:r w:rsidR="00077303" w:rsidRPr="003E4E68">
              <w:rPr>
                <w:rFonts w:ascii="Times New Roman" w:hAnsi="Times New Roman"/>
                <w:b/>
                <w:sz w:val="24"/>
                <w:szCs w:val="24"/>
              </w:rPr>
              <w:t>skaźnik spłaty zobowiązań</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6,53%</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3,70%</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1,78%</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0,20%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Relacja planowanej łącznej kwoty</w:t>
            </w:r>
          </w:p>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spłaty zobowiązań do dochodów</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0,22</w:t>
            </w:r>
            <w:r w:rsidR="00071B81" w:rsidRPr="003E4E68">
              <w:rPr>
                <w:rFonts w:ascii="Times New Roman" w:hAnsi="Times New Roman"/>
                <w:sz w:val="24"/>
                <w:szCs w:val="24"/>
              </w:rPr>
              <w:t>%</w:t>
            </w:r>
          </w:p>
        </w:tc>
        <w:tc>
          <w:tcPr>
            <w:tcW w:w="0" w:type="auto"/>
            <w:vAlign w:val="center"/>
          </w:tcPr>
          <w:p w:rsidR="00077303" w:rsidRPr="003E4E68" w:rsidRDefault="00186B57"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0,43</w:t>
            </w:r>
            <w:r w:rsidR="00071B81" w:rsidRPr="003E4E68">
              <w:rPr>
                <w:rFonts w:ascii="Times New Roman" w:hAnsi="Times New Roman"/>
                <w:sz w:val="24"/>
                <w:szCs w:val="24"/>
              </w:rPr>
              <w:t>%</w:t>
            </w:r>
          </w:p>
        </w:tc>
        <w:tc>
          <w:tcPr>
            <w:tcW w:w="0" w:type="auto"/>
            <w:vAlign w:val="center"/>
          </w:tcPr>
          <w:p w:rsidR="00077303" w:rsidRPr="003E4E68" w:rsidRDefault="00071B81"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c>
          <w:tcPr>
            <w:tcW w:w="0" w:type="auto"/>
            <w:vAlign w:val="center"/>
          </w:tcPr>
          <w:p w:rsidR="00077303" w:rsidRPr="003E4E68" w:rsidRDefault="00071B81"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0,00%</w:t>
            </w:r>
          </w:p>
        </w:tc>
      </w:tr>
      <w:tr w:rsidR="00A47817" w:rsidRPr="003E4E68" w:rsidTr="00AF4F21">
        <w:trPr>
          <w:trHeight w:val="390"/>
          <w:jc w:val="center"/>
        </w:trPr>
        <w:tc>
          <w:tcPr>
            <w:tcW w:w="0" w:type="auto"/>
            <w:vAlign w:val="center"/>
          </w:tcPr>
          <w:p w:rsidR="00077303" w:rsidRPr="003E4E68" w:rsidRDefault="00077303"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Spełnienie wskaźnika spłaty</w:t>
            </w:r>
            <w:r w:rsidR="000F7A1B" w:rsidRPr="003E4E68">
              <w:rPr>
                <w:rFonts w:ascii="Times New Roman" w:hAnsi="Times New Roman"/>
                <w:b/>
                <w:sz w:val="24"/>
                <w:szCs w:val="24"/>
              </w:rPr>
              <w:t xml:space="preserve"> z art.</w:t>
            </w:r>
          </w:p>
          <w:p w:rsidR="000F7A1B" w:rsidRPr="003E4E68" w:rsidRDefault="000F7A1B"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243 u. f. p.</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TAK</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TAK</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TAK</w:t>
            </w:r>
          </w:p>
        </w:tc>
        <w:tc>
          <w:tcPr>
            <w:tcW w:w="0" w:type="auto"/>
            <w:vAlign w:val="center"/>
          </w:tcPr>
          <w:p w:rsidR="00077303" w:rsidRPr="003E4E68" w:rsidRDefault="000106E8" w:rsidP="00AF4F21">
            <w:pPr>
              <w:pStyle w:val="Akapitzlist"/>
              <w:spacing w:after="100" w:afterAutospacing="1" w:line="240" w:lineRule="auto"/>
              <w:ind w:left="0"/>
              <w:jc w:val="center"/>
              <w:rPr>
                <w:rFonts w:ascii="Times New Roman" w:hAnsi="Times New Roman"/>
                <w:sz w:val="24"/>
                <w:szCs w:val="24"/>
              </w:rPr>
            </w:pPr>
            <w:r w:rsidRPr="003E4E68">
              <w:rPr>
                <w:rFonts w:ascii="Times New Roman" w:hAnsi="Times New Roman"/>
                <w:sz w:val="24"/>
                <w:szCs w:val="24"/>
              </w:rPr>
              <w:t>TAK</w:t>
            </w:r>
          </w:p>
        </w:tc>
      </w:tr>
    </w:tbl>
    <w:p w:rsidR="001A3499" w:rsidRDefault="004642E9" w:rsidP="00D83063">
      <w:pPr>
        <w:spacing w:after="0" w:line="360" w:lineRule="auto"/>
        <w:jc w:val="center"/>
        <w:rPr>
          <w:rFonts w:ascii="Times New Roman" w:hAnsi="Times New Roman"/>
          <w:i/>
          <w:sz w:val="24"/>
          <w:szCs w:val="24"/>
          <w:lang w:eastAsia="pl-PL"/>
        </w:rPr>
      </w:pPr>
      <w:r>
        <w:rPr>
          <w:rFonts w:ascii="Times New Roman" w:hAnsi="Times New Roman"/>
          <w:i/>
          <w:sz w:val="24"/>
          <w:szCs w:val="24"/>
          <w:lang w:eastAsia="pl-PL"/>
        </w:rPr>
        <w:t>Źródło: Opracowanie własne na podstawie załącznika nr 1 do Zarządzenia Nr 368</w:t>
      </w:r>
      <w:r w:rsidR="00D83063">
        <w:rPr>
          <w:rFonts w:ascii="Times New Roman" w:hAnsi="Times New Roman"/>
          <w:i/>
          <w:sz w:val="24"/>
          <w:szCs w:val="24"/>
          <w:lang w:eastAsia="pl-PL"/>
        </w:rPr>
        <w:t>.2014 Burmistrza Łęknicy z dnia 16 czerwca 2014 roku</w:t>
      </w:r>
    </w:p>
    <w:p w:rsidR="00186B57" w:rsidRDefault="00186B57" w:rsidP="00D83063">
      <w:pPr>
        <w:spacing w:after="0" w:line="360" w:lineRule="auto"/>
        <w:jc w:val="center"/>
        <w:rPr>
          <w:rFonts w:ascii="Times New Roman" w:hAnsi="Times New Roman"/>
          <w:i/>
          <w:sz w:val="24"/>
          <w:szCs w:val="24"/>
          <w:lang w:eastAsia="pl-PL"/>
        </w:rPr>
      </w:pPr>
    </w:p>
    <w:p w:rsidR="004B1053" w:rsidRDefault="004B1053" w:rsidP="004B1053">
      <w:pPr>
        <w:spacing w:after="0" w:line="360" w:lineRule="auto"/>
        <w:jc w:val="both"/>
        <w:rPr>
          <w:rFonts w:ascii="Times New Roman" w:hAnsi="Times New Roman"/>
          <w:sz w:val="24"/>
          <w:szCs w:val="24"/>
        </w:rPr>
      </w:pPr>
      <w:r w:rsidRPr="009F4C79">
        <w:rPr>
          <w:rFonts w:ascii="Times New Roman" w:hAnsi="Times New Roman"/>
          <w:sz w:val="24"/>
          <w:szCs w:val="24"/>
        </w:rPr>
        <w:t xml:space="preserve">Zgodnie </w:t>
      </w:r>
      <w:r>
        <w:rPr>
          <w:rFonts w:ascii="Times New Roman" w:hAnsi="Times New Roman"/>
          <w:sz w:val="24"/>
          <w:szCs w:val="24"/>
        </w:rPr>
        <w:t>z art. 243 ustawy z dnia 27 sierpnia 2009 roku o finansach publicznych (Dz. U. 2009 Nr 157 poz. 1240) organ stanowiący jednostki samorządu terytorialnego nie może uchwalić budżetu, jeżeli jego realizacja spowoduje, że w roku budżetowym oraz w każdym roku następującym po roku budżetowym relacja łącznej kwoty przypadających w danym roku budżetowym: spłat rat kredytów i pożyczek wraz z odsetkami, wykupów papierów wartościowych oraz spłat kwot wynikających z udzielonych poręczeń i gwarancji do planowanych dochodów ogółem budżetu przekroczy średnią arytmetyczną z obliczonych dla ostatnich trzech lat relacji jej dochodów bieżących powiększonych o dochody ze sprzedaży majątku oraz pomniejszonych o wydatki bieżące, do dochodów ogółem budżetu.</w:t>
      </w:r>
    </w:p>
    <w:p w:rsidR="004B1053" w:rsidRPr="004B1053" w:rsidRDefault="004B1053" w:rsidP="00AF4F21">
      <w:pPr>
        <w:spacing w:after="0" w:line="360" w:lineRule="auto"/>
        <w:ind w:firstLine="708"/>
        <w:jc w:val="both"/>
        <w:rPr>
          <w:rFonts w:ascii="Times New Roman" w:hAnsi="Times New Roman"/>
          <w:sz w:val="24"/>
          <w:szCs w:val="24"/>
          <w:lang w:eastAsia="pl-PL"/>
        </w:rPr>
      </w:pPr>
      <w:r>
        <w:rPr>
          <w:rFonts w:ascii="Times New Roman" w:hAnsi="Times New Roman"/>
          <w:sz w:val="24"/>
          <w:szCs w:val="24"/>
        </w:rPr>
        <w:lastRenderedPageBreak/>
        <w:t>Jak pokazują dane zamieszczone w powyższej tabeli w przypadku Wieloletniej Prognozy Finansowej Gminy Łęknica, relacja planowanej łącznej kwoty spłaty zobowiązań do dochodów w każdym roku przyjmuje wartość niższą niż wartość dopuszczalnego wskaźnika spłaty zobowiązań określonego zgodnie za zapisami art. 243 ustawy o finansach publicznych. Relacja planowanej łącznej kwoty spłaty zobowiązań do dochodów w każdym roku prognozowanego okresu odznacza się dużo niższymi wartościami niż dopuszczalna wartość wskaźnika spłaty zobowiązań, co wska</w:t>
      </w:r>
      <w:r w:rsidR="00AF4F21">
        <w:rPr>
          <w:rFonts w:ascii="Times New Roman" w:hAnsi="Times New Roman"/>
          <w:sz w:val="24"/>
          <w:szCs w:val="24"/>
        </w:rPr>
        <w:t>zuje na duże możliwości Gminy w </w:t>
      </w:r>
      <w:r>
        <w:rPr>
          <w:rFonts w:ascii="Times New Roman" w:hAnsi="Times New Roman"/>
          <w:sz w:val="24"/>
          <w:szCs w:val="24"/>
        </w:rPr>
        <w:t>finansowaniu przyszłych inwestycji. Jest to niezwykle istotne z punktu widzenia możliwości realizacji celów niniejszej Strategii.</w:t>
      </w:r>
    </w:p>
    <w:p w:rsidR="00A67F8B" w:rsidRDefault="00A67F8B" w:rsidP="00A67F8B">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Pr>
          <w:rFonts w:ascii="Times New Roman" w:hAnsi="Times New Roman"/>
          <w:sz w:val="24"/>
          <w:szCs w:val="24"/>
          <w:lang w:eastAsia="pl-PL"/>
        </w:rPr>
        <w:t>Gmina Łęknica w ubiegłych latach zrealizowała szereg inwestycji współfinansowanych ze środków Unii Europejskiej, co przedstawiają dane w poniższej tabeli</w:t>
      </w:r>
      <w:r w:rsidR="007B4E4A">
        <w:rPr>
          <w:rFonts w:ascii="Times New Roman" w:hAnsi="Times New Roman"/>
          <w:sz w:val="24"/>
          <w:szCs w:val="24"/>
          <w:lang w:eastAsia="pl-PL"/>
        </w:rPr>
        <w:t>.</w:t>
      </w:r>
    </w:p>
    <w:p w:rsidR="00670412" w:rsidRDefault="00670412" w:rsidP="00A67F8B">
      <w:pPr>
        <w:tabs>
          <w:tab w:val="left" w:pos="709"/>
        </w:tabs>
        <w:spacing w:after="0" w:line="360" w:lineRule="auto"/>
        <w:jc w:val="both"/>
        <w:rPr>
          <w:rFonts w:ascii="Times New Roman" w:hAnsi="Times New Roman"/>
          <w:sz w:val="24"/>
          <w:szCs w:val="24"/>
          <w:lang w:eastAsia="pl-PL"/>
        </w:rPr>
      </w:pPr>
    </w:p>
    <w:p w:rsidR="00A67F8B" w:rsidRPr="00A67F8B" w:rsidRDefault="00A67F8B" w:rsidP="00A67F8B">
      <w:pPr>
        <w:pStyle w:val="Legenda"/>
        <w:jc w:val="center"/>
        <w:rPr>
          <w:rFonts w:ascii="Times New Roman" w:hAnsi="Times New Roman"/>
          <w:color w:val="auto"/>
          <w:sz w:val="24"/>
          <w:szCs w:val="24"/>
          <w:lang w:eastAsia="pl-PL"/>
        </w:rPr>
      </w:pPr>
      <w:bookmarkStart w:id="74" w:name="_Toc401660341"/>
      <w:r w:rsidRPr="00A67F8B">
        <w:rPr>
          <w:rFonts w:ascii="Times New Roman" w:hAnsi="Times New Roman"/>
          <w:color w:val="auto"/>
          <w:sz w:val="24"/>
          <w:szCs w:val="24"/>
        </w:rPr>
        <w:t xml:space="preserve">Tabela </w:t>
      </w:r>
      <w:r w:rsidR="002C2854" w:rsidRPr="00A67F8B">
        <w:rPr>
          <w:rFonts w:ascii="Times New Roman" w:hAnsi="Times New Roman"/>
          <w:color w:val="auto"/>
          <w:sz w:val="24"/>
          <w:szCs w:val="24"/>
        </w:rPr>
        <w:fldChar w:fldCharType="begin"/>
      </w:r>
      <w:r w:rsidRPr="00A67F8B">
        <w:rPr>
          <w:rFonts w:ascii="Times New Roman" w:hAnsi="Times New Roman"/>
          <w:color w:val="auto"/>
          <w:sz w:val="24"/>
          <w:szCs w:val="24"/>
        </w:rPr>
        <w:instrText xml:space="preserve"> SEQ Tabela \* ARABIC </w:instrText>
      </w:r>
      <w:r w:rsidR="002C2854" w:rsidRPr="00A67F8B">
        <w:rPr>
          <w:rFonts w:ascii="Times New Roman" w:hAnsi="Times New Roman"/>
          <w:color w:val="auto"/>
          <w:sz w:val="24"/>
          <w:szCs w:val="24"/>
        </w:rPr>
        <w:fldChar w:fldCharType="separate"/>
      </w:r>
      <w:r w:rsidR="00DF0EAF">
        <w:rPr>
          <w:rFonts w:ascii="Times New Roman" w:hAnsi="Times New Roman"/>
          <w:noProof/>
          <w:color w:val="auto"/>
          <w:sz w:val="24"/>
          <w:szCs w:val="24"/>
        </w:rPr>
        <w:t>22</w:t>
      </w:r>
      <w:r w:rsidR="002C2854" w:rsidRPr="00A67F8B">
        <w:rPr>
          <w:rFonts w:ascii="Times New Roman" w:hAnsi="Times New Roman"/>
          <w:color w:val="auto"/>
          <w:sz w:val="24"/>
          <w:szCs w:val="24"/>
        </w:rPr>
        <w:fldChar w:fldCharType="end"/>
      </w:r>
      <w:r>
        <w:rPr>
          <w:rFonts w:ascii="Times New Roman" w:hAnsi="Times New Roman"/>
          <w:color w:val="auto"/>
          <w:sz w:val="24"/>
          <w:szCs w:val="24"/>
        </w:rPr>
        <w:t xml:space="preserve">. </w:t>
      </w:r>
      <w:r w:rsidRPr="00A67F8B">
        <w:rPr>
          <w:rFonts w:ascii="Times New Roman" w:hAnsi="Times New Roman"/>
          <w:color w:val="auto"/>
          <w:sz w:val="24"/>
          <w:szCs w:val="24"/>
          <w:lang w:eastAsia="pl-PL"/>
        </w:rPr>
        <w:t>Zrealizowane inwestycje w gminie Łęknica dofinansowane z funduszy pomocowych UE w latach 2007-2010</w:t>
      </w:r>
      <w:bookmarkEnd w:id="74"/>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1527"/>
        <w:gridCol w:w="1623"/>
        <w:gridCol w:w="1869"/>
        <w:gridCol w:w="1220"/>
        <w:gridCol w:w="1849"/>
        <w:gridCol w:w="1200"/>
      </w:tblGrid>
      <w:tr w:rsidR="00B517AD" w:rsidRPr="003E4E68" w:rsidTr="00B517AD">
        <w:trPr>
          <w:trHeight w:val="402"/>
          <w:jc w:val="center"/>
        </w:trPr>
        <w:tc>
          <w:tcPr>
            <w:tcW w:w="1526" w:type="dxa"/>
            <w:shd w:val="clear" w:color="auto" w:fill="76923C"/>
            <w:vAlign w:val="center"/>
          </w:tcPr>
          <w:p w:rsidR="00B517AD" w:rsidRPr="003E4E68" w:rsidRDefault="00B517AD" w:rsidP="00AF4F21">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Fundusz</w:t>
            </w:r>
          </w:p>
        </w:tc>
        <w:tc>
          <w:tcPr>
            <w:tcW w:w="1623" w:type="dxa"/>
            <w:shd w:val="clear" w:color="auto" w:fill="76923C"/>
            <w:vAlign w:val="center"/>
          </w:tcPr>
          <w:p w:rsidR="00B517AD" w:rsidRDefault="00B517AD" w:rsidP="00B517AD">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Nazwa projektu</w:t>
            </w:r>
          </w:p>
        </w:tc>
        <w:tc>
          <w:tcPr>
            <w:tcW w:w="0" w:type="auto"/>
            <w:shd w:val="clear" w:color="auto" w:fill="76923C"/>
            <w:vAlign w:val="center"/>
          </w:tcPr>
          <w:p w:rsidR="00B517AD" w:rsidRPr="003E4E68" w:rsidRDefault="00B517AD" w:rsidP="00B517AD">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Zakres projektu</w:t>
            </w:r>
            <w:r w:rsidRPr="003E4E68">
              <w:rPr>
                <w:rFonts w:ascii="Times New Roman" w:hAnsi="Times New Roman"/>
                <w:b/>
                <w:sz w:val="24"/>
                <w:szCs w:val="24"/>
              </w:rPr>
              <w:t xml:space="preserve"> </w:t>
            </w:r>
          </w:p>
        </w:tc>
        <w:tc>
          <w:tcPr>
            <w:tcW w:w="0" w:type="auto"/>
            <w:shd w:val="clear" w:color="auto" w:fill="76923C"/>
            <w:vAlign w:val="center"/>
          </w:tcPr>
          <w:p w:rsidR="00B517AD" w:rsidRPr="003E4E68" w:rsidRDefault="00B517AD"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Koszt całkowity</w:t>
            </w:r>
          </w:p>
        </w:tc>
        <w:tc>
          <w:tcPr>
            <w:tcW w:w="0" w:type="auto"/>
            <w:shd w:val="clear" w:color="auto" w:fill="76923C"/>
            <w:vAlign w:val="center"/>
          </w:tcPr>
          <w:p w:rsidR="00B517AD" w:rsidRPr="003E4E68" w:rsidRDefault="00B517AD"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Kwota dofinansowania</w:t>
            </w:r>
          </w:p>
        </w:tc>
        <w:tc>
          <w:tcPr>
            <w:tcW w:w="0" w:type="auto"/>
            <w:shd w:val="clear" w:color="auto" w:fill="76923C"/>
            <w:vAlign w:val="center"/>
          </w:tcPr>
          <w:p w:rsidR="00B517AD" w:rsidRPr="003E4E68" w:rsidRDefault="00B517AD" w:rsidP="00AF4F21">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Okres realizacji</w:t>
            </w:r>
          </w:p>
        </w:tc>
      </w:tr>
      <w:tr w:rsidR="00B517AD" w:rsidRPr="00B517AD" w:rsidTr="00B517AD">
        <w:trPr>
          <w:trHeight w:val="394"/>
          <w:jc w:val="center"/>
        </w:trPr>
        <w:tc>
          <w:tcPr>
            <w:tcW w:w="1526" w:type="dxa"/>
            <w:vAlign w:val="center"/>
          </w:tcPr>
          <w:p w:rsidR="00B517AD" w:rsidRPr="00B517AD" w:rsidRDefault="00B517AD" w:rsidP="00B517AD">
            <w:pPr>
              <w:pStyle w:val="Akapitzlist"/>
              <w:spacing w:after="0" w:line="240" w:lineRule="auto"/>
              <w:ind w:left="0"/>
              <w:jc w:val="center"/>
              <w:rPr>
                <w:rFonts w:ascii="Times New Roman" w:hAnsi="Times New Roman"/>
                <w:sz w:val="20"/>
                <w:szCs w:val="20"/>
              </w:rPr>
            </w:pPr>
            <w:proofErr w:type="spellStart"/>
            <w:r>
              <w:rPr>
                <w:rFonts w:ascii="Times New Roman" w:hAnsi="Times New Roman"/>
                <w:sz w:val="20"/>
                <w:szCs w:val="20"/>
              </w:rPr>
              <w:t>EFRR</w:t>
            </w:r>
            <w:proofErr w:type="spellEnd"/>
          </w:p>
        </w:tc>
        <w:tc>
          <w:tcPr>
            <w:tcW w:w="1623" w:type="dxa"/>
            <w:vAlign w:val="center"/>
          </w:tcPr>
          <w:p w:rsidR="00B517AD" w:rsidRPr="00B517AD" w:rsidRDefault="00B517AD" w:rsidP="00B517AD">
            <w:pPr>
              <w:pStyle w:val="Akapitzlist"/>
              <w:spacing w:after="0" w:line="240" w:lineRule="auto"/>
              <w:ind w:left="0"/>
              <w:jc w:val="center"/>
              <w:rPr>
                <w:rFonts w:ascii="Times New Roman" w:hAnsi="Times New Roman"/>
                <w:sz w:val="20"/>
                <w:szCs w:val="20"/>
              </w:rPr>
            </w:pPr>
            <w:r w:rsidRPr="00B517AD">
              <w:rPr>
                <w:rFonts w:ascii="Times New Roman" w:hAnsi="Times New Roman"/>
                <w:bCs/>
                <w:sz w:val="20"/>
                <w:szCs w:val="20"/>
              </w:rPr>
              <w:t>Modernizacja infr</w:t>
            </w:r>
            <w:r>
              <w:rPr>
                <w:rFonts w:ascii="Times New Roman" w:hAnsi="Times New Roman"/>
                <w:bCs/>
                <w:sz w:val="20"/>
                <w:szCs w:val="20"/>
              </w:rPr>
              <w:t xml:space="preserve">astruktury ochrony środowiska w ciągu ul. Dworcowej i części ul. </w:t>
            </w:r>
            <w:proofErr w:type="spellStart"/>
            <w:r>
              <w:rPr>
                <w:rFonts w:ascii="Times New Roman" w:hAnsi="Times New Roman"/>
                <w:bCs/>
                <w:sz w:val="20"/>
                <w:szCs w:val="20"/>
              </w:rPr>
              <w:t>T.Kościuszki</w:t>
            </w:r>
            <w:proofErr w:type="spellEnd"/>
            <w:r>
              <w:rPr>
                <w:rFonts w:ascii="Times New Roman" w:hAnsi="Times New Roman"/>
                <w:bCs/>
                <w:sz w:val="20"/>
                <w:szCs w:val="20"/>
              </w:rPr>
              <w:t xml:space="preserve"> w </w:t>
            </w:r>
            <w:r w:rsidRPr="00B517AD">
              <w:rPr>
                <w:rFonts w:ascii="Times New Roman" w:hAnsi="Times New Roman"/>
                <w:bCs/>
                <w:sz w:val="20"/>
                <w:szCs w:val="20"/>
              </w:rPr>
              <w:t>Łęknicy</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Budowa sieci kanalizacyjnej, sanitarnej, deszczowej i modernizacja wodociągu ul. Dworcowej i części ul. Kościuszki</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9 287 220,58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1 820 366,73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20.09.2006-</w:t>
            </w:r>
          </w:p>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13.09.2007</w:t>
            </w:r>
          </w:p>
        </w:tc>
      </w:tr>
      <w:tr w:rsidR="00B517AD" w:rsidRPr="00B517AD" w:rsidTr="00B517AD">
        <w:trPr>
          <w:trHeight w:val="370"/>
          <w:jc w:val="center"/>
        </w:trPr>
        <w:tc>
          <w:tcPr>
            <w:tcW w:w="1526" w:type="dxa"/>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proofErr w:type="spellStart"/>
            <w:r>
              <w:rPr>
                <w:rFonts w:ascii="Times New Roman" w:hAnsi="Times New Roman"/>
                <w:bCs/>
                <w:sz w:val="20"/>
                <w:szCs w:val="20"/>
              </w:rPr>
              <w:t>EFRR</w:t>
            </w:r>
            <w:proofErr w:type="spellEnd"/>
          </w:p>
        </w:tc>
        <w:tc>
          <w:tcPr>
            <w:tcW w:w="1623" w:type="dxa"/>
            <w:vAlign w:val="center"/>
          </w:tcPr>
          <w:p w:rsidR="00B517AD" w:rsidRPr="00B517AD" w:rsidRDefault="00B517AD" w:rsidP="00B517AD">
            <w:pPr>
              <w:pStyle w:val="Akapitzlist"/>
              <w:spacing w:after="0" w:line="240" w:lineRule="auto"/>
              <w:ind w:left="0"/>
              <w:jc w:val="center"/>
              <w:rPr>
                <w:rFonts w:ascii="Times New Roman" w:hAnsi="Times New Roman"/>
                <w:sz w:val="20"/>
                <w:szCs w:val="20"/>
              </w:rPr>
            </w:pPr>
            <w:r w:rsidRPr="00B517AD">
              <w:rPr>
                <w:rFonts w:ascii="Times New Roman" w:hAnsi="Times New Roman"/>
                <w:iCs/>
                <w:sz w:val="20"/>
                <w:szCs w:val="20"/>
              </w:rPr>
              <w:t>Projekt „Poznajemy się przez sport”</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Budowa wielofunkcyjnego boiska do realizacji transgranicznych imprez sportowych (realizacja nie rozpoczęta)</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144 699,73 euro</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2011-2013</w:t>
            </w:r>
          </w:p>
        </w:tc>
      </w:tr>
      <w:tr w:rsidR="00B517AD" w:rsidRPr="00B517AD" w:rsidTr="00B517AD">
        <w:trPr>
          <w:trHeight w:val="390"/>
          <w:jc w:val="center"/>
        </w:trPr>
        <w:tc>
          <w:tcPr>
            <w:tcW w:w="1526" w:type="dxa"/>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proofErr w:type="spellStart"/>
            <w:r w:rsidRPr="00B517AD">
              <w:rPr>
                <w:rFonts w:ascii="Times New Roman" w:hAnsi="Times New Roman"/>
                <w:sz w:val="20"/>
                <w:szCs w:val="20"/>
              </w:rPr>
              <w:t>EFRROW</w:t>
            </w:r>
            <w:proofErr w:type="spellEnd"/>
          </w:p>
        </w:tc>
        <w:tc>
          <w:tcPr>
            <w:tcW w:w="1623" w:type="dxa"/>
            <w:vAlign w:val="center"/>
          </w:tcPr>
          <w:p w:rsidR="00B517AD" w:rsidRPr="00B517AD" w:rsidRDefault="00B517AD" w:rsidP="00B517AD">
            <w:pPr>
              <w:pStyle w:val="Akapitzlist"/>
              <w:spacing w:after="0" w:line="240" w:lineRule="auto"/>
              <w:ind w:left="0"/>
              <w:jc w:val="center"/>
              <w:rPr>
                <w:rFonts w:ascii="Times New Roman" w:hAnsi="Times New Roman"/>
                <w:sz w:val="20"/>
                <w:szCs w:val="20"/>
              </w:rPr>
            </w:pPr>
            <w:r w:rsidRPr="00B517AD">
              <w:rPr>
                <w:rFonts w:ascii="Times New Roman" w:hAnsi="Times New Roman"/>
                <w:bCs/>
                <w:sz w:val="20"/>
                <w:szCs w:val="20"/>
              </w:rPr>
              <w:t xml:space="preserve">Zaspokojenie potrzeb społecznych mieszkańców Łęknicy oraz rozwijanie infrastruktury turystycznej poprzez rozbudowę placu zabaw przy ul. </w:t>
            </w:r>
            <w:r>
              <w:rPr>
                <w:rFonts w:ascii="Times New Roman" w:hAnsi="Times New Roman"/>
                <w:bCs/>
                <w:sz w:val="20"/>
                <w:szCs w:val="20"/>
              </w:rPr>
              <w:t>Polnej w </w:t>
            </w:r>
            <w:r w:rsidRPr="00B517AD">
              <w:rPr>
                <w:rFonts w:ascii="Times New Roman" w:hAnsi="Times New Roman"/>
                <w:bCs/>
                <w:sz w:val="20"/>
                <w:szCs w:val="20"/>
              </w:rPr>
              <w:t>Łęknicy</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Rozbudowa placu zabaw przy ul. Polnej</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31 788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22 251,60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2011-2012</w:t>
            </w:r>
          </w:p>
        </w:tc>
      </w:tr>
      <w:tr w:rsidR="00B517AD" w:rsidRPr="00B517AD" w:rsidTr="00B517AD">
        <w:trPr>
          <w:trHeight w:val="390"/>
          <w:jc w:val="center"/>
        </w:trPr>
        <w:tc>
          <w:tcPr>
            <w:tcW w:w="1526" w:type="dxa"/>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proofErr w:type="spellStart"/>
            <w:r w:rsidRPr="00B517AD">
              <w:rPr>
                <w:rFonts w:ascii="Times New Roman" w:hAnsi="Times New Roman"/>
                <w:sz w:val="20"/>
                <w:szCs w:val="20"/>
              </w:rPr>
              <w:t>EFRROW</w:t>
            </w:r>
            <w:proofErr w:type="spellEnd"/>
          </w:p>
        </w:tc>
        <w:tc>
          <w:tcPr>
            <w:tcW w:w="1623" w:type="dxa"/>
            <w:vAlign w:val="center"/>
          </w:tcPr>
          <w:p w:rsidR="00B517AD" w:rsidRPr="00B517AD" w:rsidRDefault="00B517AD" w:rsidP="00B517AD">
            <w:pPr>
              <w:pStyle w:val="Akapitzlist"/>
              <w:spacing w:after="0" w:line="240" w:lineRule="auto"/>
              <w:ind w:left="0"/>
              <w:jc w:val="center"/>
              <w:rPr>
                <w:rFonts w:ascii="Times New Roman" w:hAnsi="Times New Roman"/>
                <w:sz w:val="20"/>
                <w:szCs w:val="20"/>
              </w:rPr>
            </w:pPr>
            <w:r w:rsidRPr="00B517AD">
              <w:rPr>
                <w:rFonts w:ascii="Times New Roman" w:hAnsi="Times New Roman"/>
                <w:bCs/>
                <w:sz w:val="20"/>
                <w:szCs w:val="20"/>
              </w:rPr>
              <w:t>Rozwijani</w:t>
            </w:r>
            <w:r>
              <w:rPr>
                <w:rFonts w:ascii="Times New Roman" w:hAnsi="Times New Roman"/>
                <w:bCs/>
                <w:sz w:val="20"/>
                <w:szCs w:val="20"/>
              </w:rPr>
              <w:t xml:space="preserve">e infrastruktury </w:t>
            </w:r>
            <w:r>
              <w:rPr>
                <w:rFonts w:ascii="Times New Roman" w:hAnsi="Times New Roman"/>
                <w:bCs/>
                <w:sz w:val="20"/>
                <w:szCs w:val="20"/>
              </w:rPr>
              <w:lastRenderedPageBreak/>
              <w:t>rekreacyjnej i </w:t>
            </w:r>
            <w:r w:rsidRPr="00B517AD">
              <w:rPr>
                <w:rFonts w:ascii="Times New Roman" w:hAnsi="Times New Roman"/>
                <w:bCs/>
                <w:sz w:val="20"/>
                <w:szCs w:val="20"/>
              </w:rPr>
              <w:t>turystycznej oraz rozwijanie tożsamości lokalnej poprzez remont siłowni gminnej</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lastRenderedPageBreak/>
              <w:t>Remont siłowni gminnej</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53 956,42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28 956,42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2011-2012</w:t>
            </w:r>
          </w:p>
        </w:tc>
      </w:tr>
      <w:tr w:rsidR="00B517AD" w:rsidRPr="00B517AD" w:rsidTr="00B517AD">
        <w:trPr>
          <w:trHeight w:val="390"/>
          <w:jc w:val="center"/>
        </w:trPr>
        <w:tc>
          <w:tcPr>
            <w:tcW w:w="1526" w:type="dxa"/>
            <w:vAlign w:val="center"/>
          </w:tcPr>
          <w:p w:rsidR="00B517AD" w:rsidRPr="00B517AD" w:rsidRDefault="000A3293" w:rsidP="00AF4F21">
            <w:pPr>
              <w:pStyle w:val="Akapitzlist"/>
              <w:spacing w:after="0" w:line="240" w:lineRule="auto"/>
              <w:ind w:left="0"/>
              <w:jc w:val="center"/>
              <w:rPr>
                <w:rFonts w:ascii="Times New Roman" w:hAnsi="Times New Roman"/>
                <w:sz w:val="20"/>
                <w:szCs w:val="20"/>
              </w:rPr>
            </w:pPr>
            <w:proofErr w:type="spellStart"/>
            <w:r>
              <w:rPr>
                <w:rFonts w:ascii="Times New Roman" w:hAnsi="Times New Roman"/>
                <w:sz w:val="20"/>
                <w:szCs w:val="20"/>
              </w:rPr>
              <w:lastRenderedPageBreak/>
              <w:t>EFRROW</w:t>
            </w:r>
            <w:proofErr w:type="spellEnd"/>
          </w:p>
        </w:tc>
        <w:tc>
          <w:tcPr>
            <w:tcW w:w="1623" w:type="dxa"/>
            <w:vAlign w:val="center"/>
          </w:tcPr>
          <w:p w:rsidR="00B517AD" w:rsidRPr="000A3293" w:rsidRDefault="000A3293" w:rsidP="00B517AD">
            <w:pPr>
              <w:pStyle w:val="Akapitzlist"/>
              <w:spacing w:after="0" w:line="240" w:lineRule="auto"/>
              <w:ind w:left="0"/>
              <w:jc w:val="center"/>
              <w:rPr>
                <w:rFonts w:ascii="Times New Roman" w:hAnsi="Times New Roman"/>
                <w:sz w:val="20"/>
                <w:szCs w:val="20"/>
              </w:rPr>
            </w:pPr>
            <w:r w:rsidRPr="000A3293">
              <w:rPr>
                <w:rFonts w:ascii="Times New Roman" w:hAnsi="Times New Roman"/>
                <w:sz w:val="20"/>
                <w:szCs w:val="20"/>
              </w:rPr>
              <w:t>„</w:t>
            </w:r>
            <w:r>
              <w:rPr>
                <w:rFonts w:ascii="Times New Roman" w:hAnsi="Times New Roman"/>
                <w:sz w:val="20"/>
                <w:szCs w:val="20"/>
              </w:rPr>
              <w:t>Odnowienie placu parkingowego i chodników na Pl. Pokoju w Łęknicy jako obszaru o </w:t>
            </w:r>
            <w:r w:rsidRPr="000A3293">
              <w:rPr>
                <w:rFonts w:ascii="Times New Roman" w:hAnsi="Times New Roman"/>
                <w:sz w:val="20"/>
                <w:szCs w:val="20"/>
              </w:rPr>
              <w:t>szczególnym znaczeniu funkcjonalno-przestrzennym”</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Odnowienie placu parkingowego i chodników na Placu Pokoju</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101 825,52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66 227,84 zł</w:t>
            </w:r>
          </w:p>
        </w:tc>
        <w:tc>
          <w:tcPr>
            <w:tcW w:w="0" w:type="auto"/>
            <w:vAlign w:val="center"/>
          </w:tcPr>
          <w:p w:rsidR="00B517AD" w:rsidRPr="00B517AD" w:rsidRDefault="00B517AD" w:rsidP="00AF4F21">
            <w:pPr>
              <w:pStyle w:val="Akapitzlist"/>
              <w:spacing w:after="0" w:line="240" w:lineRule="auto"/>
              <w:ind w:left="0"/>
              <w:jc w:val="center"/>
              <w:rPr>
                <w:rFonts w:ascii="Times New Roman" w:hAnsi="Times New Roman"/>
                <w:sz w:val="20"/>
                <w:szCs w:val="20"/>
              </w:rPr>
            </w:pPr>
            <w:r w:rsidRPr="00B517AD">
              <w:rPr>
                <w:rFonts w:ascii="Times New Roman" w:hAnsi="Times New Roman"/>
                <w:sz w:val="20"/>
                <w:szCs w:val="20"/>
              </w:rPr>
              <w:t>2013</w:t>
            </w:r>
          </w:p>
        </w:tc>
      </w:tr>
    </w:tbl>
    <w:p w:rsidR="008F5D75" w:rsidRPr="00670412" w:rsidRDefault="00670412" w:rsidP="00670412">
      <w:pPr>
        <w:spacing w:after="0" w:line="360" w:lineRule="auto"/>
        <w:jc w:val="center"/>
        <w:rPr>
          <w:rFonts w:ascii="Times New Roman" w:hAnsi="Times New Roman"/>
          <w:i/>
          <w:sz w:val="24"/>
          <w:szCs w:val="24"/>
          <w:lang w:eastAsia="pl-PL"/>
        </w:rPr>
      </w:pPr>
      <w:r>
        <w:rPr>
          <w:rFonts w:ascii="Times New Roman" w:hAnsi="Times New Roman"/>
          <w:i/>
          <w:sz w:val="24"/>
          <w:szCs w:val="24"/>
          <w:lang w:eastAsia="pl-PL"/>
        </w:rPr>
        <w:t>Źródło: Dane Urzędu Miejskiego w Łęknicy</w:t>
      </w: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0A3293" w:rsidRDefault="000A3293" w:rsidP="00DA35CC">
      <w:pPr>
        <w:pStyle w:val="Nagwek1"/>
        <w:rPr>
          <w:lang w:eastAsia="pl-PL"/>
        </w:rPr>
      </w:pPr>
    </w:p>
    <w:p w:rsidR="00931752" w:rsidRDefault="00931752" w:rsidP="00931752">
      <w:pPr>
        <w:rPr>
          <w:lang w:eastAsia="pl-PL"/>
        </w:rPr>
      </w:pPr>
    </w:p>
    <w:p w:rsidR="00931752" w:rsidRDefault="00931752" w:rsidP="00931752">
      <w:pPr>
        <w:rPr>
          <w:lang w:eastAsia="pl-PL"/>
        </w:rPr>
      </w:pPr>
    </w:p>
    <w:p w:rsidR="00931752" w:rsidRDefault="00931752" w:rsidP="00931752">
      <w:pPr>
        <w:rPr>
          <w:lang w:eastAsia="pl-PL"/>
        </w:rPr>
      </w:pPr>
    </w:p>
    <w:p w:rsidR="00931752" w:rsidRDefault="00931752" w:rsidP="00931752">
      <w:pPr>
        <w:rPr>
          <w:lang w:eastAsia="pl-PL"/>
        </w:rPr>
      </w:pPr>
    </w:p>
    <w:p w:rsidR="00931752" w:rsidRPr="00931752" w:rsidRDefault="00931752" w:rsidP="00931752">
      <w:pPr>
        <w:rPr>
          <w:lang w:eastAsia="pl-PL"/>
        </w:rPr>
      </w:pPr>
    </w:p>
    <w:p w:rsidR="008F5D75" w:rsidRDefault="008F5D75" w:rsidP="000A3293">
      <w:pPr>
        <w:pStyle w:val="Nagwek1"/>
        <w:spacing w:after="0"/>
        <w:rPr>
          <w:lang w:eastAsia="pl-PL"/>
        </w:rPr>
      </w:pPr>
      <w:bookmarkStart w:id="75" w:name="_Toc401663829"/>
      <w:r>
        <w:rPr>
          <w:lang w:eastAsia="pl-PL"/>
        </w:rPr>
        <w:lastRenderedPageBreak/>
        <w:t xml:space="preserve">III. Analiza </w:t>
      </w:r>
      <w:proofErr w:type="spellStart"/>
      <w:r>
        <w:rPr>
          <w:lang w:eastAsia="pl-PL"/>
        </w:rPr>
        <w:t>SWOT</w:t>
      </w:r>
      <w:bookmarkEnd w:id="75"/>
      <w:proofErr w:type="spellEnd"/>
    </w:p>
    <w:p w:rsidR="000A3293" w:rsidRDefault="008F5D75" w:rsidP="000A3293">
      <w:pPr>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8F5D75" w:rsidRDefault="008F5D75" w:rsidP="000A3293">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Zestawienie mocnych i słabych stron gminy oraz wskazanie szans i zagrożeń rozwojowych to klasyczne narzędzie stosowane od wielu lat w analizie strategicznej. </w:t>
      </w:r>
      <w:r w:rsidR="006A4657">
        <w:rPr>
          <w:rFonts w:ascii="Times New Roman" w:hAnsi="Times New Roman"/>
          <w:sz w:val="24"/>
          <w:szCs w:val="24"/>
          <w:lang w:eastAsia="pl-PL"/>
        </w:rPr>
        <w:t>Zjawiska ograniczające możliwość rozwoju gminy to sła</w:t>
      </w:r>
      <w:r w:rsidR="007B4E4A">
        <w:rPr>
          <w:rFonts w:ascii="Times New Roman" w:hAnsi="Times New Roman"/>
          <w:sz w:val="24"/>
          <w:szCs w:val="24"/>
          <w:lang w:eastAsia="pl-PL"/>
        </w:rPr>
        <w:t>be strony, natomiast obszary, w </w:t>
      </w:r>
      <w:r w:rsidR="006A4657">
        <w:rPr>
          <w:rFonts w:ascii="Times New Roman" w:hAnsi="Times New Roman"/>
          <w:sz w:val="24"/>
          <w:szCs w:val="24"/>
          <w:lang w:eastAsia="pl-PL"/>
        </w:rPr>
        <w:t>których podejmowane działania są skuteczne i przynoszą zamierzone efekty to mocne strony gminy.</w:t>
      </w:r>
    </w:p>
    <w:p w:rsidR="0089093C" w:rsidRDefault="009C25D0" w:rsidP="000A3293">
      <w:pPr>
        <w:spacing w:after="0" w:line="360" w:lineRule="auto"/>
        <w:ind w:firstLine="708"/>
        <w:jc w:val="both"/>
        <w:rPr>
          <w:rFonts w:ascii="Times New Roman" w:hAnsi="Times New Roman"/>
          <w:sz w:val="24"/>
          <w:szCs w:val="24"/>
          <w:lang w:eastAsia="pl-PL"/>
        </w:rPr>
      </w:pPr>
      <w:r>
        <w:rPr>
          <w:rFonts w:ascii="Times New Roman" w:hAnsi="Times New Roman"/>
          <w:sz w:val="24"/>
          <w:szCs w:val="24"/>
          <w:lang w:eastAsia="pl-PL"/>
        </w:rPr>
        <w:t xml:space="preserve">Analiza </w:t>
      </w:r>
      <w:proofErr w:type="spellStart"/>
      <w:r>
        <w:rPr>
          <w:rFonts w:ascii="Times New Roman" w:hAnsi="Times New Roman"/>
          <w:sz w:val="24"/>
          <w:szCs w:val="24"/>
          <w:lang w:eastAsia="pl-PL"/>
        </w:rPr>
        <w:t>SWOT</w:t>
      </w:r>
      <w:proofErr w:type="spellEnd"/>
      <w:r>
        <w:rPr>
          <w:rFonts w:ascii="Times New Roman" w:hAnsi="Times New Roman"/>
          <w:sz w:val="24"/>
          <w:szCs w:val="24"/>
          <w:lang w:eastAsia="pl-PL"/>
        </w:rPr>
        <w:t xml:space="preserve"> kończy część diagnost</w:t>
      </w:r>
      <w:r w:rsidR="007B4E4A">
        <w:rPr>
          <w:rFonts w:ascii="Times New Roman" w:hAnsi="Times New Roman"/>
          <w:sz w:val="24"/>
          <w:szCs w:val="24"/>
          <w:lang w:eastAsia="pl-PL"/>
        </w:rPr>
        <w:t>yczną strategii, która zawiera</w:t>
      </w:r>
      <w:r>
        <w:rPr>
          <w:rFonts w:ascii="Times New Roman" w:hAnsi="Times New Roman"/>
          <w:sz w:val="24"/>
          <w:szCs w:val="24"/>
          <w:lang w:eastAsia="pl-PL"/>
        </w:rPr>
        <w:t xml:space="preserve"> ocenę stanu istniejącego jednostki samorządowej, jednocześnie łącząc ją z częścią planowania strategicznego.</w:t>
      </w:r>
      <w:r w:rsidR="000A3293">
        <w:rPr>
          <w:rFonts w:ascii="Times New Roman" w:hAnsi="Times New Roman"/>
          <w:sz w:val="24"/>
          <w:szCs w:val="24"/>
          <w:lang w:eastAsia="pl-PL"/>
        </w:rPr>
        <w:t xml:space="preserve"> </w:t>
      </w:r>
      <w:r w:rsidR="006A4657">
        <w:rPr>
          <w:rFonts w:ascii="Times New Roman" w:hAnsi="Times New Roman"/>
          <w:sz w:val="24"/>
          <w:szCs w:val="24"/>
          <w:lang w:eastAsia="pl-PL"/>
        </w:rPr>
        <w:t>P</w:t>
      </w:r>
      <w:r w:rsidR="008F5D75">
        <w:rPr>
          <w:rFonts w:ascii="Times New Roman" w:hAnsi="Times New Roman"/>
          <w:sz w:val="24"/>
          <w:szCs w:val="24"/>
          <w:lang w:eastAsia="pl-PL"/>
        </w:rPr>
        <w:t xml:space="preserve">ozwala </w:t>
      </w:r>
      <w:r w:rsidR="006A4657">
        <w:rPr>
          <w:rFonts w:ascii="Times New Roman" w:hAnsi="Times New Roman"/>
          <w:sz w:val="24"/>
          <w:szCs w:val="24"/>
          <w:lang w:eastAsia="pl-PL"/>
        </w:rPr>
        <w:t xml:space="preserve">ona </w:t>
      </w:r>
      <w:r w:rsidR="008F5D75">
        <w:rPr>
          <w:rFonts w:ascii="Times New Roman" w:hAnsi="Times New Roman"/>
          <w:sz w:val="24"/>
          <w:szCs w:val="24"/>
          <w:lang w:eastAsia="pl-PL"/>
        </w:rPr>
        <w:t>na zebranie i uporządkowanie informacji o potencjale rozwojowym gminy</w:t>
      </w:r>
      <w:r w:rsidR="007B4E4A">
        <w:rPr>
          <w:rFonts w:ascii="Times New Roman" w:hAnsi="Times New Roman"/>
          <w:sz w:val="24"/>
          <w:szCs w:val="24"/>
          <w:lang w:eastAsia="pl-PL"/>
        </w:rPr>
        <w:t>,</w:t>
      </w:r>
      <w:r w:rsidR="008F5D75">
        <w:rPr>
          <w:rFonts w:ascii="Times New Roman" w:hAnsi="Times New Roman"/>
          <w:sz w:val="24"/>
          <w:szCs w:val="24"/>
          <w:lang w:eastAsia="pl-PL"/>
        </w:rPr>
        <w:t xml:space="preserve"> ale także wskazuje na istniejące bariery. </w:t>
      </w:r>
      <w:r w:rsidR="004A2E2D">
        <w:rPr>
          <w:rFonts w:ascii="Times New Roman" w:hAnsi="Times New Roman"/>
          <w:sz w:val="24"/>
          <w:szCs w:val="24"/>
          <w:lang w:eastAsia="pl-PL"/>
        </w:rPr>
        <w:t>Aby uzyskać jasną analizę mocne i słabe strony traktuje</w:t>
      </w:r>
      <w:r w:rsidR="007B4E4A">
        <w:rPr>
          <w:rFonts w:ascii="Times New Roman" w:hAnsi="Times New Roman"/>
          <w:sz w:val="24"/>
          <w:szCs w:val="24"/>
          <w:lang w:eastAsia="pl-PL"/>
        </w:rPr>
        <w:t xml:space="preserve"> się jako czynniki wewnętrzne z </w:t>
      </w:r>
      <w:r w:rsidR="004A2E2D">
        <w:rPr>
          <w:rFonts w:ascii="Times New Roman" w:hAnsi="Times New Roman"/>
          <w:sz w:val="24"/>
          <w:szCs w:val="24"/>
          <w:lang w:eastAsia="pl-PL"/>
        </w:rPr>
        <w:t>punktu widzenia społeczności lokalnej, natomiast szanse i zagrożenia jako czynniki z</w:t>
      </w:r>
      <w:r w:rsidR="000A3293">
        <w:rPr>
          <w:rFonts w:ascii="Times New Roman" w:hAnsi="Times New Roman"/>
          <w:sz w:val="24"/>
          <w:szCs w:val="24"/>
          <w:lang w:eastAsia="pl-PL"/>
        </w:rPr>
        <w:t>ewnętrzne, które znajdują się w </w:t>
      </w:r>
      <w:r w:rsidR="004A2E2D">
        <w:rPr>
          <w:rFonts w:ascii="Times New Roman" w:hAnsi="Times New Roman"/>
          <w:sz w:val="24"/>
          <w:szCs w:val="24"/>
          <w:lang w:eastAsia="pl-PL"/>
        </w:rPr>
        <w:t>bliż</w:t>
      </w:r>
      <w:r w:rsidR="00931752">
        <w:rPr>
          <w:rFonts w:ascii="Times New Roman" w:hAnsi="Times New Roman"/>
          <w:sz w:val="24"/>
          <w:szCs w:val="24"/>
          <w:lang w:eastAsia="pl-PL"/>
        </w:rPr>
        <w:t>szym i </w:t>
      </w:r>
      <w:r w:rsidR="000A3293">
        <w:rPr>
          <w:rFonts w:ascii="Times New Roman" w:hAnsi="Times New Roman"/>
          <w:sz w:val="24"/>
          <w:szCs w:val="24"/>
          <w:lang w:eastAsia="pl-PL"/>
        </w:rPr>
        <w:t xml:space="preserve">dalszym otoczeniu gminy. </w:t>
      </w:r>
      <w:r w:rsidR="0089093C">
        <w:rPr>
          <w:rFonts w:ascii="Times New Roman" w:hAnsi="Times New Roman"/>
          <w:sz w:val="24"/>
          <w:szCs w:val="24"/>
          <w:lang w:eastAsia="pl-PL"/>
        </w:rPr>
        <w:t>Tak uporządkowany opis sytuacji stanowi podstawę do formułowania</w:t>
      </w:r>
      <w:r w:rsidR="007B4E4A">
        <w:rPr>
          <w:rFonts w:ascii="Times New Roman" w:hAnsi="Times New Roman"/>
          <w:sz w:val="24"/>
          <w:szCs w:val="24"/>
          <w:lang w:eastAsia="pl-PL"/>
        </w:rPr>
        <w:t xml:space="preserve"> celów strategicznych i </w:t>
      </w:r>
      <w:r w:rsidR="00EA2337">
        <w:rPr>
          <w:rFonts w:ascii="Times New Roman" w:hAnsi="Times New Roman"/>
          <w:sz w:val="24"/>
          <w:szCs w:val="24"/>
          <w:lang w:eastAsia="pl-PL"/>
        </w:rPr>
        <w:t>operacyjnych gminy.</w:t>
      </w:r>
    </w:p>
    <w:p w:rsidR="00EA2337" w:rsidRDefault="00EA2337" w:rsidP="000C722B">
      <w:pPr>
        <w:spacing w:after="0" w:line="360" w:lineRule="auto"/>
        <w:jc w:val="both"/>
        <w:rPr>
          <w:rFonts w:ascii="Times New Roman" w:hAnsi="Times New Roman"/>
          <w:sz w:val="24"/>
          <w:szCs w:val="24"/>
          <w:lang w:eastAsia="pl-PL"/>
        </w:rPr>
      </w:pPr>
    </w:p>
    <w:tbl>
      <w:tblPr>
        <w:tblW w:w="0" w:type="auto"/>
        <w:jc w:val="center"/>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ook w:val="04A0" w:firstRow="1" w:lastRow="0" w:firstColumn="1" w:lastColumn="0" w:noHBand="0" w:noVBand="1"/>
      </w:tblPr>
      <w:tblGrid>
        <w:gridCol w:w="5134"/>
        <w:gridCol w:w="4154"/>
      </w:tblGrid>
      <w:tr w:rsidR="00EA2337" w:rsidRPr="003E4E68" w:rsidTr="003E4E68">
        <w:trPr>
          <w:trHeight w:val="402"/>
          <w:jc w:val="center"/>
        </w:trPr>
        <w:tc>
          <w:tcPr>
            <w:tcW w:w="0" w:type="auto"/>
            <w:shd w:val="clear" w:color="auto" w:fill="76923C"/>
          </w:tcPr>
          <w:p w:rsidR="008F5D75" w:rsidRPr="003E4E68" w:rsidRDefault="008F5D75" w:rsidP="007B4E4A">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MOCNE STRONY</w:t>
            </w:r>
          </w:p>
        </w:tc>
        <w:tc>
          <w:tcPr>
            <w:tcW w:w="0" w:type="auto"/>
            <w:shd w:val="clear" w:color="auto" w:fill="76923C"/>
          </w:tcPr>
          <w:p w:rsidR="008F5D75" w:rsidRPr="003E4E68" w:rsidRDefault="008F5D75" w:rsidP="007B4E4A">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SŁABE STRONY</w:t>
            </w:r>
          </w:p>
        </w:tc>
      </w:tr>
      <w:tr w:rsidR="00EA2337" w:rsidRPr="003E4E68" w:rsidTr="003E4E68">
        <w:trPr>
          <w:trHeight w:val="527"/>
          <w:jc w:val="center"/>
        </w:trPr>
        <w:tc>
          <w:tcPr>
            <w:tcW w:w="0" w:type="auto"/>
            <w:tcBorders>
              <w:bottom w:val="single" w:sz="12" w:space="0" w:color="632423"/>
            </w:tcBorders>
          </w:tcPr>
          <w:p w:rsidR="001F4E47" w:rsidRPr="000A3293" w:rsidRDefault="001F4E4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Korzystne położenie geograficzne (obszar</w:t>
            </w:r>
          </w:p>
          <w:p w:rsidR="001F4E47" w:rsidRPr="000A3293" w:rsidRDefault="001F4E47" w:rsidP="007B4E4A">
            <w:pPr>
              <w:pStyle w:val="Akapitzlist"/>
              <w:spacing w:after="0" w:line="240" w:lineRule="auto"/>
              <w:rPr>
                <w:rFonts w:ascii="Times New Roman" w:hAnsi="Times New Roman"/>
                <w:sz w:val="24"/>
                <w:szCs w:val="24"/>
              </w:rPr>
            </w:pPr>
            <w:r w:rsidRPr="000A3293">
              <w:rPr>
                <w:rFonts w:ascii="Times New Roman" w:hAnsi="Times New Roman"/>
                <w:sz w:val="24"/>
                <w:szCs w:val="24"/>
              </w:rPr>
              <w:t>przygraniczny)</w:t>
            </w:r>
          </w:p>
          <w:p w:rsidR="001F4E47" w:rsidRPr="000A3293" w:rsidRDefault="00047826"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 xml:space="preserve">Bogate zasoby przyrodnicze </w:t>
            </w:r>
          </w:p>
          <w:p w:rsidR="001F4E47" w:rsidRPr="000A3293" w:rsidRDefault="001F4E4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Wysoka lesistość</w:t>
            </w:r>
          </w:p>
          <w:p w:rsidR="001F4E47" w:rsidRPr="000A3293" w:rsidRDefault="001F4E4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Dobre położenie komunikacyjne</w:t>
            </w:r>
          </w:p>
          <w:p w:rsidR="001F4E47" w:rsidRPr="000A3293" w:rsidRDefault="001F4E4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Wybudowana obwodnica</w:t>
            </w:r>
          </w:p>
          <w:p w:rsidR="001F4E47" w:rsidRPr="000A3293" w:rsidRDefault="001F4E4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Dobrze działające kluby sportowe</w:t>
            </w:r>
          </w:p>
          <w:p w:rsidR="00240DC0" w:rsidRPr="000A3293" w:rsidRDefault="00240DC0"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Położenie znacznej części gminy na obszarach</w:t>
            </w:r>
            <w:r w:rsidR="00EB6460" w:rsidRPr="000A3293">
              <w:rPr>
                <w:rFonts w:ascii="Times New Roman" w:hAnsi="Times New Roman"/>
                <w:sz w:val="24"/>
                <w:szCs w:val="24"/>
              </w:rPr>
              <w:t xml:space="preserve"> </w:t>
            </w:r>
            <w:r w:rsidRPr="000A3293">
              <w:rPr>
                <w:rFonts w:ascii="Times New Roman" w:hAnsi="Times New Roman"/>
                <w:sz w:val="24"/>
                <w:szCs w:val="24"/>
              </w:rPr>
              <w:t>objętych ochroną</w:t>
            </w:r>
          </w:p>
          <w:p w:rsidR="006F55AA" w:rsidRPr="000A3293" w:rsidRDefault="00CD1584"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Czyste ś</w:t>
            </w:r>
            <w:r w:rsidR="006F55AA" w:rsidRPr="000A3293">
              <w:rPr>
                <w:rFonts w:ascii="Times New Roman" w:hAnsi="Times New Roman"/>
                <w:sz w:val="24"/>
                <w:szCs w:val="24"/>
              </w:rPr>
              <w:t>rodowisko naturalne</w:t>
            </w:r>
          </w:p>
          <w:p w:rsidR="00240DC0" w:rsidRPr="000A3293" w:rsidRDefault="00240DC0"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 xml:space="preserve">Atrakcje turystyczne (Park </w:t>
            </w:r>
            <w:proofErr w:type="spellStart"/>
            <w:r w:rsidRPr="000A3293">
              <w:rPr>
                <w:rFonts w:ascii="Times New Roman" w:hAnsi="Times New Roman"/>
                <w:sz w:val="24"/>
                <w:szCs w:val="24"/>
              </w:rPr>
              <w:t>Mużakowski</w:t>
            </w:r>
            <w:proofErr w:type="spellEnd"/>
            <w:r w:rsidRPr="000A3293">
              <w:rPr>
                <w:rFonts w:ascii="Times New Roman" w:hAnsi="Times New Roman"/>
                <w:sz w:val="24"/>
                <w:szCs w:val="24"/>
              </w:rPr>
              <w:t xml:space="preserve">, Geopark „Łuk </w:t>
            </w:r>
            <w:proofErr w:type="spellStart"/>
            <w:r w:rsidRPr="000A3293">
              <w:rPr>
                <w:rFonts w:ascii="Times New Roman" w:hAnsi="Times New Roman"/>
                <w:sz w:val="24"/>
                <w:szCs w:val="24"/>
              </w:rPr>
              <w:t>Mużakowa</w:t>
            </w:r>
            <w:proofErr w:type="spellEnd"/>
            <w:r w:rsidRPr="000A3293">
              <w:rPr>
                <w:rFonts w:ascii="Times New Roman" w:hAnsi="Times New Roman"/>
                <w:sz w:val="24"/>
                <w:szCs w:val="24"/>
              </w:rPr>
              <w:t>”)</w:t>
            </w:r>
          </w:p>
          <w:p w:rsidR="004A2E2D" w:rsidRPr="000A3293" w:rsidRDefault="004A2E2D"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Sieć szybkiego Internetu na całym</w:t>
            </w:r>
            <w:r w:rsidR="00EB6460" w:rsidRPr="000A3293">
              <w:rPr>
                <w:rFonts w:ascii="Times New Roman" w:hAnsi="Times New Roman"/>
                <w:sz w:val="24"/>
                <w:szCs w:val="24"/>
              </w:rPr>
              <w:t xml:space="preserve"> </w:t>
            </w:r>
            <w:r w:rsidRPr="000A3293">
              <w:rPr>
                <w:rFonts w:ascii="Times New Roman" w:hAnsi="Times New Roman"/>
                <w:sz w:val="24"/>
                <w:szCs w:val="24"/>
              </w:rPr>
              <w:t>obszarze gminy</w:t>
            </w:r>
          </w:p>
          <w:p w:rsidR="004A2E2D" w:rsidRPr="000A3293" w:rsidRDefault="004A2E2D"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Funkcjonowanie na terenie gminy Posterunku Policji i OSP</w:t>
            </w:r>
          </w:p>
          <w:p w:rsidR="00325DC9" w:rsidRPr="000A3293" w:rsidRDefault="00325DC9"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Bogat</w:t>
            </w:r>
            <w:r w:rsidR="007B4E4A" w:rsidRPr="000A3293">
              <w:rPr>
                <w:rFonts w:ascii="Times New Roman" w:hAnsi="Times New Roman"/>
                <w:sz w:val="24"/>
                <w:szCs w:val="24"/>
              </w:rPr>
              <w:t>a oferta zajęć pozalekcyjnych w </w:t>
            </w:r>
            <w:r w:rsidRPr="000A3293">
              <w:rPr>
                <w:rFonts w:ascii="Times New Roman" w:hAnsi="Times New Roman"/>
                <w:sz w:val="24"/>
                <w:szCs w:val="24"/>
              </w:rPr>
              <w:t>szkole</w:t>
            </w:r>
          </w:p>
          <w:p w:rsidR="00325DC9" w:rsidRPr="000A3293" w:rsidRDefault="00325DC9"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Realizacja przez placówki oświatowe programów prozdrowotnych</w:t>
            </w:r>
          </w:p>
          <w:p w:rsidR="001F4E47" w:rsidRPr="000A3293" w:rsidRDefault="00EA233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Duża liczba imprez kulturalnych</w:t>
            </w:r>
          </w:p>
          <w:p w:rsidR="006F55AA" w:rsidRPr="000A3293" w:rsidRDefault="00CD1584"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Wysoki st</w:t>
            </w:r>
            <w:r w:rsidR="006F55AA" w:rsidRPr="000A3293">
              <w:rPr>
                <w:rFonts w:ascii="Times New Roman" w:hAnsi="Times New Roman"/>
                <w:sz w:val="24"/>
                <w:szCs w:val="24"/>
              </w:rPr>
              <w:t>opień skanalizowania gminy</w:t>
            </w:r>
          </w:p>
          <w:p w:rsidR="000471E7" w:rsidRPr="000A3293" w:rsidRDefault="000471E7"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Posiadanie składowiska odpadów</w:t>
            </w:r>
          </w:p>
          <w:p w:rsidR="006F55AA" w:rsidRPr="000A3293" w:rsidRDefault="006F55AA"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Funkcjonowanie oczyszczalni ścieków</w:t>
            </w:r>
          </w:p>
          <w:p w:rsidR="000A3293" w:rsidRPr="000A3293" w:rsidRDefault="000A3293"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lastRenderedPageBreak/>
              <w:t>Rozwój turystyki (budowa ścieżek rowerowych, budowa hoteli)</w:t>
            </w:r>
          </w:p>
          <w:p w:rsidR="000A3293" w:rsidRPr="000A3293" w:rsidRDefault="000A3293"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Stworzenie spójnej oferty turystycznej gminy</w:t>
            </w:r>
          </w:p>
          <w:p w:rsidR="000A3293" w:rsidRPr="000A3293" w:rsidRDefault="000A3293"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Przygotowanie i promocja oferty inwestycyjnej gminy</w:t>
            </w:r>
          </w:p>
          <w:p w:rsidR="000A3293" w:rsidRPr="000A3293" w:rsidRDefault="000A3293"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Profesjonalna, konsekwentna promocja gminy</w:t>
            </w:r>
          </w:p>
          <w:p w:rsidR="000A3293" w:rsidRPr="000A3293" w:rsidRDefault="000A3293"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Rozwój i rozbudowa zaplecza dla rekreacji i turystyki</w:t>
            </w:r>
          </w:p>
          <w:p w:rsidR="000A3293" w:rsidRPr="000A3293" w:rsidRDefault="000A3293" w:rsidP="003C6008">
            <w:pPr>
              <w:pStyle w:val="Akapitzlist"/>
              <w:numPr>
                <w:ilvl w:val="0"/>
                <w:numId w:val="26"/>
              </w:numPr>
              <w:spacing w:after="0" w:line="240" w:lineRule="auto"/>
              <w:rPr>
                <w:rFonts w:ascii="Times New Roman" w:hAnsi="Times New Roman"/>
                <w:sz w:val="24"/>
                <w:szCs w:val="24"/>
              </w:rPr>
            </w:pPr>
            <w:r w:rsidRPr="000A3293">
              <w:rPr>
                <w:rFonts w:ascii="Times New Roman" w:hAnsi="Times New Roman"/>
                <w:sz w:val="24"/>
                <w:szCs w:val="24"/>
              </w:rPr>
              <w:t>Edukacja ekologiczna społeczeństwa</w:t>
            </w:r>
          </w:p>
        </w:tc>
        <w:tc>
          <w:tcPr>
            <w:tcW w:w="0" w:type="auto"/>
            <w:tcBorders>
              <w:bottom w:val="single" w:sz="12" w:space="0" w:color="632423"/>
            </w:tcBorders>
          </w:tcPr>
          <w:p w:rsidR="001F4E47" w:rsidRPr="003E4E68" w:rsidRDefault="001F4E47"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lastRenderedPageBreak/>
              <w:t>Brak gazyfikacji w gminie</w:t>
            </w:r>
          </w:p>
          <w:p w:rsidR="00325DC9" w:rsidRPr="003E4E68" w:rsidRDefault="0089093C"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Występowanie patologii społecznych</w:t>
            </w:r>
          </w:p>
          <w:p w:rsidR="0089093C" w:rsidRPr="003E4E68" w:rsidRDefault="0089093C"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Brak Domu Pomocy Społecznej</w:t>
            </w:r>
          </w:p>
          <w:p w:rsidR="0089093C" w:rsidRPr="003E4E68" w:rsidRDefault="006F55AA"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Brak dobrze rozwiniętej infrastruktury turystycznej</w:t>
            </w:r>
          </w:p>
          <w:p w:rsidR="0032721E" w:rsidRPr="003E4E68" w:rsidRDefault="0032721E"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Niewystarczająca infrastruktura mieszkalnictwa socjalnego</w:t>
            </w:r>
          </w:p>
          <w:p w:rsidR="006F55AA" w:rsidRPr="003E4E68" w:rsidRDefault="006F55AA"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Utrudniony dostęp do specjalistycznej opieki zdrowotnej</w:t>
            </w:r>
          </w:p>
          <w:p w:rsidR="006F55AA" w:rsidRPr="003E4E68" w:rsidRDefault="00CD1584"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Niewystarczająco rozwinię</w:t>
            </w:r>
            <w:r w:rsidR="00BB0D4D" w:rsidRPr="003E4E68">
              <w:rPr>
                <w:rFonts w:ascii="Times New Roman" w:hAnsi="Times New Roman"/>
                <w:sz w:val="24"/>
                <w:szCs w:val="24"/>
              </w:rPr>
              <w:t>ta infrastruktura sportowo - rekreacyjna</w:t>
            </w:r>
          </w:p>
          <w:p w:rsidR="0032721E" w:rsidRPr="003E4E68" w:rsidRDefault="0032721E"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Niska aktywność społeczeństwa obywatelskiego</w:t>
            </w:r>
          </w:p>
          <w:p w:rsidR="0032721E" w:rsidRDefault="0032721E" w:rsidP="003C6008">
            <w:pPr>
              <w:pStyle w:val="Akapitzlist"/>
              <w:numPr>
                <w:ilvl w:val="0"/>
                <w:numId w:val="27"/>
              </w:numPr>
              <w:spacing w:after="0" w:line="240" w:lineRule="auto"/>
              <w:rPr>
                <w:rFonts w:ascii="Times New Roman" w:hAnsi="Times New Roman"/>
                <w:sz w:val="24"/>
                <w:szCs w:val="24"/>
              </w:rPr>
            </w:pPr>
            <w:r w:rsidRPr="003E4E68">
              <w:rPr>
                <w:rFonts w:ascii="Times New Roman" w:hAnsi="Times New Roman"/>
                <w:sz w:val="24"/>
                <w:szCs w:val="24"/>
              </w:rPr>
              <w:t xml:space="preserve">Niski poziom </w:t>
            </w:r>
            <w:r w:rsidR="007B4E4A">
              <w:rPr>
                <w:rFonts w:ascii="Times New Roman" w:hAnsi="Times New Roman"/>
                <w:sz w:val="24"/>
                <w:szCs w:val="24"/>
              </w:rPr>
              <w:t>ak</w:t>
            </w:r>
            <w:r w:rsidR="000A3293">
              <w:rPr>
                <w:rFonts w:ascii="Times New Roman" w:hAnsi="Times New Roman"/>
                <w:sz w:val="24"/>
                <w:szCs w:val="24"/>
              </w:rPr>
              <w:t>tywności i </w:t>
            </w:r>
            <w:r w:rsidRPr="003E4E68">
              <w:rPr>
                <w:rFonts w:ascii="Times New Roman" w:hAnsi="Times New Roman"/>
                <w:sz w:val="24"/>
                <w:szCs w:val="24"/>
              </w:rPr>
              <w:t>integracji mieszkańców gminy</w:t>
            </w:r>
          </w:p>
          <w:p w:rsidR="000A3293" w:rsidRPr="003E4E68" w:rsidRDefault="000A3293" w:rsidP="003C6008">
            <w:pPr>
              <w:pStyle w:val="Akapitzlist"/>
              <w:numPr>
                <w:ilvl w:val="0"/>
                <w:numId w:val="27"/>
              </w:numPr>
              <w:spacing w:after="0" w:line="240" w:lineRule="auto"/>
              <w:rPr>
                <w:rFonts w:ascii="Times New Roman" w:hAnsi="Times New Roman"/>
                <w:sz w:val="24"/>
                <w:szCs w:val="24"/>
              </w:rPr>
            </w:pPr>
            <w:r w:rsidRPr="000A3293">
              <w:rPr>
                <w:rFonts w:ascii="Times New Roman" w:hAnsi="Times New Roman"/>
                <w:sz w:val="24"/>
                <w:szCs w:val="24"/>
              </w:rPr>
              <w:t>Ciągle rosnąca liczba osób korzystających</w:t>
            </w:r>
            <w:r w:rsidRPr="003E4E68">
              <w:rPr>
                <w:rFonts w:ascii="Times New Roman" w:hAnsi="Times New Roman"/>
                <w:sz w:val="24"/>
                <w:szCs w:val="24"/>
              </w:rPr>
              <w:t xml:space="preserve"> z pomocy społecznej</w:t>
            </w:r>
          </w:p>
          <w:p w:rsidR="000A3293" w:rsidRPr="000A3293" w:rsidRDefault="000A3293" w:rsidP="003C6008">
            <w:pPr>
              <w:pStyle w:val="Akapitzlist"/>
              <w:numPr>
                <w:ilvl w:val="0"/>
                <w:numId w:val="27"/>
              </w:numPr>
              <w:spacing w:after="0" w:line="240" w:lineRule="auto"/>
              <w:rPr>
                <w:rFonts w:ascii="Times New Roman" w:hAnsi="Times New Roman"/>
                <w:sz w:val="24"/>
                <w:szCs w:val="24"/>
              </w:rPr>
            </w:pPr>
            <w:r w:rsidRPr="000A3293">
              <w:rPr>
                <w:rFonts w:ascii="Times New Roman" w:hAnsi="Times New Roman"/>
                <w:sz w:val="24"/>
                <w:szCs w:val="24"/>
              </w:rPr>
              <w:t>Niedostateczna promocja walorów gminy</w:t>
            </w:r>
          </w:p>
          <w:p w:rsidR="000A3293" w:rsidRPr="003E4E68" w:rsidRDefault="000A3293" w:rsidP="000A3293">
            <w:pPr>
              <w:pStyle w:val="Akapitzlist"/>
              <w:spacing w:after="0" w:line="240" w:lineRule="auto"/>
              <w:rPr>
                <w:rFonts w:ascii="Times New Roman" w:hAnsi="Times New Roman"/>
                <w:sz w:val="24"/>
                <w:szCs w:val="24"/>
              </w:rPr>
            </w:pPr>
          </w:p>
        </w:tc>
      </w:tr>
      <w:tr w:rsidR="00EA2337" w:rsidRPr="003E4E68" w:rsidTr="003E4E68">
        <w:trPr>
          <w:trHeight w:val="390"/>
          <w:jc w:val="center"/>
        </w:trPr>
        <w:tc>
          <w:tcPr>
            <w:tcW w:w="0" w:type="auto"/>
            <w:tcBorders>
              <w:bottom w:val="single" w:sz="12" w:space="0" w:color="632423"/>
            </w:tcBorders>
            <w:shd w:val="clear" w:color="auto" w:fill="76923C"/>
          </w:tcPr>
          <w:p w:rsidR="008F5D75" w:rsidRPr="003E4E68" w:rsidRDefault="001F4E47" w:rsidP="007B4E4A">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lastRenderedPageBreak/>
              <w:t>SZANSE</w:t>
            </w:r>
          </w:p>
        </w:tc>
        <w:tc>
          <w:tcPr>
            <w:tcW w:w="0" w:type="auto"/>
            <w:tcBorders>
              <w:bottom w:val="single" w:sz="12" w:space="0" w:color="632423"/>
            </w:tcBorders>
            <w:shd w:val="clear" w:color="auto" w:fill="76923C"/>
          </w:tcPr>
          <w:p w:rsidR="008F5D75" w:rsidRPr="003E4E68" w:rsidRDefault="001F4E47" w:rsidP="007B4E4A">
            <w:pPr>
              <w:pStyle w:val="Akapitzlist"/>
              <w:spacing w:after="0" w:line="240" w:lineRule="auto"/>
              <w:ind w:left="0"/>
              <w:jc w:val="center"/>
              <w:rPr>
                <w:rFonts w:ascii="Times New Roman" w:hAnsi="Times New Roman"/>
                <w:b/>
                <w:sz w:val="24"/>
                <w:szCs w:val="24"/>
              </w:rPr>
            </w:pPr>
            <w:r w:rsidRPr="003E4E68">
              <w:rPr>
                <w:rFonts w:ascii="Times New Roman" w:hAnsi="Times New Roman"/>
                <w:b/>
                <w:sz w:val="24"/>
                <w:szCs w:val="24"/>
              </w:rPr>
              <w:t>ZAGROŻENIA</w:t>
            </w:r>
          </w:p>
        </w:tc>
      </w:tr>
      <w:tr w:rsidR="00EA2337" w:rsidRPr="003E4E68" w:rsidTr="003E4E68">
        <w:trPr>
          <w:trHeight w:val="390"/>
          <w:jc w:val="center"/>
        </w:trPr>
        <w:tc>
          <w:tcPr>
            <w:tcW w:w="0" w:type="auto"/>
            <w:shd w:val="clear" w:color="auto" w:fill="auto"/>
          </w:tcPr>
          <w:p w:rsidR="004A2E2D" w:rsidRPr="003E4E68" w:rsidRDefault="004A2E2D"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Budowa sieci gazociągowej</w:t>
            </w:r>
          </w:p>
          <w:p w:rsidR="004A2E2D" w:rsidRPr="003E4E68" w:rsidRDefault="00734C34"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Możliwość</w:t>
            </w:r>
            <w:r w:rsidR="00325DC9" w:rsidRPr="003E4E68">
              <w:rPr>
                <w:rFonts w:ascii="Times New Roman" w:hAnsi="Times New Roman"/>
                <w:sz w:val="24"/>
                <w:szCs w:val="24"/>
              </w:rPr>
              <w:t xml:space="preserve"> korzystania z </w:t>
            </w:r>
            <w:r w:rsidRPr="003E4E68">
              <w:rPr>
                <w:rFonts w:ascii="Times New Roman" w:hAnsi="Times New Roman"/>
                <w:sz w:val="24"/>
                <w:szCs w:val="24"/>
              </w:rPr>
              <w:t>funduszy europejskich</w:t>
            </w:r>
            <w:r w:rsidR="00EA2337" w:rsidRPr="003E4E68">
              <w:rPr>
                <w:rFonts w:ascii="Times New Roman" w:hAnsi="Times New Roman"/>
                <w:sz w:val="24"/>
                <w:szCs w:val="24"/>
              </w:rPr>
              <w:t xml:space="preserve"> przeznaczonych na wsparcie innowacji</w:t>
            </w:r>
            <w:r w:rsidR="00EB6460" w:rsidRPr="003E4E68">
              <w:rPr>
                <w:rFonts w:ascii="Times New Roman" w:hAnsi="Times New Roman"/>
                <w:sz w:val="24"/>
                <w:szCs w:val="24"/>
              </w:rPr>
              <w:t xml:space="preserve"> oraz</w:t>
            </w:r>
            <w:r w:rsidR="007B4E4A">
              <w:rPr>
                <w:rFonts w:ascii="Times New Roman" w:hAnsi="Times New Roman"/>
                <w:sz w:val="24"/>
                <w:szCs w:val="24"/>
              </w:rPr>
              <w:t xml:space="preserve"> rozwój gospodarczy w </w:t>
            </w:r>
            <w:r w:rsidR="00EA2337" w:rsidRPr="003E4E68">
              <w:rPr>
                <w:rFonts w:ascii="Times New Roman" w:hAnsi="Times New Roman"/>
                <w:sz w:val="24"/>
                <w:szCs w:val="24"/>
              </w:rPr>
              <w:t>okresie 2014-2020</w:t>
            </w:r>
          </w:p>
          <w:p w:rsidR="00734C34" w:rsidRPr="003E4E68" w:rsidRDefault="00734C34"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Integracja Polski z UE (otwar</w:t>
            </w:r>
            <w:r w:rsidR="00EB6460" w:rsidRPr="003E4E68">
              <w:rPr>
                <w:rFonts w:ascii="Times New Roman" w:hAnsi="Times New Roman"/>
                <w:sz w:val="24"/>
                <w:szCs w:val="24"/>
              </w:rPr>
              <w:t>te</w:t>
            </w:r>
            <w:r w:rsidRPr="003E4E68">
              <w:rPr>
                <w:rFonts w:ascii="Times New Roman" w:hAnsi="Times New Roman"/>
                <w:sz w:val="24"/>
                <w:szCs w:val="24"/>
              </w:rPr>
              <w:t xml:space="preserve"> granic</w:t>
            </w:r>
            <w:r w:rsidR="00EB6460" w:rsidRPr="003E4E68">
              <w:rPr>
                <w:rFonts w:ascii="Times New Roman" w:hAnsi="Times New Roman"/>
                <w:sz w:val="24"/>
                <w:szCs w:val="24"/>
              </w:rPr>
              <w:t>e</w:t>
            </w:r>
            <w:r w:rsidRPr="003E4E68">
              <w:rPr>
                <w:rFonts w:ascii="Times New Roman" w:hAnsi="Times New Roman"/>
                <w:sz w:val="24"/>
                <w:szCs w:val="24"/>
              </w:rPr>
              <w:t>, fundusze strukturalne)</w:t>
            </w:r>
          </w:p>
          <w:p w:rsidR="00694753" w:rsidRPr="003E4E68" w:rsidRDefault="00694753"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Rozwój stosunków gospodarczych, kultur</w:t>
            </w:r>
            <w:r w:rsidR="000A3293">
              <w:rPr>
                <w:rFonts w:ascii="Times New Roman" w:hAnsi="Times New Roman"/>
                <w:sz w:val="24"/>
                <w:szCs w:val="24"/>
              </w:rPr>
              <w:t>alnych i turystycznych Polski z </w:t>
            </w:r>
            <w:r w:rsidRPr="003E4E68">
              <w:rPr>
                <w:rFonts w:ascii="Times New Roman" w:hAnsi="Times New Roman"/>
                <w:sz w:val="24"/>
                <w:szCs w:val="24"/>
              </w:rPr>
              <w:t>Niemcami</w:t>
            </w:r>
          </w:p>
          <w:p w:rsidR="004A2E2D" w:rsidRPr="003E4E68" w:rsidRDefault="00EA2337"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Wykorzystanie wsparcia unijnego do realizacji projektów promujących potencjał turystyczny gminy</w:t>
            </w:r>
          </w:p>
          <w:p w:rsidR="00EA2337" w:rsidRPr="003E4E68" w:rsidRDefault="000471E7"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Położenie gminy w bezpośrednim sąsiedztwie granicy z Niemcami</w:t>
            </w:r>
          </w:p>
          <w:p w:rsidR="00694753" w:rsidRPr="003E4E68" w:rsidRDefault="00694753"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Trendy w</w:t>
            </w:r>
            <w:r w:rsidR="000A3293">
              <w:rPr>
                <w:rFonts w:ascii="Times New Roman" w:hAnsi="Times New Roman"/>
                <w:sz w:val="24"/>
                <w:szCs w:val="24"/>
              </w:rPr>
              <w:t xml:space="preserve"> turystyce światowej związane z </w:t>
            </w:r>
            <w:r w:rsidRPr="003E4E68">
              <w:rPr>
                <w:rFonts w:ascii="Times New Roman" w:hAnsi="Times New Roman"/>
                <w:sz w:val="24"/>
                <w:szCs w:val="24"/>
              </w:rPr>
              <w:t>aktywnym wypoczynkiem i ekoturystyką</w:t>
            </w:r>
          </w:p>
          <w:p w:rsidR="000471E7" w:rsidRPr="003E4E68" w:rsidRDefault="000471E7" w:rsidP="003C6008">
            <w:pPr>
              <w:pStyle w:val="Akapitzlist"/>
              <w:numPr>
                <w:ilvl w:val="0"/>
                <w:numId w:val="28"/>
              </w:numPr>
              <w:spacing w:after="0" w:line="240" w:lineRule="auto"/>
              <w:rPr>
                <w:rFonts w:ascii="Times New Roman" w:hAnsi="Times New Roman"/>
                <w:sz w:val="24"/>
                <w:szCs w:val="24"/>
              </w:rPr>
            </w:pPr>
            <w:r w:rsidRPr="003E4E68">
              <w:rPr>
                <w:rFonts w:ascii="Times New Roman" w:hAnsi="Times New Roman"/>
                <w:sz w:val="24"/>
                <w:szCs w:val="24"/>
              </w:rPr>
              <w:t>Rozwój usług w st</w:t>
            </w:r>
            <w:r w:rsidR="003E58CA" w:rsidRPr="003E4E68">
              <w:rPr>
                <w:rFonts w:ascii="Times New Roman" w:hAnsi="Times New Roman"/>
                <w:sz w:val="24"/>
                <w:szCs w:val="24"/>
              </w:rPr>
              <w:t>refie prz</w:t>
            </w:r>
            <w:r w:rsidRPr="003E4E68">
              <w:rPr>
                <w:rFonts w:ascii="Times New Roman" w:hAnsi="Times New Roman"/>
                <w:sz w:val="24"/>
                <w:szCs w:val="24"/>
              </w:rPr>
              <w:t>ygranicznej</w:t>
            </w:r>
          </w:p>
          <w:p w:rsidR="00240DC0" w:rsidRPr="003E4E68" w:rsidRDefault="00240DC0" w:rsidP="007B4E4A">
            <w:pPr>
              <w:pStyle w:val="Akapitzlist"/>
              <w:spacing w:after="0" w:line="240" w:lineRule="auto"/>
              <w:ind w:left="0"/>
              <w:rPr>
                <w:rFonts w:ascii="Times New Roman" w:hAnsi="Times New Roman"/>
                <w:b/>
                <w:color w:val="FF0000"/>
                <w:sz w:val="24"/>
                <w:szCs w:val="24"/>
              </w:rPr>
            </w:pPr>
          </w:p>
        </w:tc>
        <w:tc>
          <w:tcPr>
            <w:tcW w:w="0" w:type="auto"/>
            <w:shd w:val="clear" w:color="auto" w:fill="auto"/>
          </w:tcPr>
          <w:p w:rsidR="004A2E2D" w:rsidRPr="003E4E68" w:rsidRDefault="00980047" w:rsidP="003C6008">
            <w:pPr>
              <w:pStyle w:val="Akapitzlist"/>
              <w:numPr>
                <w:ilvl w:val="0"/>
                <w:numId w:val="29"/>
              </w:numPr>
              <w:spacing w:after="0" w:line="240" w:lineRule="auto"/>
              <w:rPr>
                <w:rFonts w:ascii="Times New Roman" w:hAnsi="Times New Roman"/>
                <w:sz w:val="24"/>
                <w:szCs w:val="24"/>
              </w:rPr>
            </w:pPr>
            <w:r w:rsidRPr="003E4E68">
              <w:rPr>
                <w:rFonts w:ascii="Times New Roman" w:hAnsi="Times New Roman"/>
                <w:sz w:val="24"/>
                <w:szCs w:val="24"/>
              </w:rPr>
              <w:t>Niekorzystne zmiany demograficzne (p</w:t>
            </w:r>
            <w:r w:rsidR="00EA2337" w:rsidRPr="003E4E68">
              <w:rPr>
                <w:rFonts w:ascii="Times New Roman" w:hAnsi="Times New Roman"/>
                <w:sz w:val="24"/>
                <w:szCs w:val="24"/>
              </w:rPr>
              <w:t>ostępujące starzenie się społeczeństwa</w:t>
            </w:r>
            <w:r w:rsidRPr="003E4E68">
              <w:rPr>
                <w:rFonts w:ascii="Times New Roman" w:hAnsi="Times New Roman"/>
                <w:sz w:val="24"/>
                <w:szCs w:val="24"/>
              </w:rPr>
              <w:t>)</w:t>
            </w:r>
          </w:p>
          <w:p w:rsidR="006F55AA" w:rsidRPr="003E4E68" w:rsidRDefault="000A3293" w:rsidP="003C6008">
            <w:pPr>
              <w:pStyle w:val="Akapitzlist"/>
              <w:numPr>
                <w:ilvl w:val="0"/>
                <w:numId w:val="29"/>
              </w:numPr>
              <w:spacing w:after="0" w:line="240" w:lineRule="auto"/>
              <w:rPr>
                <w:rFonts w:ascii="Times New Roman" w:hAnsi="Times New Roman"/>
                <w:sz w:val="24"/>
                <w:szCs w:val="24"/>
              </w:rPr>
            </w:pPr>
            <w:r>
              <w:rPr>
                <w:rFonts w:ascii="Times New Roman" w:hAnsi="Times New Roman"/>
                <w:sz w:val="24"/>
                <w:szCs w:val="24"/>
              </w:rPr>
              <w:t>Emigracja zdolnej i wykształconej młodzieży w </w:t>
            </w:r>
            <w:r w:rsidR="006F55AA" w:rsidRPr="003E4E68">
              <w:rPr>
                <w:rFonts w:ascii="Times New Roman" w:hAnsi="Times New Roman"/>
                <w:sz w:val="24"/>
                <w:szCs w:val="24"/>
              </w:rPr>
              <w:t>poszukiwaniu pracy</w:t>
            </w:r>
          </w:p>
          <w:p w:rsidR="00EA2337" w:rsidRPr="003E4E68" w:rsidRDefault="00EA2337" w:rsidP="003C6008">
            <w:pPr>
              <w:pStyle w:val="Akapitzlist"/>
              <w:numPr>
                <w:ilvl w:val="0"/>
                <w:numId w:val="29"/>
              </w:numPr>
              <w:spacing w:after="0" w:line="240" w:lineRule="auto"/>
              <w:rPr>
                <w:rFonts w:ascii="Times New Roman" w:hAnsi="Times New Roman"/>
                <w:sz w:val="24"/>
                <w:szCs w:val="24"/>
              </w:rPr>
            </w:pPr>
            <w:r w:rsidRPr="003E4E68">
              <w:rPr>
                <w:rFonts w:ascii="Times New Roman" w:hAnsi="Times New Roman"/>
                <w:sz w:val="24"/>
                <w:szCs w:val="24"/>
              </w:rPr>
              <w:t>Spadek tempa wzrostu gospodarczego Polsk</w:t>
            </w:r>
            <w:r w:rsidR="00765A7A" w:rsidRPr="003E4E68">
              <w:rPr>
                <w:rFonts w:ascii="Times New Roman" w:hAnsi="Times New Roman"/>
                <w:sz w:val="24"/>
                <w:szCs w:val="24"/>
              </w:rPr>
              <w:t>i</w:t>
            </w:r>
          </w:p>
          <w:p w:rsidR="00765A7A" w:rsidRPr="003E4E68" w:rsidRDefault="00765A7A" w:rsidP="003C6008">
            <w:pPr>
              <w:pStyle w:val="Akapitzlist"/>
              <w:numPr>
                <w:ilvl w:val="0"/>
                <w:numId w:val="29"/>
              </w:numPr>
              <w:spacing w:after="0" w:line="240" w:lineRule="auto"/>
              <w:rPr>
                <w:rFonts w:ascii="Times New Roman" w:hAnsi="Times New Roman"/>
                <w:sz w:val="24"/>
                <w:szCs w:val="24"/>
              </w:rPr>
            </w:pPr>
            <w:r w:rsidRPr="003E4E68">
              <w:rPr>
                <w:rFonts w:ascii="Times New Roman" w:hAnsi="Times New Roman"/>
                <w:sz w:val="24"/>
                <w:szCs w:val="24"/>
              </w:rPr>
              <w:t>Narastające problemy ekonomiczne i społeczne w</w:t>
            </w:r>
            <w:r w:rsidR="00DD4BC1" w:rsidRPr="003E4E68">
              <w:rPr>
                <w:rFonts w:ascii="Times New Roman" w:hAnsi="Times New Roman"/>
                <w:sz w:val="24"/>
                <w:szCs w:val="24"/>
              </w:rPr>
              <w:t xml:space="preserve"> </w:t>
            </w:r>
            <w:r w:rsidRPr="003E4E68">
              <w:rPr>
                <w:rFonts w:ascii="Times New Roman" w:hAnsi="Times New Roman"/>
                <w:sz w:val="24"/>
                <w:szCs w:val="24"/>
              </w:rPr>
              <w:t>kraju</w:t>
            </w:r>
          </w:p>
          <w:p w:rsidR="00EA2337" w:rsidRPr="003E4E68" w:rsidRDefault="00EA2337" w:rsidP="007B4E4A">
            <w:pPr>
              <w:pStyle w:val="Akapitzlist"/>
              <w:spacing w:after="0" w:line="240" w:lineRule="auto"/>
              <w:ind w:left="0"/>
              <w:rPr>
                <w:rFonts w:ascii="Times New Roman" w:hAnsi="Times New Roman"/>
                <w:sz w:val="24"/>
                <w:szCs w:val="24"/>
              </w:rPr>
            </w:pPr>
          </w:p>
        </w:tc>
      </w:tr>
    </w:tbl>
    <w:p w:rsidR="008F5D75" w:rsidRDefault="008F5D75" w:rsidP="001F4E47">
      <w:pPr>
        <w:spacing w:after="0" w:line="360" w:lineRule="auto"/>
        <w:rPr>
          <w:rFonts w:ascii="Times New Roman" w:hAnsi="Times New Roman"/>
          <w:sz w:val="24"/>
          <w:szCs w:val="24"/>
          <w:lang w:eastAsia="pl-PL"/>
        </w:rPr>
      </w:pPr>
    </w:p>
    <w:p w:rsidR="00F9325D" w:rsidRDefault="00F9325D" w:rsidP="001F4E47">
      <w:pPr>
        <w:spacing w:after="0" w:line="360" w:lineRule="auto"/>
        <w:rPr>
          <w:rFonts w:ascii="Times New Roman" w:hAnsi="Times New Roman"/>
          <w:sz w:val="24"/>
          <w:szCs w:val="24"/>
          <w:lang w:eastAsia="pl-PL"/>
        </w:rPr>
      </w:pPr>
    </w:p>
    <w:p w:rsidR="00F9325D" w:rsidRDefault="00F9325D" w:rsidP="001F4E47">
      <w:pPr>
        <w:spacing w:after="0" w:line="360" w:lineRule="auto"/>
        <w:rPr>
          <w:rFonts w:ascii="Times New Roman" w:hAnsi="Times New Roman"/>
          <w:sz w:val="24"/>
          <w:szCs w:val="24"/>
          <w:lang w:eastAsia="pl-PL"/>
        </w:rPr>
      </w:pPr>
    </w:p>
    <w:p w:rsidR="00F9325D" w:rsidRDefault="00F9325D" w:rsidP="001F4E47">
      <w:pPr>
        <w:spacing w:after="0" w:line="360" w:lineRule="auto"/>
        <w:rPr>
          <w:rFonts w:ascii="Times New Roman" w:hAnsi="Times New Roman"/>
          <w:sz w:val="24"/>
          <w:szCs w:val="24"/>
          <w:lang w:eastAsia="pl-PL"/>
        </w:rPr>
      </w:pPr>
    </w:p>
    <w:p w:rsidR="00F9325D" w:rsidRDefault="00F9325D" w:rsidP="001F4E47">
      <w:pPr>
        <w:spacing w:after="0" w:line="360" w:lineRule="auto"/>
        <w:rPr>
          <w:rFonts w:ascii="Times New Roman" w:hAnsi="Times New Roman"/>
          <w:sz w:val="24"/>
          <w:szCs w:val="24"/>
          <w:lang w:eastAsia="pl-PL"/>
        </w:rPr>
      </w:pPr>
    </w:p>
    <w:p w:rsidR="000A4C7B" w:rsidRDefault="000A4C7B" w:rsidP="001F4E47">
      <w:pPr>
        <w:spacing w:after="0" w:line="360" w:lineRule="auto"/>
        <w:rPr>
          <w:rFonts w:ascii="Times New Roman" w:hAnsi="Times New Roman"/>
          <w:sz w:val="24"/>
          <w:szCs w:val="24"/>
          <w:lang w:eastAsia="pl-PL"/>
        </w:rPr>
      </w:pPr>
    </w:p>
    <w:p w:rsidR="00EB6460" w:rsidRDefault="00EB6460" w:rsidP="001F4E47">
      <w:pPr>
        <w:spacing w:after="0" w:line="360" w:lineRule="auto"/>
        <w:rPr>
          <w:rFonts w:ascii="Times New Roman" w:hAnsi="Times New Roman"/>
          <w:sz w:val="24"/>
          <w:szCs w:val="24"/>
          <w:lang w:eastAsia="pl-PL"/>
        </w:rPr>
      </w:pPr>
    </w:p>
    <w:p w:rsidR="00EB6460" w:rsidRDefault="00EB6460" w:rsidP="001F4E47">
      <w:pPr>
        <w:spacing w:after="0" w:line="360" w:lineRule="auto"/>
        <w:rPr>
          <w:rFonts w:ascii="Times New Roman" w:hAnsi="Times New Roman"/>
          <w:sz w:val="24"/>
          <w:szCs w:val="24"/>
          <w:lang w:eastAsia="pl-PL"/>
        </w:rPr>
      </w:pPr>
    </w:p>
    <w:p w:rsidR="00EB6460" w:rsidRDefault="00EB6460" w:rsidP="001F4E47">
      <w:pPr>
        <w:spacing w:after="0" w:line="360" w:lineRule="auto"/>
        <w:rPr>
          <w:rFonts w:ascii="Times New Roman" w:hAnsi="Times New Roman"/>
          <w:sz w:val="24"/>
          <w:szCs w:val="24"/>
          <w:lang w:eastAsia="pl-PL"/>
        </w:rPr>
      </w:pPr>
    </w:p>
    <w:p w:rsidR="00EB6460" w:rsidRDefault="00EB6460" w:rsidP="001F4E47">
      <w:pPr>
        <w:spacing w:after="0" w:line="360" w:lineRule="auto"/>
        <w:rPr>
          <w:rFonts w:ascii="Times New Roman" w:hAnsi="Times New Roman"/>
          <w:sz w:val="24"/>
          <w:szCs w:val="24"/>
          <w:lang w:eastAsia="pl-PL"/>
        </w:rPr>
      </w:pPr>
    </w:p>
    <w:p w:rsidR="000A3293" w:rsidRDefault="000A3293" w:rsidP="001F4E47">
      <w:pPr>
        <w:spacing w:after="0" w:line="360" w:lineRule="auto"/>
        <w:rPr>
          <w:rFonts w:ascii="Times New Roman" w:hAnsi="Times New Roman"/>
          <w:sz w:val="24"/>
          <w:szCs w:val="24"/>
          <w:lang w:eastAsia="pl-PL"/>
        </w:rPr>
      </w:pPr>
    </w:p>
    <w:p w:rsidR="000A3293" w:rsidRDefault="000A3293" w:rsidP="001F4E47">
      <w:pPr>
        <w:spacing w:after="0" w:line="360" w:lineRule="auto"/>
        <w:rPr>
          <w:rFonts w:ascii="Times New Roman" w:hAnsi="Times New Roman"/>
          <w:sz w:val="24"/>
          <w:szCs w:val="24"/>
          <w:lang w:eastAsia="pl-PL"/>
        </w:rPr>
      </w:pPr>
    </w:p>
    <w:p w:rsidR="00047826" w:rsidRDefault="00047826" w:rsidP="000A3293">
      <w:pPr>
        <w:pStyle w:val="Nagwek1"/>
        <w:spacing w:after="0"/>
        <w:rPr>
          <w:lang w:eastAsia="pl-PL"/>
        </w:rPr>
      </w:pPr>
      <w:bookmarkStart w:id="76" w:name="_Toc401663830"/>
      <w:r>
        <w:rPr>
          <w:lang w:eastAsia="pl-PL"/>
        </w:rPr>
        <w:lastRenderedPageBreak/>
        <w:t>IV. Elementy strategii</w:t>
      </w:r>
      <w:bookmarkEnd w:id="76"/>
    </w:p>
    <w:p w:rsidR="000A3293" w:rsidRDefault="000A3293" w:rsidP="000A3293">
      <w:pPr>
        <w:pStyle w:val="Nagwek1"/>
        <w:spacing w:after="0"/>
        <w:rPr>
          <w:lang w:eastAsia="pl-PL"/>
        </w:rPr>
      </w:pPr>
    </w:p>
    <w:p w:rsidR="00047826" w:rsidRDefault="00EB0BF6" w:rsidP="000A3293">
      <w:pPr>
        <w:pStyle w:val="Nagwek1"/>
        <w:spacing w:after="0"/>
        <w:rPr>
          <w:lang w:eastAsia="pl-PL"/>
        </w:rPr>
      </w:pPr>
      <w:bookmarkStart w:id="77" w:name="_Toc401663831"/>
      <w:r>
        <w:rPr>
          <w:lang w:eastAsia="pl-PL"/>
        </w:rPr>
        <w:t>4.</w:t>
      </w:r>
      <w:r w:rsidR="00047826">
        <w:rPr>
          <w:lang w:eastAsia="pl-PL"/>
        </w:rPr>
        <w:t>1. Wizja gminy</w:t>
      </w:r>
      <w:bookmarkEnd w:id="77"/>
    </w:p>
    <w:p w:rsidR="000A3293" w:rsidRDefault="00047826" w:rsidP="000A3293">
      <w:pPr>
        <w:tabs>
          <w:tab w:val="left" w:pos="709"/>
        </w:tabs>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047826" w:rsidRPr="00047826" w:rsidRDefault="000A3293" w:rsidP="000A3293">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047826">
        <w:rPr>
          <w:rFonts w:ascii="Times New Roman" w:hAnsi="Times New Roman"/>
          <w:sz w:val="24"/>
          <w:szCs w:val="24"/>
          <w:lang w:eastAsia="pl-PL"/>
        </w:rPr>
        <w:t>Wizja to niezwykle istotny element strategii rozwoju lokalnego, leży bowiem u jej podstaw i znacząc</w:t>
      </w:r>
      <w:r w:rsidR="00C21937">
        <w:rPr>
          <w:rFonts w:ascii="Times New Roman" w:hAnsi="Times New Roman"/>
          <w:sz w:val="24"/>
          <w:szCs w:val="24"/>
          <w:lang w:eastAsia="pl-PL"/>
        </w:rPr>
        <w:t>o wpływa na sprawność jej formuł</w:t>
      </w:r>
      <w:r w:rsidR="00047826">
        <w:rPr>
          <w:rFonts w:ascii="Times New Roman" w:hAnsi="Times New Roman"/>
          <w:sz w:val="24"/>
          <w:szCs w:val="24"/>
          <w:lang w:eastAsia="pl-PL"/>
        </w:rPr>
        <w:t xml:space="preserve">owania i wdrażania. </w:t>
      </w:r>
    </w:p>
    <w:p w:rsidR="00047826" w:rsidRDefault="00A87A15" w:rsidP="000A3293">
      <w:pPr>
        <w:tabs>
          <w:tab w:val="left" w:pos="709"/>
        </w:tabs>
        <w:spacing w:after="0" w:line="360" w:lineRule="auto"/>
        <w:jc w:val="both"/>
        <w:rPr>
          <w:rFonts w:ascii="Times New Roman" w:hAnsi="Times New Roman"/>
          <w:sz w:val="24"/>
          <w:szCs w:val="24"/>
          <w:lang w:eastAsia="pl-PL"/>
        </w:rPr>
      </w:pPr>
      <w:r>
        <w:rPr>
          <w:rFonts w:ascii="Times New Roman" w:hAnsi="Times New Roman"/>
          <w:b/>
          <w:noProof/>
          <w:color w:val="76923C"/>
          <w:sz w:val="24"/>
          <w:szCs w:val="24"/>
          <w:u w:val="single"/>
          <w:lang w:eastAsia="pl-PL"/>
        </w:rPr>
        <mc:AlternateContent>
          <mc:Choice Requires="wps">
            <w:drawing>
              <wp:anchor distT="0" distB="0" distL="114300" distR="114300" simplePos="0" relativeHeight="251655680" behindDoc="1" locked="0" layoutInCell="1" allowOverlap="1" wp14:anchorId="2D32D425" wp14:editId="12015C05">
                <wp:simplePos x="0" y="0"/>
                <wp:positionH relativeFrom="column">
                  <wp:posOffset>-80645</wp:posOffset>
                </wp:positionH>
                <wp:positionV relativeFrom="paragraph">
                  <wp:posOffset>1134745</wp:posOffset>
                </wp:positionV>
                <wp:extent cx="5791200" cy="3107055"/>
                <wp:effectExtent l="19050" t="22860" r="38100" b="5143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107055"/>
                        </a:xfrm>
                        <a:prstGeom prst="horizontalScroll">
                          <a:avLst>
                            <a:gd name="adj" fmla="val 12500"/>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E319D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 o:spid="_x0000_s1026" type="#_x0000_t98" style="position:absolute;margin-left:-6.35pt;margin-top:89.35pt;width:456pt;height:24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" fillcolor="#9bbb59" strokecolor="#f2f2f2" strokeweight="3pt">
                <v:shadow on="t" color="#4e6128" opacity=".5" offset="1pt"/>
              </v:shape>
            </w:pict>
          </mc:Fallback>
        </mc:AlternateContent>
      </w:r>
      <w:r w:rsidR="00047826">
        <w:rPr>
          <w:rFonts w:ascii="Times New Roman" w:hAnsi="Times New Roman"/>
          <w:b/>
          <w:sz w:val="24"/>
          <w:szCs w:val="24"/>
          <w:lang w:eastAsia="pl-PL"/>
        </w:rPr>
        <w:tab/>
      </w:r>
      <w:r w:rsidR="00BB0D4D" w:rsidRPr="00BB0D4D">
        <w:rPr>
          <w:rFonts w:ascii="Times New Roman" w:hAnsi="Times New Roman"/>
          <w:sz w:val="24"/>
          <w:szCs w:val="24"/>
          <w:lang w:eastAsia="pl-PL"/>
        </w:rPr>
        <w:t>Wizja</w:t>
      </w:r>
      <w:r w:rsidR="00BB0D4D">
        <w:rPr>
          <w:rFonts w:ascii="Times New Roman" w:hAnsi="Times New Roman"/>
          <w:sz w:val="24"/>
          <w:szCs w:val="24"/>
          <w:lang w:eastAsia="pl-PL"/>
        </w:rPr>
        <w:t xml:space="preserve"> rozwoju gminy określa stan docelowy, do którego będzie dążyć </w:t>
      </w:r>
      <w:r w:rsidR="00CD1584">
        <w:rPr>
          <w:rFonts w:ascii="Times New Roman" w:hAnsi="Times New Roman"/>
          <w:sz w:val="24"/>
          <w:szCs w:val="24"/>
          <w:lang w:eastAsia="pl-PL"/>
        </w:rPr>
        <w:t>cała wspólnota samorządowa, zaró</w:t>
      </w:r>
      <w:r w:rsidR="00BB0D4D">
        <w:rPr>
          <w:rFonts w:ascii="Times New Roman" w:hAnsi="Times New Roman"/>
          <w:sz w:val="24"/>
          <w:szCs w:val="24"/>
          <w:lang w:eastAsia="pl-PL"/>
        </w:rPr>
        <w:t>wno władze lokalne jak i ich partnerzy oraz mieszkańcy, wykorzystując możliwości płynące z posiadanego potencjału własnego oraz szans pojawiających się w</w:t>
      </w:r>
      <w:r w:rsidR="007E784F">
        <w:rPr>
          <w:rFonts w:ascii="Times New Roman" w:hAnsi="Times New Roman"/>
          <w:sz w:val="24"/>
          <w:szCs w:val="24"/>
          <w:lang w:eastAsia="pl-PL"/>
        </w:rPr>
        <w:t> </w:t>
      </w:r>
      <w:r w:rsidR="00BB0D4D">
        <w:rPr>
          <w:rFonts w:ascii="Times New Roman" w:hAnsi="Times New Roman"/>
          <w:sz w:val="24"/>
          <w:szCs w:val="24"/>
          <w:lang w:eastAsia="pl-PL"/>
        </w:rPr>
        <w:t>najbliższym otoczeniu. Zatem wizja określ</w:t>
      </w:r>
      <w:r w:rsidR="00CD1584">
        <w:rPr>
          <w:rFonts w:ascii="Times New Roman" w:hAnsi="Times New Roman"/>
          <w:sz w:val="24"/>
          <w:szCs w:val="24"/>
          <w:lang w:eastAsia="pl-PL"/>
        </w:rPr>
        <w:t>a jak będzie w przyszłości wyglą</w:t>
      </w:r>
      <w:r w:rsidR="00BB0D4D">
        <w:rPr>
          <w:rFonts w:ascii="Times New Roman" w:hAnsi="Times New Roman"/>
          <w:sz w:val="24"/>
          <w:szCs w:val="24"/>
          <w:lang w:eastAsia="pl-PL"/>
        </w:rPr>
        <w:t xml:space="preserve">dała gmina, gdy osiągnie zaplanowane cele i kierunki działań. </w:t>
      </w:r>
    </w:p>
    <w:p w:rsidR="00F9325D" w:rsidRDefault="00F9325D" w:rsidP="00047826">
      <w:pPr>
        <w:tabs>
          <w:tab w:val="left" w:pos="709"/>
        </w:tabs>
        <w:spacing w:after="0" w:line="360" w:lineRule="auto"/>
        <w:rPr>
          <w:rFonts w:ascii="Times New Roman" w:hAnsi="Times New Roman"/>
          <w:sz w:val="24"/>
          <w:szCs w:val="24"/>
          <w:lang w:eastAsia="pl-PL"/>
        </w:rPr>
      </w:pPr>
    </w:p>
    <w:p w:rsidR="0021724E" w:rsidRDefault="0021724E" w:rsidP="00047826">
      <w:pPr>
        <w:tabs>
          <w:tab w:val="left" w:pos="709"/>
        </w:tabs>
        <w:spacing w:after="0" w:line="360" w:lineRule="auto"/>
        <w:rPr>
          <w:rFonts w:ascii="Times New Roman" w:hAnsi="Times New Roman"/>
          <w:b/>
          <w:color w:val="76923C"/>
          <w:sz w:val="24"/>
          <w:szCs w:val="24"/>
          <w:u w:val="single"/>
          <w:lang w:eastAsia="pl-PL"/>
        </w:rPr>
      </w:pPr>
    </w:p>
    <w:p w:rsidR="00897997" w:rsidRDefault="0021724E" w:rsidP="0021724E">
      <w:pPr>
        <w:tabs>
          <w:tab w:val="left" w:pos="709"/>
        </w:tabs>
        <w:spacing w:after="0" w:line="360" w:lineRule="auto"/>
        <w:jc w:val="center"/>
        <w:rPr>
          <w:rFonts w:ascii="Times New Roman" w:hAnsi="Times New Roman"/>
          <w:b/>
          <w:sz w:val="24"/>
          <w:szCs w:val="24"/>
          <w:u w:val="single"/>
          <w:lang w:eastAsia="pl-PL"/>
        </w:rPr>
      </w:pPr>
      <w:r w:rsidRPr="004E2F13">
        <w:rPr>
          <w:rFonts w:ascii="Times New Roman" w:hAnsi="Times New Roman"/>
          <w:b/>
          <w:sz w:val="24"/>
          <w:szCs w:val="24"/>
          <w:u w:val="single"/>
          <w:lang w:eastAsia="pl-PL"/>
        </w:rPr>
        <w:t>GMINA ATRAKCYJNA TURYSTYCZNIE</w:t>
      </w:r>
      <w:r w:rsidR="005869D4" w:rsidRPr="004E2F13">
        <w:rPr>
          <w:rFonts w:ascii="Times New Roman" w:hAnsi="Times New Roman"/>
          <w:b/>
          <w:sz w:val="24"/>
          <w:szCs w:val="24"/>
          <w:u w:val="single"/>
          <w:lang w:eastAsia="pl-PL"/>
        </w:rPr>
        <w:t xml:space="preserve"> </w:t>
      </w:r>
      <w:r w:rsidRPr="004E2F13">
        <w:rPr>
          <w:rFonts w:ascii="Times New Roman" w:hAnsi="Times New Roman"/>
          <w:b/>
          <w:sz w:val="24"/>
          <w:szCs w:val="24"/>
          <w:u w:val="single"/>
          <w:lang w:eastAsia="pl-PL"/>
        </w:rPr>
        <w:t>DZIĘKI</w:t>
      </w:r>
      <w:r w:rsidR="005869D4" w:rsidRPr="004E2F13">
        <w:rPr>
          <w:rFonts w:ascii="Times New Roman" w:hAnsi="Times New Roman"/>
          <w:b/>
          <w:sz w:val="24"/>
          <w:szCs w:val="24"/>
          <w:u w:val="single"/>
          <w:lang w:eastAsia="pl-PL"/>
        </w:rPr>
        <w:t xml:space="preserve"> </w:t>
      </w:r>
      <w:r w:rsidRPr="004E2F13">
        <w:rPr>
          <w:rFonts w:ascii="Times New Roman" w:hAnsi="Times New Roman"/>
          <w:b/>
          <w:sz w:val="24"/>
          <w:szCs w:val="24"/>
          <w:u w:val="single"/>
          <w:lang w:eastAsia="pl-PL"/>
        </w:rPr>
        <w:t xml:space="preserve">EFEKTYWNEMU WYKORZYSTANIU SWOJEJ LOKALIZACJI </w:t>
      </w:r>
    </w:p>
    <w:p w:rsidR="00051EF7" w:rsidRPr="004E2F13" w:rsidRDefault="0021724E" w:rsidP="0021724E">
      <w:pPr>
        <w:tabs>
          <w:tab w:val="left" w:pos="709"/>
        </w:tabs>
        <w:spacing w:after="0" w:line="360" w:lineRule="auto"/>
        <w:jc w:val="center"/>
        <w:rPr>
          <w:rFonts w:ascii="Times New Roman" w:hAnsi="Times New Roman"/>
          <w:b/>
          <w:sz w:val="24"/>
          <w:szCs w:val="24"/>
          <w:u w:val="single"/>
          <w:lang w:eastAsia="pl-PL"/>
        </w:rPr>
      </w:pPr>
      <w:r w:rsidRPr="004E2F13">
        <w:rPr>
          <w:rFonts w:ascii="Times New Roman" w:hAnsi="Times New Roman"/>
          <w:b/>
          <w:sz w:val="24"/>
          <w:szCs w:val="24"/>
          <w:u w:val="single"/>
          <w:lang w:eastAsia="pl-PL"/>
        </w:rPr>
        <w:t>ORAZ</w:t>
      </w:r>
      <w:r w:rsidR="005869D4" w:rsidRPr="004E2F13">
        <w:rPr>
          <w:rFonts w:ascii="Times New Roman" w:hAnsi="Times New Roman"/>
          <w:b/>
          <w:sz w:val="24"/>
          <w:szCs w:val="24"/>
          <w:u w:val="single"/>
          <w:lang w:eastAsia="pl-PL"/>
        </w:rPr>
        <w:t xml:space="preserve"> </w:t>
      </w:r>
      <w:r w:rsidRPr="004E2F13">
        <w:rPr>
          <w:rFonts w:ascii="Times New Roman" w:hAnsi="Times New Roman"/>
          <w:b/>
          <w:sz w:val="24"/>
          <w:szCs w:val="24"/>
          <w:u w:val="single"/>
          <w:lang w:eastAsia="pl-PL"/>
        </w:rPr>
        <w:t>BOGATYCH</w:t>
      </w:r>
      <w:r w:rsidR="005869D4" w:rsidRPr="004E2F13">
        <w:rPr>
          <w:rFonts w:ascii="Times New Roman" w:hAnsi="Times New Roman"/>
          <w:b/>
          <w:sz w:val="24"/>
          <w:szCs w:val="24"/>
          <w:u w:val="single"/>
          <w:lang w:eastAsia="pl-PL"/>
        </w:rPr>
        <w:t xml:space="preserve"> </w:t>
      </w:r>
      <w:r w:rsidR="008B5B44">
        <w:rPr>
          <w:rFonts w:ascii="Times New Roman" w:hAnsi="Times New Roman"/>
          <w:b/>
          <w:sz w:val="24"/>
          <w:szCs w:val="24"/>
          <w:u w:val="single"/>
          <w:lang w:eastAsia="pl-PL"/>
        </w:rPr>
        <w:t>ZASOBÓW NATURALN</w:t>
      </w:r>
      <w:r w:rsidRPr="004E2F13">
        <w:rPr>
          <w:rFonts w:ascii="Times New Roman" w:hAnsi="Times New Roman"/>
          <w:b/>
          <w:sz w:val="24"/>
          <w:szCs w:val="24"/>
          <w:u w:val="single"/>
          <w:lang w:eastAsia="pl-PL"/>
        </w:rPr>
        <w:t>YCH I KULTUROWYCH.</w:t>
      </w:r>
    </w:p>
    <w:p w:rsidR="00897997" w:rsidRDefault="00F9325D" w:rsidP="0021724E">
      <w:pPr>
        <w:tabs>
          <w:tab w:val="left" w:pos="709"/>
        </w:tabs>
        <w:spacing w:after="0" w:line="360" w:lineRule="auto"/>
        <w:jc w:val="center"/>
        <w:rPr>
          <w:rFonts w:ascii="Times New Roman" w:hAnsi="Times New Roman"/>
          <w:b/>
          <w:sz w:val="24"/>
          <w:szCs w:val="24"/>
          <w:u w:val="single"/>
          <w:lang w:eastAsia="pl-PL"/>
        </w:rPr>
      </w:pPr>
      <w:r w:rsidRPr="004E2F13">
        <w:rPr>
          <w:rFonts w:ascii="Times New Roman" w:hAnsi="Times New Roman"/>
          <w:b/>
          <w:sz w:val="24"/>
          <w:szCs w:val="24"/>
          <w:u w:val="single"/>
          <w:lang w:eastAsia="pl-PL"/>
        </w:rPr>
        <w:t>LICZNE ATUTY ŚRODOWISKA PRZYRODNICZEGO</w:t>
      </w:r>
    </w:p>
    <w:p w:rsidR="00897997" w:rsidRDefault="008B5B44" w:rsidP="0021724E">
      <w:pPr>
        <w:tabs>
          <w:tab w:val="left" w:pos="709"/>
        </w:tabs>
        <w:spacing w:after="0" w:line="360" w:lineRule="auto"/>
        <w:jc w:val="center"/>
        <w:rPr>
          <w:rFonts w:ascii="Times New Roman" w:hAnsi="Times New Roman"/>
          <w:b/>
          <w:sz w:val="24"/>
          <w:szCs w:val="24"/>
          <w:u w:val="single"/>
          <w:lang w:eastAsia="pl-PL"/>
        </w:rPr>
      </w:pPr>
      <w:r>
        <w:rPr>
          <w:rFonts w:ascii="Times New Roman" w:hAnsi="Times New Roman"/>
          <w:b/>
          <w:sz w:val="24"/>
          <w:szCs w:val="24"/>
          <w:u w:val="single"/>
          <w:lang w:eastAsia="pl-PL"/>
        </w:rPr>
        <w:t xml:space="preserve"> I</w:t>
      </w:r>
      <w:r w:rsidR="00BB0D4D" w:rsidRPr="004E2F13">
        <w:rPr>
          <w:rFonts w:ascii="Times New Roman" w:hAnsi="Times New Roman"/>
          <w:b/>
          <w:sz w:val="24"/>
          <w:szCs w:val="24"/>
          <w:u w:val="single"/>
          <w:lang w:eastAsia="pl-PL"/>
        </w:rPr>
        <w:t xml:space="preserve"> </w:t>
      </w:r>
      <w:r w:rsidR="00F9325D" w:rsidRPr="004E2F13">
        <w:rPr>
          <w:rFonts w:ascii="Times New Roman" w:hAnsi="Times New Roman"/>
          <w:b/>
          <w:sz w:val="24"/>
          <w:szCs w:val="24"/>
          <w:u w:val="single"/>
          <w:lang w:eastAsia="pl-PL"/>
        </w:rPr>
        <w:t>ROZWINIĘTA INFRASTRUKTURA STWARZAJĄ</w:t>
      </w:r>
    </w:p>
    <w:p w:rsidR="00BB0D4D" w:rsidRPr="004E2F13" w:rsidRDefault="00F9325D" w:rsidP="0021724E">
      <w:pPr>
        <w:tabs>
          <w:tab w:val="left" w:pos="709"/>
        </w:tabs>
        <w:spacing w:after="0" w:line="360" w:lineRule="auto"/>
        <w:jc w:val="center"/>
        <w:rPr>
          <w:rFonts w:ascii="Times New Roman" w:hAnsi="Times New Roman"/>
          <w:b/>
          <w:sz w:val="24"/>
          <w:szCs w:val="24"/>
          <w:u w:val="single"/>
          <w:lang w:eastAsia="pl-PL"/>
        </w:rPr>
      </w:pPr>
      <w:r w:rsidRPr="004E2F13">
        <w:rPr>
          <w:rFonts w:ascii="Times New Roman" w:hAnsi="Times New Roman"/>
          <w:b/>
          <w:sz w:val="24"/>
          <w:szCs w:val="24"/>
          <w:u w:val="single"/>
          <w:lang w:eastAsia="pl-PL"/>
        </w:rPr>
        <w:t xml:space="preserve"> KORZYSTNE WARUNKI DO ZAMIESZKANIA</w:t>
      </w:r>
      <w:r w:rsidR="005869D4" w:rsidRPr="004E2F13">
        <w:rPr>
          <w:rFonts w:ascii="Times New Roman" w:hAnsi="Times New Roman"/>
          <w:b/>
          <w:sz w:val="24"/>
          <w:szCs w:val="24"/>
          <w:u w:val="single"/>
          <w:lang w:eastAsia="pl-PL"/>
        </w:rPr>
        <w:t xml:space="preserve"> </w:t>
      </w:r>
      <w:r w:rsidRPr="004E2F13">
        <w:rPr>
          <w:rFonts w:ascii="Times New Roman" w:hAnsi="Times New Roman"/>
          <w:b/>
          <w:sz w:val="24"/>
          <w:szCs w:val="24"/>
          <w:u w:val="single"/>
          <w:lang w:eastAsia="pl-PL"/>
        </w:rPr>
        <w:t>I ROZWOJU PRZEDSIĘBIORCZOŚCI.</w:t>
      </w:r>
    </w:p>
    <w:p w:rsidR="0021724E" w:rsidRDefault="0021724E" w:rsidP="00047826">
      <w:pPr>
        <w:tabs>
          <w:tab w:val="left" w:pos="709"/>
        </w:tabs>
        <w:spacing w:after="0" w:line="360" w:lineRule="auto"/>
        <w:rPr>
          <w:rFonts w:ascii="Times New Roman" w:hAnsi="Times New Roman"/>
          <w:b/>
          <w:sz w:val="24"/>
          <w:szCs w:val="24"/>
          <w:lang w:eastAsia="pl-PL"/>
        </w:rPr>
      </w:pPr>
    </w:p>
    <w:p w:rsidR="00F9325D" w:rsidRDefault="00F9325D" w:rsidP="00047826">
      <w:pPr>
        <w:tabs>
          <w:tab w:val="left" w:pos="709"/>
        </w:tabs>
        <w:spacing w:after="0" w:line="360" w:lineRule="auto"/>
        <w:rPr>
          <w:rFonts w:ascii="Times New Roman" w:hAnsi="Times New Roman"/>
          <w:b/>
          <w:sz w:val="24"/>
          <w:szCs w:val="24"/>
          <w:lang w:eastAsia="pl-PL"/>
        </w:rPr>
      </w:pPr>
    </w:p>
    <w:p w:rsidR="00897997" w:rsidRDefault="00897997" w:rsidP="00047826">
      <w:pPr>
        <w:tabs>
          <w:tab w:val="left" w:pos="709"/>
        </w:tabs>
        <w:spacing w:after="0" w:line="360" w:lineRule="auto"/>
        <w:rPr>
          <w:rFonts w:ascii="Times New Roman" w:hAnsi="Times New Roman"/>
          <w:b/>
          <w:sz w:val="24"/>
          <w:szCs w:val="24"/>
          <w:lang w:eastAsia="pl-PL"/>
        </w:rPr>
      </w:pPr>
    </w:p>
    <w:p w:rsidR="00897997" w:rsidRDefault="00897997"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4B1053" w:rsidRDefault="004B1053" w:rsidP="00047826">
      <w:pPr>
        <w:tabs>
          <w:tab w:val="left" w:pos="709"/>
        </w:tabs>
        <w:spacing w:after="0" w:line="360" w:lineRule="auto"/>
        <w:rPr>
          <w:rFonts w:ascii="Times New Roman" w:hAnsi="Times New Roman"/>
          <w:b/>
          <w:sz w:val="24"/>
          <w:szCs w:val="24"/>
          <w:lang w:eastAsia="pl-PL"/>
        </w:rPr>
      </w:pPr>
    </w:p>
    <w:p w:rsidR="00BB0D4D" w:rsidRDefault="00EB0BF6" w:rsidP="000A3293">
      <w:pPr>
        <w:pStyle w:val="Nagwek1"/>
        <w:spacing w:after="0"/>
        <w:rPr>
          <w:lang w:eastAsia="pl-PL"/>
        </w:rPr>
      </w:pPr>
      <w:bookmarkStart w:id="78" w:name="_Toc401663832"/>
      <w:r>
        <w:rPr>
          <w:lang w:eastAsia="pl-PL"/>
        </w:rPr>
        <w:lastRenderedPageBreak/>
        <w:t>4.</w:t>
      </w:r>
      <w:r w:rsidR="00BB0D4D">
        <w:rPr>
          <w:lang w:eastAsia="pl-PL"/>
        </w:rPr>
        <w:t>2. Misja gminy</w:t>
      </w:r>
      <w:bookmarkEnd w:id="78"/>
    </w:p>
    <w:p w:rsidR="000A3293" w:rsidRDefault="00BB0D4D" w:rsidP="000A3293">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861E54" w:rsidRDefault="000A3293" w:rsidP="000A3293">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BB0D4D">
        <w:rPr>
          <w:rFonts w:ascii="Times New Roman" w:hAnsi="Times New Roman"/>
          <w:sz w:val="24"/>
          <w:szCs w:val="24"/>
          <w:lang w:eastAsia="pl-PL"/>
        </w:rPr>
        <w:t>Misja rozwoju gminy wskazuje na cel nadrzędny, do jakiego n</w:t>
      </w:r>
      <w:r w:rsidR="00CD1584">
        <w:rPr>
          <w:rFonts w:ascii="Times New Roman" w:hAnsi="Times New Roman"/>
          <w:sz w:val="24"/>
          <w:szCs w:val="24"/>
          <w:lang w:eastAsia="pl-PL"/>
        </w:rPr>
        <w:t>ależy dążyć realizując poszczegó</w:t>
      </w:r>
      <w:r w:rsidR="00BB0D4D">
        <w:rPr>
          <w:rFonts w:ascii="Times New Roman" w:hAnsi="Times New Roman"/>
          <w:sz w:val="24"/>
          <w:szCs w:val="24"/>
          <w:lang w:eastAsia="pl-PL"/>
        </w:rPr>
        <w:t>lne elementy strategii. Misja zwykle formułowana jest w sposób ogóln</w:t>
      </w:r>
      <w:r w:rsidR="007E784F">
        <w:rPr>
          <w:rFonts w:ascii="Times New Roman" w:hAnsi="Times New Roman"/>
          <w:sz w:val="24"/>
          <w:szCs w:val="24"/>
          <w:lang w:eastAsia="pl-PL"/>
        </w:rPr>
        <w:t>y i </w:t>
      </w:r>
      <w:r w:rsidR="00CD1584">
        <w:rPr>
          <w:rFonts w:ascii="Times New Roman" w:hAnsi="Times New Roman"/>
          <w:sz w:val="24"/>
          <w:szCs w:val="24"/>
          <w:lang w:eastAsia="pl-PL"/>
        </w:rPr>
        <w:t>adresowana do ogółu mieszkań</w:t>
      </w:r>
      <w:r w:rsidR="00BB0D4D">
        <w:rPr>
          <w:rFonts w:ascii="Times New Roman" w:hAnsi="Times New Roman"/>
          <w:sz w:val="24"/>
          <w:szCs w:val="24"/>
          <w:lang w:eastAsia="pl-PL"/>
        </w:rPr>
        <w:t>ców zamies</w:t>
      </w:r>
      <w:r w:rsidR="00CD1584">
        <w:rPr>
          <w:rFonts w:ascii="Times New Roman" w:hAnsi="Times New Roman"/>
          <w:sz w:val="24"/>
          <w:szCs w:val="24"/>
          <w:lang w:eastAsia="pl-PL"/>
        </w:rPr>
        <w:t>zkujących daną jednostkę samorzą</w:t>
      </w:r>
      <w:r w:rsidR="00BB0D4D">
        <w:rPr>
          <w:rFonts w:ascii="Times New Roman" w:hAnsi="Times New Roman"/>
          <w:sz w:val="24"/>
          <w:szCs w:val="24"/>
          <w:lang w:eastAsia="pl-PL"/>
        </w:rPr>
        <w:t>du terytorialnego.</w:t>
      </w:r>
    </w:p>
    <w:p w:rsidR="00AA451F" w:rsidRDefault="00AA451F" w:rsidP="00861E54">
      <w:pPr>
        <w:tabs>
          <w:tab w:val="left" w:pos="709"/>
        </w:tabs>
        <w:spacing w:after="0" w:line="360" w:lineRule="auto"/>
        <w:jc w:val="center"/>
        <w:rPr>
          <w:rFonts w:ascii="Times New Roman" w:hAnsi="Times New Roman"/>
          <w:b/>
          <w:sz w:val="24"/>
          <w:szCs w:val="24"/>
          <w:u w:val="single"/>
          <w:lang w:eastAsia="pl-PL"/>
        </w:rPr>
      </w:pPr>
    </w:p>
    <w:p w:rsidR="00AA451F" w:rsidRDefault="00A87A15" w:rsidP="00861E54">
      <w:pPr>
        <w:tabs>
          <w:tab w:val="left" w:pos="709"/>
        </w:tabs>
        <w:spacing w:after="0" w:line="360" w:lineRule="auto"/>
        <w:jc w:val="center"/>
        <w:rPr>
          <w:rFonts w:ascii="Times New Roman" w:hAnsi="Times New Roman"/>
          <w:b/>
          <w:sz w:val="24"/>
          <w:szCs w:val="24"/>
          <w:u w:val="single"/>
          <w:lang w:eastAsia="pl-PL"/>
        </w:rPr>
      </w:pPr>
      <w:r>
        <w:rPr>
          <w:rFonts w:ascii="Times New Roman" w:hAnsi="Times New Roman"/>
          <w:noProof/>
          <w:sz w:val="24"/>
          <w:szCs w:val="24"/>
          <w:lang w:eastAsia="pl-PL"/>
        </w:rPr>
        <mc:AlternateContent>
          <mc:Choice Requires="wps">
            <w:drawing>
              <wp:anchor distT="0" distB="0" distL="114300" distR="114300" simplePos="0" relativeHeight="251654656" behindDoc="1" locked="0" layoutInCell="1" allowOverlap="1" wp14:anchorId="5933F7B8" wp14:editId="39B327C2">
                <wp:simplePos x="0" y="0"/>
                <wp:positionH relativeFrom="column">
                  <wp:posOffset>-299720</wp:posOffset>
                </wp:positionH>
                <wp:positionV relativeFrom="paragraph">
                  <wp:posOffset>-167005</wp:posOffset>
                </wp:positionV>
                <wp:extent cx="6048375" cy="2133600"/>
                <wp:effectExtent l="19050" t="22225" r="38100" b="4445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133600"/>
                        </a:xfrm>
                        <a:prstGeom prst="horizontalScroll">
                          <a:avLst>
                            <a:gd name="adj" fmla="val 12500"/>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2DB1C" id="AutoShape 9" o:spid="_x0000_s1026" type="#_x0000_t98" style="position:absolute;margin-left:-23.6pt;margin-top:-13.15pt;width:476.25pt;height:1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" fillcolor="#9bbb59" strokecolor="#f2f2f2" strokeweight="3pt">
                <v:shadow on="t" color="#4e6128" opacity=".5" offset="1pt"/>
              </v:shape>
            </w:pict>
          </mc:Fallback>
        </mc:AlternateContent>
      </w:r>
    </w:p>
    <w:p w:rsidR="00980047" w:rsidRDefault="00861E54" w:rsidP="00861E54">
      <w:pPr>
        <w:tabs>
          <w:tab w:val="left" w:pos="709"/>
        </w:tabs>
        <w:spacing w:after="0" w:line="360" w:lineRule="auto"/>
        <w:jc w:val="center"/>
        <w:rPr>
          <w:rFonts w:ascii="Times New Roman" w:hAnsi="Times New Roman"/>
          <w:b/>
          <w:sz w:val="24"/>
          <w:szCs w:val="24"/>
          <w:u w:val="single"/>
          <w:lang w:eastAsia="pl-PL"/>
        </w:rPr>
      </w:pPr>
      <w:r>
        <w:rPr>
          <w:rFonts w:ascii="Times New Roman" w:hAnsi="Times New Roman"/>
          <w:b/>
          <w:sz w:val="24"/>
          <w:szCs w:val="24"/>
          <w:u w:val="single"/>
          <w:lang w:eastAsia="pl-PL"/>
        </w:rPr>
        <w:t>OSIĄGNIĘCIE</w:t>
      </w:r>
      <w:r w:rsidR="00BD2EB1" w:rsidRPr="005869D4">
        <w:rPr>
          <w:rFonts w:ascii="Times New Roman" w:hAnsi="Times New Roman"/>
          <w:b/>
          <w:sz w:val="24"/>
          <w:szCs w:val="24"/>
          <w:u w:val="single"/>
          <w:lang w:eastAsia="pl-PL"/>
        </w:rPr>
        <w:t xml:space="preserve"> </w:t>
      </w:r>
      <w:r>
        <w:rPr>
          <w:rFonts w:ascii="Times New Roman" w:hAnsi="Times New Roman"/>
          <w:b/>
          <w:sz w:val="24"/>
          <w:szCs w:val="24"/>
          <w:u w:val="single"/>
          <w:lang w:eastAsia="pl-PL"/>
        </w:rPr>
        <w:t>ZRÓWNOWAŻONEGO ROZWOJU</w:t>
      </w:r>
      <w:r w:rsidR="00980047" w:rsidRPr="005869D4">
        <w:rPr>
          <w:rFonts w:ascii="Times New Roman" w:hAnsi="Times New Roman"/>
          <w:b/>
          <w:sz w:val="24"/>
          <w:szCs w:val="24"/>
          <w:u w:val="single"/>
          <w:lang w:eastAsia="pl-PL"/>
        </w:rPr>
        <w:t xml:space="preserve"> </w:t>
      </w:r>
      <w:r>
        <w:rPr>
          <w:rFonts w:ascii="Times New Roman" w:hAnsi="Times New Roman"/>
          <w:b/>
          <w:sz w:val="24"/>
          <w:szCs w:val="24"/>
          <w:u w:val="single"/>
          <w:lang w:eastAsia="pl-PL"/>
        </w:rPr>
        <w:t>GMINY ATRAKCYJNEJ TURYSTYCZNIE I</w:t>
      </w:r>
      <w:r w:rsidR="005869D4" w:rsidRPr="005869D4">
        <w:rPr>
          <w:rFonts w:ascii="Times New Roman" w:hAnsi="Times New Roman"/>
          <w:b/>
          <w:sz w:val="24"/>
          <w:szCs w:val="24"/>
          <w:u w:val="single"/>
          <w:lang w:eastAsia="pl-PL"/>
        </w:rPr>
        <w:t xml:space="preserve"> </w:t>
      </w:r>
      <w:r>
        <w:rPr>
          <w:rFonts w:ascii="Times New Roman" w:hAnsi="Times New Roman"/>
          <w:b/>
          <w:sz w:val="24"/>
          <w:szCs w:val="24"/>
          <w:u w:val="single"/>
          <w:lang w:eastAsia="pl-PL"/>
        </w:rPr>
        <w:t>EKONOMICZNIE DZIĘKI OPTYMALNEMU WYKORZYSTANIU B</w:t>
      </w:r>
      <w:r w:rsidR="00FC00D4">
        <w:rPr>
          <w:rFonts w:ascii="Times New Roman" w:hAnsi="Times New Roman"/>
          <w:b/>
          <w:sz w:val="24"/>
          <w:szCs w:val="24"/>
          <w:u w:val="single"/>
          <w:lang w:eastAsia="pl-PL"/>
        </w:rPr>
        <w:t xml:space="preserve">OGATYCH ZASOBÓW PRZYRODNICZYCH </w:t>
      </w:r>
      <w:r>
        <w:rPr>
          <w:rFonts w:ascii="Times New Roman" w:hAnsi="Times New Roman"/>
          <w:b/>
          <w:sz w:val="24"/>
          <w:szCs w:val="24"/>
          <w:u w:val="single"/>
          <w:lang w:eastAsia="pl-PL"/>
        </w:rPr>
        <w:t>ORAZ</w:t>
      </w:r>
      <w:r w:rsidR="005869D4" w:rsidRPr="005869D4">
        <w:rPr>
          <w:rFonts w:ascii="Times New Roman" w:hAnsi="Times New Roman"/>
          <w:b/>
          <w:sz w:val="24"/>
          <w:szCs w:val="24"/>
          <w:u w:val="single"/>
          <w:lang w:eastAsia="pl-PL"/>
        </w:rPr>
        <w:t xml:space="preserve"> </w:t>
      </w:r>
      <w:r>
        <w:rPr>
          <w:rFonts w:ascii="Times New Roman" w:hAnsi="Times New Roman"/>
          <w:b/>
          <w:sz w:val="24"/>
          <w:szCs w:val="24"/>
          <w:u w:val="single"/>
          <w:lang w:eastAsia="pl-PL"/>
        </w:rPr>
        <w:t>POTENCJAŁU GOSPODARCZEGO I LUDZKIEGO GMINY DLA STWORZENIA ODPOWIEDNIEJ JAKOŚCI ŻYCIA</w:t>
      </w:r>
    </w:p>
    <w:p w:rsidR="00861E54" w:rsidRDefault="00861E54" w:rsidP="00047826">
      <w:pPr>
        <w:tabs>
          <w:tab w:val="left" w:pos="709"/>
        </w:tabs>
        <w:spacing w:after="0" w:line="360" w:lineRule="auto"/>
        <w:rPr>
          <w:rFonts w:ascii="Times New Roman" w:hAnsi="Times New Roman"/>
          <w:b/>
          <w:sz w:val="24"/>
          <w:szCs w:val="24"/>
          <w:u w:val="single"/>
          <w:lang w:eastAsia="pl-PL"/>
        </w:rPr>
      </w:pPr>
    </w:p>
    <w:p w:rsidR="00861E54" w:rsidRDefault="00861E54" w:rsidP="00047826">
      <w:pPr>
        <w:tabs>
          <w:tab w:val="left" w:pos="709"/>
        </w:tabs>
        <w:spacing w:after="0" w:line="360" w:lineRule="auto"/>
        <w:rPr>
          <w:rFonts w:ascii="Times New Roman" w:hAnsi="Times New Roman"/>
          <w:b/>
          <w:sz w:val="24"/>
          <w:szCs w:val="24"/>
          <w:u w:val="single"/>
          <w:lang w:eastAsia="pl-PL"/>
        </w:rPr>
      </w:pPr>
    </w:p>
    <w:p w:rsidR="00F9325D" w:rsidRPr="005869D4" w:rsidRDefault="00F9325D" w:rsidP="00047826">
      <w:pPr>
        <w:tabs>
          <w:tab w:val="left" w:pos="709"/>
        </w:tabs>
        <w:spacing w:after="0" w:line="360" w:lineRule="auto"/>
        <w:rPr>
          <w:rFonts w:ascii="Times New Roman" w:hAnsi="Times New Roman"/>
          <w:b/>
          <w:sz w:val="24"/>
          <w:szCs w:val="24"/>
          <w:u w:val="single"/>
          <w:lang w:eastAsia="pl-PL"/>
        </w:rPr>
      </w:pPr>
    </w:p>
    <w:p w:rsidR="00F515CC" w:rsidRDefault="00EB0BF6" w:rsidP="000A3293">
      <w:pPr>
        <w:pStyle w:val="Nagwek1"/>
        <w:spacing w:after="0"/>
        <w:rPr>
          <w:lang w:eastAsia="pl-PL"/>
        </w:rPr>
      </w:pPr>
      <w:bookmarkStart w:id="79" w:name="_Toc401663833"/>
      <w:r>
        <w:rPr>
          <w:lang w:eastAsia="pl-PL"/>
        </w:rPr>
        <w:t>4.</w:t>
      </w:r>
      <w:r w:rsidR="006A4657">
        <w:rPr>
          <w:lang w:eastAsia="pl-PL"/>
        </w:rPr>
        <w:t>3. Cele strategiczne</w:t>
      </w:r>
      <w:bookmarkEnd w:id="79"/>
    </w:p>
    <w:p w:rsidR="000A3293" w:rsidRDefault="006A4657" w:rsidP="000A3293">
      <w:pPr>
        <w:tabs>
          <w:tab w:val="left" w:pos="709"/>
        </w:tabs>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6A4657" w:rsidRPr="006A4657" w:rsidRDefault="000A3293" w:rsidP="000A3293">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6A4657">
        <w:rPr>
          <w:rFonts w:ascii="Times New Roman" w:hAnsi="Times New Roman"/>
          <w:sz w:val="24"/>
          <w:szCs w:val="24"/>
          <w:lang w:eastAsia="pl-PL"/>
        </w:rPr>
        <w:t>Cele strategiczne są określonymi, konkretnymi punktami w strategii rozwoju. Odzwierciedlają one konkretne warunki zewnętrzne i wewnętrzne możliwości rozwojowych jednostki.</w:t>
      </w:r>
    </w:p>
    <w:p w:rsidR="00F515CC" w:rsidRDefault="000A3293" w:rsidP="00CE5C44">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F515CC">
        <w:rPr>
          <w:rFonts w:ascii="Times New Roman" w:hAnsi="Times New Roman"/>
          <w:sz w:val="24"/>
          <w:szCs w:val="24"/>
          <w:lang w:eastAsia="pl-PL"/>
        </w:rPr>
        <w:t>Cele rozwoju gminy Łęknic</w:t>
      </w:r>
      <w:r w:rsidR="00CD1584">
        <w:rPr>
          <w:rFonts w:ascii="Times New Roman" w:hAnsi="Times New Roman"/>
          <w:sz w:val="24"/>
          <w:szCs w:val="24"/>
          <w:lang w:eastAsia="pl-PL"/>
        </w:rPr>
        <w:t>a sformułowano w oparciu o następują</w:t>
      </w:r>
      <w:r w:rsidR="00F515CC">
        <w:rPr>
          <w:rFonts w:ascii="Times New Roman" w:hAnsi="Times New Roman"/>
          <w:sz w:val="24"/>
          <w:szCs w:val="24"/>
          <w:lang w:eastAsia="pl-PL"/>
        </w:rPr>
        <w:t>ce generalne zasady:</w:t>
      </w:r>
      <w:r w:rsidR="00CE5C44">
        <w:rPr>
          <w:rFonts w:ascii="Times New Roman" w:hAnsi="Times New Roman"/>
          <w:sz w:val="24"/>
          <w:szCs w:val="24"/>
          <w:lang w:eastAsia="pl-PL"/>
        </w:rPr>
        <w:t xml:space="preserve"> </w:t>
      </w:r>
      <w:r w:rsidR="00F515CC">
        <w:rPr>
          <w:rFonts w:ascii="Times New Roman" w:hAnsi="Times New Roman"/>
          <w:sz w:val="24"/>
          <w:szCs w:val="24"/>
          <w:lang w:eastAsia="pl-PL"/>
        </w:rPr>
        <w:t>cele wskazują strategiczne kierunki rozwoju gminy (odpowiadając na pytania co gmina chce osiągnąć i do czego zmierza)</w:t>
      </w:r>
      <w:r w:rsidR="00CE5C44">
        <w:rPr>
          <w:rFonts w:ascii="Times New Roman" w:hAnsi="Times New Roman"/>
          <w:sz w:val="24"/>
          <w:szCs w:val="24"/>
          <w:lang w:eastAsia="pl-PL"/>
        </w:rPr>
        <w:t xml:space="preserve">; </w:t>
      </w:r>
      <w:r w:rsidR="00F515CC">
        <w:rPr>
          <w:rFonts w:ascii="Times New Roman" w:hAnsi="Times New Roman"/>
          <w:sz w:val="24"/>
          <w:szCs w:val="24"/>
          <w:lang w:eastAsia="pl-PL"/>
        </w:rPr>
        <w:t xml:space="preserve">cele wyznaczają zakres </w:t>
      </w:r>
      <w:r>
        <w:rPr>
          <w:rFonts w:ascii="Times New Roman" w:hAnsi="Times New Roman"/>
          <w:sz w:val="24"/>
          <w:szCs w:val="24"/>
          <w:lang w:eastAsia="pl-PL"/>
        </w:rPr>
        <w:t>strategicznych programów i </w:t>
      </w:r>
      <w:r w:rsidR="00CD1584">
        <w:rPr>
          <w:rFonts w:ascii="Times New Roman" w:hAnsi="Times New Roman"/>
          <w:sz w:val="24"/>
          <w:szCs w:val="24"/>
          <w:lang w:eastAsia="pl-PL"/>
        </w:rPr>
        <w:t>zadań</w:t>
      </w:r>
      <w:r w:rsidR="00F515CC">
        <w:rPr>
          <w:rFonts w:ascii="Times New Roman" w:hAnsi="Times New Roman"/>
          <w:sz w:val="24"/>
          <w:szCs w:val="24"/>
          <w:lang w:eastAsia="pl-PL"/>
        </w:rPr>
        <w:t xml:space="preserve"> realizacyjnych,</w:t>
      </w:r>
      <w:r w:rsidR="00CE5C44">
        <w:rPr>
          <w:rFonts w:ascii="Times New Roman" w:hAnsi="Times New Roman"/>
          <w:sz w:val="24"/>
          <w:szCs w:val="24"/>
          <w:lang w:eastAsia="pl-PL"/>
        </w:rPr>
        <w:t xml:space="preserve"> </w:t>
      </w:r>
      <w:r w:rsidR="00F515CC">
        <w:rPr>
          <w:rFonts w:ascii="Times New Roman" w:hAnsi="Times New Roman"/>
          <w:sz w:val="24"/>
          <w:szCs w:val="24"/>
          <w:lang w:eastAsia="pl-PL"/>
        </w:rPr>
        <w:t>mają wpływ na koncentrację zasobów finansowych na realizację określonych zadań,</w:t>
      </w:r>
      <w:r w:rsidR="00CE5C44">
        <w:rPr>
          <w:rFonts w:ascii="Times New Roman" w:hAnsi="Times New Roman"/>
          <w:sz w:val="24"/>
          <w:szCs w:val="24"/>
          <w:lang w:eastAsia="pl-PL"/>
        </w:rPr>
        <w:t xml:space="preserve"> </w:t>
      </w:r>
      <w:r w:rsidR="00F515CC">
        <w:rPr>
          <w:rFonts w:ascii="Times New Roman" w:hAnsi="Times New Roman"/>
          <w:sz w:val="24"/>
          <w:szCs w:val="24"/>
          <w:lang w:eastAsia="pl-PL"/>
        </w:rPr>
        <w:t>pomagają w monitorowaniu i kontroli realizacji zaplanowanych przedsięwzięć oraz oceny osiąganych efektów.</w:t>
      </w:r>
    </w:p>
    <w:p w:rsidR="00F515CC" w:rsidRDefault="00F515CC" w:rsidP="00CE5C44">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Cele rozwoju gminy Łęknica sform</w:t>
      </w:r>
      <w:r w:rsidR="00CD1584">
        <w:rPr>
          <w:rFonts w:ascii="Times New Roman" w:hAnsi="Times New Roman"/>
          <w:sz w:val="24"/>
          <w:szCs w:val="24"/>
          <w:lang w:eastAsia="pl-PL"/>
        </w:rPr>
        <w:t>ułowane poniżej wynikają z nastę</w:t>
      </w:r>
      <w:r>
        <w:rPr>
          <w:rFonts w:ascii="Times New Roman" w:hAnsi="Times New Roman"/>
          <w:sz w:val="24"/>
          <w:szCs w:val="24"/>
          <w:lang w:eastAsia="pl-PL"/>
        </w:rPr>
        <w:t>pujących przesłanek:</w:t>
      </w:r>
    </w:p>
    <w:p w:rsidR="00F515CC" w:rsidRPr="00CE5C44" w:rsidRDefault="00522F6C" w:rsidP="003C6008">
      <w:pPr>
        <w:pStyle w:val="Akapitzlist"/>
        <w:numPr>
          <w:ilvl w:val="0"/>
          <w:numId w:val="34"/>
        </w:numPr>
        <w:tabs>
          <w:tab w:val="left" w:pos="709"/>
        </w:tabs>
        <w:spacing w:after="0" w:line="360" w:lineRule="auto"/>
        <w:jc w:val="both"/>
        <w:rPr>
          <w:rFonts w:ascii="Times New Roman" w:hAnsi="Times New Roman"/>
          <w:sz w:val="24"/>
          <w:szCs w:val="24"/>
          <w:lang w:eastAsia="pl-PL"/>
        </w:rPr>
      </w:pPr>
      <w:r w:rsidRPr="00CE5C44">
        <w:rPr>
          <w:rFonts w:ascii="Times New Roman" w:hAnsi="Times New Roman"/>
          <w:sz w:val="24"/>
          <w:szCs w:val="24"/>
          <w:lang w:eastAsia="pl-PL"/>
        </w:rPr>
        <w:t>wykorzystania szans rozwojowych wynikających z położenia geograficznego gminy przygranicznego</w:t>
      </w:r>
      <w:r w:rsidR="00CE5C44" w:rsidRPr="00CE5C44">
        <w:rPr>
          <w:rFonts w:ascii="Times New Roman" w:hAnsi="Times New Roman"/>
          <w:sz w:val="24"/>
          <w:szCs w:val="24"/>
          <w:lang w:eastAsia="pl-PL"/>
        </w:rPr>
        <w:t>,</w:t>
      </w:r>
    </w:p>
    <w:p w:rsidR="00522F6C" w:rsidRPr="00CE5C44" w:rsidRDefault="00522F6C" w:rsidP="003C6008">
      <w:pPr>
        <w:pStyle w:val="Akapitzlist"/>
        <w:numPr>
          <w:ilvl w:val="0"/>
          <w:numId w:val="34"/>
        </w:numPr>
        <w:tabs>
          <w:tab w:val="left" w:pos="709"/>
        </w:tabs>
        <w:spacing w:after="0" w:line="360" w:lineRule="auto"/>
        <w:jc w:val="both"/>
        <w:rPr>
          <w:rFonts w:ascii="Times New Roman" w:hAnsi="Times New Roman"/>
          <w:sz w:val="24"/>
          <w:szCs w:val="24"/>
          <w:lang w:eastAsia="pl-PL"/>
        </w:rPr>
      </w:pPr>
      <w:r w:rsidRPr="00CE5C44">
        <w:rPr>
          <w:rFonts w:ascii="Times New Roman" w:hAnsi="Times New Roman"/>
          <w:sz w:val="24"/>
          <w:szCs w:val="24"/>
          <w:lang w:eastAsia="pl-PL"/>
        </w:rPr>
        <w:t>wzmacniania i pełnego wykorzystywania silnych stron dla dalszego rozwoju gminy,</w:t>
      </w:r>
    </w:p>
    <w:p w:rsidR="00522F6C" w:rsidRPr="00CE5C44" w:rsidRDefault="00CE5C44" w:rsidP="003C6008">
      <w:pPr>
        <w:pStyle w:val="Akapitzlist"/>
        <w:numPr>
          <w:ilvl w:val="0"/>
          <w:numId w:val="34"/>
        </w:numPr>
        <w:tabs>
          <w:tab w:val="left" w:pos="709"/>
        </w:tabs>
        <w:spacing w:after="0" w:line="360" w:lineRule="auto"/>
        <w:jc w:val="both"/>
        <w:rPr>
          <w:rFonts w:ascii="Times New Roman" w:hAnsi="Times New Roman"/>
          <w:sz w:val="24"/>
          <w:szCs w:val="24"/>
          <w:lang w:eastAsia="pl-PL"/>
        </w:rPr>
      </w:pPr>
      <w:r w:rsidRPr="00CE5C44">
        <w:rPr>
          <w:rFonts w:ascii="Times New Roman" w:hAnsi="Times New Roman"/>
          <w:sz w:val="24"/>
          <w:szCs w:val="24"/>
          <w:lang w:eastAsia="pl-PL"/>
        </w:rPr>
        <w:t>konieczności</w:t>
      </w:r>
      <w:r w:rsidR="00522F6C" w:rsidRPr="00CE5C44">
        <w:rPr>
          <w:rFonts w:ascii="Times New Roman" w:hAnsi="Times New Roman"/>
          <w:sz w:val="24"/>
          <w:szCs w:val="24"/>
          <w:lang w:eastAsia="pl-PL"/>
        </w:rPr>
        <w:t xml:space="preserve"> eliminowania słabych stron lub chociażby łagodzenie ich negatywnych skutków dla mieszk</w:t>
      </w:r>
      <w:r w:rsidR="00CD1584" w:rsidRPr="00CE5C44">
        <w:rPr>
          <w:rFonts w:ascii="Times New Roman" w:hAnsi="Times New Roman"/>
          <w:sz w:val="24"/>
          <w:szCs w:val="24"/>
          <w:lang w:eastAsia="pl-PL"/>
        </w:rPr>
        <w:t>ańców, gospodarki lokalnej czy ś</w:t>
      </w:r>
      <w:r w:rsidR="00522F6C" w:rsidRPr="00CE5C44">
        <w:rPr>
          <w:rFonts w:ascii="Times New Roman" w:hAnsi="Times New Roman"/>
          <w:sz w:val="24"/>
          <w:szCs w:val="24"/>
          <w:lang w:eastAsia="pl-PL"/>
        </w:rPr>
        <w:t>rodowiska przyrodniczego,</w:t>
      </w:r>
    </w:p>
    <w:p w:rsidR="00522F6C" w:rsidRPr="00CE5C44" w:rsidRDefault="00CE5C44" w:rsidP="003C6008">
      <w:pPr>
        <w:pStyle w:val="Akapitzlist"/>
        <w:numPr>
          <w:ilvl w:val="0"/>
          <w:numId w:val="34"/>
        </w:numPr>
        <w:tabs>
          <w:tab w:val="left" w:pos="709"/>
        </w:tabs>
        <w:spacing w:after="0" w:line="360" w:lineRule="auto"/>
        <w:jc w:val="both"/>
        <w:rPr>
          <w:rFonts w:ascii="Times New Roman" w:hAnsi="Times New Roman"/>
          <w:sz w:val="24"/>
          <w:szCs w:val="24"/>
          <w:lang w:eastAsia="pl-PL"/>
        </w:rPr>
      </w:pPr>
      <w:r w:rsidRPr="00CE5C44">
        <w:rPr>
          <w:rFonts w:ascii="Times New Roman" w:hAnsi="Times New Roman"/>
          <w:sz w:val="24"/>
          <w:szCs w:val="24"/>
          <w:lang w:eastAsia="pl-PL"/>
        </w:rPr>
        <w:lastRenderedPageBreak/>
        <w:t>tworzenia</w:t>
      </w:r>
      <w:r w:rsidR="00522F6C" w:rsidRPr="00CE5C44">
        <w:rPr>
          <w:rFonts w:ascii="Times New Roman" w:hAnsi="Times New Roman"/>
          <w:sz w:val="24"/>
          <w:szCs w:val="24"/>
          <w:lang w:eastAsia="pl-PL"/>
        </w:rPr>
        <w:t xml:space="preserve"> odpowiednich warunków do zaspokajania </w:t>
      </w:r>
      <w:r w:rsidR="007129B9">
        <w:rPr>
          <w:rFonts w:ascii="Times New Roman" w:hAnsi="Times New Roman"/>
          <w:sz w:val="24"/>
          <w:szCs w:val="24"/>
          <w:lang w:eastAsia="pl-PL"/>
        </w:rPr>
        <w:t>różnych potrzeb gospodarczych i </w:t>
      </w:r>
      <w:r w:rsidR="00522F6C" w:rsidRPr="00CE5C44">
        <w:rPr>
          <w:rFonts w:ascii="Times New Roman" w:hAnsi="Times New Roman"/>
          <w:sz w:val="24"/>
          <w:szCs w:val="24"/>
          <w:lang w:eastAsia="pl-PL"/>
        </w:rPr>
        <w:t>społecznych w przyszłości,</w:t>
      </w:r>
    </w:p>
    <w:p w:rsidR="00522F6C" w:rsidRPr="00CE5C44" w:rsidRDefault="00CE5C44" w:rsidP="003C6008">
      <w:pPr>
        <w:pStyle w:val="Akapitzlist"/>
        <w:numPr>
          <w:ilvl w:val="0"/>
          <w:numId w:val="34"/>
        </w:numPr>
        <w:tabs>
          <w:tab w:val="left" w:pos="709"/>
        </w:tabs>
        <w:spacing w:after="0" w:line="360" w:lineRule="auto"/>
        <w:jc w:val="both"/>
        <w:rPr>
          <w:rFonts w:ascii="Times New Roman" w:hAnsi="Times New Roman"/>
          <w:sz w:val="24"/>
          <w:szCs w:val="24"/>
          <w:lang w:eastAsia="pl-PL"/>
        </w:rPr>
      </w:pPr>
      <w:r w:rsidRPr="00CE5C44">
        <w:rPr>
          <w:rFonts w:ascii="Times New Roman" w:hAnsi="Times New Roman"/>
          <w:sz w:val="24"/>
          <w:szCs w:val="24"/>
          <w:lang w:eastAsia="pl-PL"/>
        </w:rPr>
        <w:t>konieczności</w:t>
      </w:r>
      <w:r w:rsidR="00522F6C" w:rsidRPr="00CE5C44">
        <w:rPr>
          <w:rFonts w:ascii="Times New Roman" w:hAnsi="Times New Roman"/>
          <w:sz w:val="24"/>
          <w:szCs w:val="24"/>
          <w:lang w:eastAsia="pl-PL"/>
        </w:rPr>
        <w:t xml:space="preserve"> syst</w:t>
      </w:r>
      <w:r w:rsidR="00CD1584" w:rsidRPr="00CE5C44">
        <w:rPr>
          <w:rFonts w:ascii="Times New Roman" w:hAnsi="Times New Roman"/>
          <w:sz w:val="24"/>
          <w:szCs w:val="24"/>
          <w:lang w:eastAsia="pl-PL"/>
        </w:rPr>
        <w:t>ematycznej realizacji zasady zró</w:t>
      </w:r>
      <w:r w:rsidR="00522F6C" w:rsidRPr="00CE5C44">
        <w:rPr>
          <w:rFonts w:ascii="Times New Roman" w:hAnsi="Times New Roman"/>
          <w:sz w:val="24"/>
          <w:szCs w:val="24"/>
          <w:lang w:eastAsia="pl-PL"/>
        </w:rPr>
        <w:t>wnoważonego rozwoju gminy,</w:t>
      </w:r>
    </w:p>
    <w:p w:rsidR="00522F6C" w:rsidRPr="00CE5C44" w:rsidRDefault="00CE5C44" w:rsidP="003C6008">
      <w:pPr>
        <w:pStyle w:val="Akapitzlist"/>
        <w:numPr>
          <w:ilvl w:val="0"/>
          <w:numId w:val="34"/>
        </w:numPr>
        <w:tabs>
          <w:tab w:val="left" w:pos="709"/>
        </w:tabs>
        <w:spacing w:after="0" w:line="360" w:lineRule="auto"/>
        <w:jc w:val="both"/>
        <w:rPr>
          <w:rFonts w:ascii="Times New Roman" w:hAnsi="Times New Roman"/>
          <w:sz w:val="24"/>
          <w:szCs w:val="24"/>
          <w:lang w:eastAsia="pl-PL"/>
        </w:rPr>
      </w:pPr>
      <w:r w:rsidRPr="00CE5C44">
        <w:rPr>
          <w:rFonts w:ascii="Times New Roman" w:hAnsi="Times New Roman"/>
          <w:sz w:val="24"/>
          <w:szCs w:val="24"/>
          <w:lang w:eastAsia="pl-PL"/>
        </w:rPr>
        <w:t>możliwości</w:t>
      </w:r>
      <w:r w:rsidR="00522F6C" w:rsidRPr="00CE5C44">
        <w:rPr>
          <w:rFonts w:ascii="Times New Roman" w:hAnsi="Times New Roman"/>
          <w:sz w:val="24"/>
          <w:szCs w:val="24"/>
          <w:lang w:eastAsia="pl-PL"/>
        </w:rPr>
        <w:t xml:space="preserve"> wykorzystania środków finansowych z funduszy pomocowych Unii Europejskiej na współfina</w:t>
      </w:r>
      <w:r w:rsidR="00CD1584" w:rsidRPr="00CE5C44">
        <w:rPr>
          <w:rFonts w:ascii="Times New Roman" w:hAnsi="Times New Roman"/>
          <w:sz w:val="24"/>
          <w:szCs w:val="24"/>
          <w:lang w:eastAsia="pl-PL"/>
        </w:rPr>
        <w:t>n</w:t>
      </w:r>
      <w:r w:rsidR="00522F6C" w:rsidRPr="00CE5C44">
        <w:rPr>
          <w:rFonts w:ascii="Times New Roman" w:hAnsi="Times New Roman"/>
          <w:sz w:val="24"/>
          <w:szCs w:val="24"/>
          <w:lang w:eastAsia="pl-PL"/>
        </w:rPr>
        <w:t>sowanie realizacji zadań inwestycyjnych.</w:t>
      </w:r>
    </w:p>
    <w:p w:rsidR="001C1209" w:rsidRDefault="001C1209" w:rsidP="00CE5C44">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Poniższe cele i zadania zostały sformułowane w taki sposób, aby były możliwe do zrealizowania w planowanym czasie, z uwzględnieniem przewidywanych dochodów gminy oraz możliwości pozyskania środków pozabudżetowych.</w:t>
      </w:r>
    </w:p>
    <w:p w:rsidR="004B1053" w:rsidRDefault="004B1053" w:rsidP="00CE5C44">
      <w:pPr>
        <w:tabs>
          <w:tab w:val="left" w:pos="709"/>
        </w:tabs>
        <w:spacing w:after="0" w:line="360" w:lineRule="auto"/>
        <w:jc w:val="both"/>
        <w:rPr>
          <w:rFonts w:ascii="Times New Roman" w:hAnsi="Times New Roman"/>
          <w:sz w:val="24"/>
          <w:szCs w:val="24"/>
          <w:lang w:eastAsia="pl-PL"/>
        </w:rPr>
      </w:pPr>
    </w:p>
    <w:p w:rsidR="001F34B5" w:rsidRDefault="004B1053" w:rsidP="004B1053">
      <w:pPr>
        <w:tabs>
          <w:tab w:val="left" w:pos="709"/>
        </w:tabs>
        <w:spacing w:after="0" w:line="360" w:lineRule="auto"/>
        <w:jc w:val="center"/>
        <w:rPr>
          <w:rFonts w:ascii="Times New Roman" w:hAnsi="Times New Roman"/>
          <w:b/>
          <w:sz w:val="24"/>
          <w:szCs w:val="24"/>
          <w:lang w:eastAsia="pl-PL"/>
        </w:rPr>
      </w:pPr>
      <w:r>
        <w:rPr>
          <w:rFonts w:ascii="Times New Roman" w:hAnsi="Times New Roman"/>
          <w:b/>
          <w:sz w:val="24"/>
          <w:szCs w:val="24"/>
          <w:lang w:eastAsia="pl-PL"/>
        </w:rPr>
        <w:t>CEL GŁÓWNY</w:t>
      </w:r>
    </w:p>
    <w:p w:rsidR="001F34B5" w:rsidRDefault="00A87A15" w:rsidP="00047826">
      <w:pPr>
        <w:tabs>
          <w:tab w:val="left" w:pos="709"/>
        </w:tabs>
        <w:spacing w:after="0" w:line="360" w:lineRule="auto"/>
        <w:rPr>
          <w:rFonts w:ascii="Times New Roman" w:hAnsi="Times New Roman"/>
          <w:b/>
          <w:sz w:val="24"/>
          <w:szCs w:val="24"/>
          <w:lang w:eastAsia="pl-PL"/>
        </w:rPr>
      </w:pPr>
      <w:r>
        <w:rPr>
          <w:rFonts w:ascii="Times New Roman" w:hAnsi="Times New Roman"/>
          <w:b/>
          <w:noProof/>
          <w:sz w:val="24"/>
          <w:szCs w:val="24"/>
          <w:lang w:eastAsia="pl-PL"/>
        </w:rPr>
        <mc:AlternateContent>
          <mc:Choice Requires="wps">
            <w:drawing>
              <wp:anchor distT="0" distB="0" distL="114300" distR="114300" simplePos="0" relativeHeight="251653632" behindDoc="1" locked="0" layoutInCell="1" allowOverlap="1" wp14:anchorId="2909161E" wp14:editId="5CA2522A">
                <wp:simplePos x="0" y="0"/>
                <wp:positionH relativeFrom="column">
                  <wp:posOffset>-175895</wp:posOffset>
                </wp:positionH>
                <wp:positionV relativeFrom="paragraph">
                  <wp:posOffset>123190</wp:posOffset>
                </wp:positionV>
                <wp:extent cx="6096000" cy="1719580"/>
                <wp:effectExtent l="19050" t="24765" r="38100" b="46355"/>
                <wp:wrapNone/>
                <wp:docPr id="3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719580"/>
                        </a:xfrm>
                        <a:prstGeom prst="horizontalScroll">
                          <a:avLst>
                            <a:gd name="adj" fmla="val 12500"/>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D91F61" id="AutoShape 8" o:spid="_x0000_s1026" type="#_x0000_t98" style="position:absolute;margin-left:-13.85pt;margin-top:9.7pt;width:480pt;height:13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" fillcolor="#9bbb59" strokecolor="#f2f2f2" strokeweight="3pt">
                <v:shadow on="t" color="#4e6128" opacity=".5" offset="1pt"/>
              </v:shape>
            </w:pict>
          </mc:Fallback>
        </mc:AlternateContent>
      </w:r>
    </w:p>
    <w:p w:rsidR="001F34B5" w:rsidRDefault="001F34B5" w:rsidP="00047826">
      <w:pPr>
        <w:tabs>
          <w:tab w:val="left" w:pos="709"/>
        </w:tabs>
        <w:spacing w:after="0" w:line="360" w:lineRule="auto"/>
        <w:rPr>
          <w:rFonts w:ascii="Times New Roman" w:hAnsi="Times New Roman"/>
          <w:b/>
          <w:sz w:val="24"/>
          <w:szCs w:val="24"/>
          <w:lang w:eastAsia="pl-PL"/>
        </w:rPr>
      </w:pPr>
    </w:p>
    <w:p w:rsidR="007129B9" w:rsidRDefault="001F34B5" w:rsidP="00D80D2A">
      <w:pPr>
        <w:tabs>
          <w:tab w:val="left" w:pos="709"/>
        </w:tabs>
        <w:spacing w:after="0" w:line="360" w:lineRule="auto"/>
        <w:jc w:val="center"/>
        <w:rPr>
          <w:rFonts w:ascii="Times New Roman" w:hAnsi="Times New Roman"/>
          <w:b/>
          <w:sz w:val="24"/>
          <w:szCs w:val="24"/>
          <w:u w:val="single"/>
          <w:lang w:eastAsia="pl-PL"/>
        </w:rPr>
      </w:pPr>
      <w:r>
        <w:rPr>
          <w:rFonts w:ascii="Times New Roman" w:hAnsi="Times New Roman"/>
          <w:b/>
          <w:sz w:val="24"/>
          <w:szCs w:val="24"/>
          <w:u w:val="single"/>
          <w:lang w:eastAsia="pl-PL"/>
        </w:rPr>
        <w:t>POLEPSZENIE WARUNKÓW ŻYCIA MIESZKAŃCÓW</w:t>
      </w:r>
      <w:r w:rsidR="00955963" w:rsidRPr="005869D4">
        <w:rPr>
          <w:rFonts w:ascii="Times New Roman" w:hAnsi="Times New Roman"/>
          <w:b/>
          <w:sz w:val="24"/>
          <w:szCs w:val="24"/>
          <w:u w:val="single"/>
          <w:lang w:eastAsia="pl-PL"/>
        </w:rPr>
        <w:t xml:space="preserve"> </w:t>
      </w:r>
    </w:p>
    <w:p w:rsidR="007129B9" w:rsidRDefault="007129B9" w:rsidP="00D80D2A">
      <w:pPr>
        <w:tabs>
          <w:tab w:val="left" w:pos="709"/>
        </w:tabs>
        <w:spacing w:after="0" w:line="360" w:lineRule="auto"/>
        <w:jc w:val="center"/>
        <w:rPr>
          <w:rFonts w:ascii="Times New Roman" w:hAnsi="Times New Roman"/>
          <w:b/>
          <w:sz w:val="24"/>
          <w:szCs w:val="24"/>
          <w:u w:val="single"/>
          <w:lang w:eastAsia="pl-PL"/>
        </w:rPr>
      </w:pPr>
      <w:r>
        <w:rPr>
          <w:rFonts w:ascii="Times New Roman" w:hAnsi="Times New Roman"/>
          <w:b/>
          <w:sz w:val="24"/>
          <w:szCs w:val="24"/>
          <w:u w:val="single"/>
          <w:lang w:eastAsia="pl-PL"/>
        </w:rPr>
        <w:t>W OPARCIU O TRANSGRANICZNY CHARAKTER MIASTA</w:t>
      </w:r>
    </w:p>
    <w:p w:rsidR="00840BD3" w:rsidRDefault="00D80D2A" w:rsidP="00D80D2A">
      <w:pPr>
        <w:tabs>
          <w:tab w:val="left" w:pos="709"/>
        </w:tabs>
        <w:spacing w:after="0" w:line="360" w:lineRule="auto"/>
        <w:jc w:val="center"/>
        <w:rPr>
          <w:rFonts w:ascii="Times New Roman" w:hAnsi="Times New Roman"/>
          <w:b/>
          <w:sz w:val="24"/>
          <w:szCs w:val="24"/>
          <w:u w:val="single"/>
          <w:lang w:eastAsia="pl-PL"/>
        </w:rPr>
      </w:pPr>
      <w:r>
        <w:rPr>
          <w:rFonts w:ascii="Times New Roman" w:hAnsi="Times New Roman"/>
          <w:b/>
          <w:sz w:val="24"/>
          <w:szCs w:val="24"/>
          <w:u w:val="single"/>
          <w:lang w:eastAsia="pl-PL"/>
        </w:rPr>
        <w:t>POPRZEZ WYKORZYSTANIE POTENCJAŁU TUR</w:t>
      </w:r>
      <w:r w:rsidR="007129B9">
        <w:rPr>
          <w:rFonts w:ascii="Times New Roman" w:hAnsi="Times New Roman"/>
          <w:b/>
          <w:sz w:val="24"/>
          <w:szCs w:val="24"/>
          <w:u w:val="single"/>
          <w:lang w:eastAsia="pl-PL"/>
        </w:rPr>
        <w:t>YSTYCZNEGO I GOSPODARCZEGO</w:t>
      </w:r>
    </w:p>
    <w:p w:rsidR="001F34B5" w:rsidRPr="001F34B5" w:rsidRDefault="001F34B5" w:rsidP="00047826">
      <w:pPr>
        <w:tabs>
          <w:tab w:val="left" w:pos="709"/>
        </w:tabs>
        <w:spacing w:after="0" w:line="360" w:lineRule="auto"/>
        <w:rPr>
          <w:rFonts w:ascii="Times New Roman" w:hAnsi="Times New Roman"/>
          <w:b/>
          <w:sz w:val="24"/>
          <w:szCs w:val="24"/>
          <w:lang w:eastAsia="pl-PL"/>
        </w:rPr>
      </w:pPr>
    </w:p>
    <w:p w:rsidR="00F9325D" w:rsidRDefault="00F9325D" w:rsidP="00047826">
      <w:pPr>
        <w:tabs>
          <w:tab w:val="left" w:pos="709"/>
        </w:tabs>
        <w:spacing w:after="0" w:line="360" w:lineRule="auto"/>
        <w:rPr>
          <w:rFonts w:ascii="Times New Roman" w:hAnsi="Times New Roman"/>
          <w:b/>
          <w:sz w:val="24"/>
          <w:szCs w:val="24"/>
          <w:lang w:eastAsia="pl-PL"/>
        </w:rPr>
      </w:pPr>
    </w:p>
    <w:p w:rsidR="000A7FDB" w:rsidRDefault="000A7FDB" w:rsidP="00047826">
      <w:pPr>
        <w:tabs>
          <w:tab w:val="left" w:pos="709"/>
        </w:tabs>
        <w:spacing w:after="0" w:line="360" w:lineRule="auto"/>
        <w:rPr>
          <w:rFonts w:ascii="Times New Roman" w:hAnsi="Times New Roman"/>
          <w:sz w:val="24"/>
          <w:szCs w:val="24"/>
          <w:lang w:eastAsia="pl-PL"/>
        </w:rPr>
      </w:pPr>
      <w:r>
        <w:rPr>
          <w:rFonts w:ascii="Times New Roman" w:hAnsi="Times New Roman"/>
          <w:b/>
          <w:sz w:val="24"/>
          <w:szCs w:val="24"/>
          <w:lang w:eastAsia="pl-PL"/>
        </w:rPr>
        <w:tab/>
      </w:r>
      <w:r>
        <w:rPr>
          <w:rFonts w:ascii="Times New Roman" w:hAnsi="Times New Roman"/>
          <w:sz w:val="24"/>
          <w:szCs w:val="24"/>
          <w:lang w:eastAsia="pl-PL"/>
        </w:rPr>
        <w:t xml:space="preserve">Cel główny zostanie zrealizowany poprzez poniższe cele strategiczne i operacyjne, które zostały podzielone na </w:t>
      </w:r>
      <w:r w:rsidR="007129B9">
        <w:rPr>
          <w:rFonts w:ascii="Times New Roman" w:hAnsi="Times New Roman"/>
          <w:sz w:val="24"/>
          <w:szCs w:val="24"/>
          <w:lang w:eastAsia="pl-PL"/>
        </w:rPr>
        <w:t>pięć</w:t>
      </w:r>
      <w:r>
        <w:rPr>
          <w:rFonts w:ascii="Times New Roman" w:hAnsi="Times New Roman"/>
          <w:sz w:val="24"/>
          <w:szCs w:val="24"/>
          <w:lang w:eastAsia="pl-PL"/>
        </w:rPr>
        <w:t xml:space="preserve"> obszar</w:t>
      </w:r>
      <w:r w:rsidR="007129B9">
        <w:rPr>
          <w:rFonts w:ascii="Times New Roman" w:hAnsi="Times New Roman"/>
          <w:sz w:val="24"/>
          <w:szCs w:val="24"/>
          <w:lang w:eastAsia="pl-PL"/>
        </w:rPr>
        <w:t>ów</w:t>
      </w:r>
      <w:r>
        <w:rPr>
          <w:rFonts w:ascii="Times New Roman" w:hAnsi="Times New Roman"/>
          <w:sz w:val="24"/>
          <w:szCs w:val="24"/>
          <w:lang w:eastAsia="pl-PL"/>
        </w:rPr>
        <w:t xml:space="preserve"> tematyczn</w:t>
      </w:r>
      <w:r w:rsidR="007129B9">
        <w:rPr>
          <w:rFonts w:ascii="Times New Roman" w:hAnsi="Times New Roman"/>
          <w:sz w:val="24"/>
          <w:szCs w:val="24"/>
          <w:lang w:eastAsia="pl-PL"/>
        </w:rPr>
        <w:t>ych</w:t>
      </w:r>
      <w:r>
        <w:rPr>
          <w:rFonts w:ascii="Times New Roman" w:hAnsi="Times New Roman"/>
          <w:sz w:val="24"/>
          <w:szCs w:val="24"/>
          <w:lang w:eastAsia="pl-PL"/>
        </w:rPr>
        <w:t>:</w:t>
      </w:r>
    </w:p>
    <w:p w:rsidR="000A7FDB" w:rsidRPr="000A7FDB" w:rsidRDefault="000A7FDB" w:rsidP="003C6008">
      <w:pPr>
        <w:pStyle w:val="Akapitzlist"/>
        <w:numPr>
          <w:ilvl w:val="0"/>
          <w:numId w:val="30"/>
        </w:numPr>
        <w:tabs>
          <w:tab w:val="left" w:pos="709"/>
        </w:tabs>
        <w:spacing w:after="0" w:line="360" w:lineRule="auto"/>
        <w:rPr>
          <w:rFonts w:ascii="Times New Roman" w:hAnsi="Times New Roman"/>
          <w:sz w:val="24"/>
          <w:szCs w:val="24"/>
          <w:lang w:eastAsia="pl-PL"/>
        </w:rPr>
      </w:pPr>
      <w:r w:rsidRPr="000A7FDB">
        <w:rPr>
          <w:rFonts w:ascii="Times New Roman" w:hAnsi="Times New Roman"/>
          <w:sz w:val="24"/>
          <w:szCs w:val="24"/>
          <w:lang w:eastAsia="pl-PL"/>
        </w:rPr>
        <w:t>SPOŁECZNOŚĆ</w:t>
      </w:r>
      <w:r>
        <w:rPr>
          <w:rFonts w:ascii="Times New Roman" w:hAnsi="Times New Roman"/>
          <w:sz w:val="24"/>
          <w:szCs w:val="24"/>
          <w:lang w:eastAsia="pl-PL"/>
        </w:rPr>
        <w:t>,</w:t>
      </w:r>
    </w:p>
    <w:p w:rsidR="000A7FDB" w:rsidRPr="000A7FDB" w:rsidRDefault="000A7FDB" w:rsidP="003C6008">
      <w:pPr>
        <w:pStyle w:val="Akapitzlist"/>
        <w:numPr>
          <w:ilvl w:val="0"/>
          <w:numId w:val="30"/>
        </w:numPr>
        <w:tabs>
          <w:tab w:val="left" w:pos="709"/>
        </w:tabs>
        <w:spacing w:after="0" w:line="360" w:lineRule="auto"/>
        <w:rPr>
          <w:rFonts w:ascii="Times New Roman" w:hAnsi="Times New Roman"/>
          <w:sz w:val="24"/>
          <w:szCs w:val="24"/>
          <w:lang w:eastAsia="pl-PL"/>
        </w:rPr>
      </w:pPr>
      <w:r w:rsidRPr="000A7FDB">
        <w:rPr>
          <w:rFonts w:ascii="Times New Roman" w:hAnsi="Times New Roman"/>
          <w:sz w:val="24"/>
          <w:szCs w:val="24"/>
          <w:lang w:eastAsia="pl-PL"/>
        </w:rPr>
        <w:t>PRZESTRZEŃ I INFRASTRUKTURA</w:t>
      </w:r>
      <w:r>
        <w:rPr>
          <w:rFonts w:ascii="Times New Roman" w:hAnsi="Times New Roman"/>
          <w:sz w:val="24"/>
          <w:szCs w:val="24"/>
          <w:lang w:eastAsia="pl-PL"/>
        </w:rPr>
        <w:t>,</w:t>
      </w:r>
    </w:p>
    <w:p w:rsidR="000A7FDB" w:rsidRPr="000A7FDB" w:rsidRDefault="000A7FDB" w:rsidP="003C6008">
      <w:pPr>
        <w:pStyle w:val="Akapitzlist"/>
        <w:numPr>
          <w:ilvl w:val="0"/>
          <w:numId w:val="30"/>
        </w:numPr>
        <w:tabs>
          <w:tab w:val="left" w:pos="709"/>
        </w:tabs>
        <w:spacing w:after="0" w:line="360" w:lineRule="auto"/>
        <w:rPr>
          <w:rFonts w:ascii="Times New Roman" w:hAnsi="Times New Roman"/>
          <w:sz w:val="24"/>
          <w:szCs w:val="24"/>
          <w:lang w:eastAsia="pl-PL"/>
        </w:rPr>
      </w:pPr>
      <w:r w:rsidRPr="000A7FDB">
        <w:rPr>
          <w:rFonts w:ascii="Times New Roman" w:hAnsi="Times New Roman"/>
          <w:sz w:val="24"/>
          <w:szCs w:val="24"/>
          <w:lang w:eastAsia="pl-PL"/>
        </w:rPr>
        <w:t>GOSPODARKA I TURYSTYKA</w:t>
      </w:r>
      <w:r>
        <w:rPr>
          <w:rFonts w:ascii="Times New Roman" w:hAnsi="Times New Roman"/>
          <w:sz w:val="24"/>
          <w:szCs w:val="24"/>
          <w:lang w:eastAsia="pl-PL"/>
        </w:rPr>
        <w:t>,</w:t>
      </w:r>
    </w:p>
    <w:p w:rsidR="007129B9" w:rsidRDefault="007129B9" w:rsidP="003C6008">
      <w:pPr>
        <w:pStyle w:val="Akapitzlist"/>
        <w:numPr>
          <w:ilvl w:val="0"/>
          <w:numId w:val="30"/>
        </w:num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ŚRODOWISKO</w:t>
      </w:r>
      <w:r w:rsidR="007518BF">
        <w:rPr>
          <w:rFonts w:ascii="Times New Roman" w:hAnsi="Times New Roman"/>
          <w:sz w:val="24"/>
          <w:szCs w:val="24"/>
          <w:lang w:eastAsia="pl-PL"/>
        </w:rPr>
        <w:t>,</w:t>
      </w:r>
    </w:p>
    <w:p w:rsidR="000A7FDB" w:rsidRDefault="007129B9" w:rsidP="003C6008">
      <w:pPr>
        <w:pStyle w:val="Akapitzlist"/>
        <w:numPr>
          <w:ilvl w:val="0"/>
          <w:numId w:val="30"/>
        </w:num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WSPÓŁPRACA TRANSGRANICZNA</w:t>
      </w:r>
      <w:r w:rsidR="000A7FDB">
        <w:rPr>
          <w:rFonts w:ascii="Times New Roman" w:hAnsi="Times New Roman"/>
          <w:sz w:val="24"/>
          <w:szCs w:val="24"/>
          <w:lang w:eastAsia="pl-PL"/>
        </w:rPr>
        <w:t>.</w:t>
      </w: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7E2C19" w:rsidRDefault="007E2C19" w:rsidP="007E2C19">
      <w:pPr>
        <w:tabs>
          <w:tab w:val="left" w:pos="709"/>
        </w:tabs>
        <w:spacing w:after="0" w:line="360" w:lineRule="auto"/>
        <w:rPr>
          <w:rFonts w:ascii="Times New Roman" w:hAnsi="Times New Roman"/>
          <w:sz w:val="24"/>
          <w:szCs w:val="24"/>
          <w:lang w:eastAsia="pl-PL"/>
        </w:rPr>
      </w:pPr>
    </w:p>
    <w:p w:rsidR="00EA302E" w:rsidRDefault="00EA302E" w:rsidP="000A3293">
      <w:pPr>
        <w:tabs>
          <w:tab w:val="left" w:pos="709"/>
        </w:tabs>
        <w:spacing w:after="0" w:line="360" w:lineRule="auto"/>
        <w:rPr>
          <w:rFonts w:ascii="Times New Roman" w:hAnsi="Times New Roman"/>
          <w:b/>
          <w:sz w:val="24"/>
          <w:szCs w:val="24"/>
          <w:lang w:eastAsia="pl-PL"/>
        </w:rPr>
        <w:sectPr w:rsidR="00EA302E" w:rsidSect="00EA302E">
          <w:pgSz w:w="11906" w:h="16838"/>
          <w:pgMar w:top="1675" w:right="1417" w:bottom="1417" w:left="1417" w:header="708" w:footer="708" w:gutter="0"/>
          <w:cols w:space="708"/>
          <w:docGrid w:linePitch="360"/>
        </w:sectPr>
      </w:pPr>
    </w:p>
    <w:p w:rsidR="000A7FDB" w:rsidRDefault="000A7FDB" w:rsidP="000A7FDB">
      <w:pPr>
        <w:tabs>
          <w:tab w:val="left" w:pos="709"/>
        </w:tabs>
        <w:spacing w:after="0" w:line="360" w:lineRule="auto"/>
        <w:jc w:val="center"/>
        <w:rPr>
          <w:rFonts w:ascii="Times New Roman" w:hAnsi="Times New Roman"/>
          <w:b/>
          <w:sz w:val="24"/>
          <w:szCs w:val="24"/>
          <w:lang w:eastAsia="pl-PL"/>
        </w:rPr>
      </w:pPr>
      <w:r>
        <w:rPr>
          <w:rFonts w:ascii="Times New Roman" w:hAnsi="Times New Roman"/>
          <w:b/>
          <w:sz w:val="24"/>
          <w:szCs w:val="24"/>
          <w:lang w:eastAsia="pl-PL"/>
        </w:rPr>
        <w:lastRenderedPageBreak/>
        <w:t>DRZEWO CELÓW</w:t>
      </w:r>
    </w:p>
    <w:p w:rsidR="00EA302E" w:rsidRDefault="00EA302E" w:rsidP="00047826">
      <w:pPr>
        <w:tabs>
          <w:tab w:val="left" w:pos="709"/>
        </w:tabs>
        <w:spacing w:after="0" w:line="360" w:lineRule="auto"/>
        <w:rPr>
          <w:rFonts w:ascii="Times New Roman" w:hAnsi="Times New Roman"/>
          <w:b/>
          <w:sz w:val="24"/>
          <w:szCs w:val="24"/>
          <w:lang w:eastAsia="pl-PL"/>
        </w:rPr>
      </w:pPr>
    </w:p>
    <w:p w:rsidR="000A7FDB" w:rsidRDefault="000A3293" w:rsidP="00047826">
      <w:pPr>
        <w:tabs>
          <w:tab w:val="left" w:pos="709"/>
        </w:tabs>
        <w:spacing w:after="0" w:line="360" w:lineRule="auto"/>
        <w:rPr>
          <w:rFonts w:ascii="Times New Roman" w:hAnsi="Times New Roman"/>
          <w:b/>
          <w:sz w:val="24"/>
          <w:szCs w:val="24"/>
          <w:lang w:eastAsia="pl-PL"/>
        </w:rPr>
      </w:pPr>
      <w:r>
        <w:rPr>
          <w:rFonts w:ascii="Times New Roman" w:hAnsi="Times New Roman"/>
          <w:b/>
          <w:noProof/>
          <w:sz w:val="24"/>
          <w:szCs w:val="24"/>
          <w:lang w:eastAsia="pl-PL"/>
        </w:rPr>
        <w:drawing>
          <wp:inline distT="0" distB="0" distL="0" distR="0" wp14:anchorId="5A370A38" wp14:editId="0C8FF4F1">
            <wp:extent cx="8839200" cy="4648200"/>
            <wp:effectExtent l="0" t="0" r="19050" b="19050"/>
            <wp:docPr id="2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A302E" w:rsidRDefault="00EA302E" w:rsidP="00EA302E">
      <w:pPr>
        <w:tabs>
          <w:tab w:val="left" w:pos="2516"/>
        </w:tabs>
        <w:spacing w:after="0" w:line="360" w:lineRule="auto"/>
        <w:rPr>
          <w:rFonts w:ascii="Times New Roman" w:hAnsi="Times New Roman"/>
          <w:b/>
          <w:sz w:val="24"/>
          <w:szCs w:val="24"/>
          <w:lang w:eastAsia="pl-PL"/>
        </w:rPr>
        <w:sectPr w:rsidR="00EA302E" w:rsidSect="00EA302E">
          <w:pgSz w:w="16838" w:h="11906" w:orient="landscape"/>
          <w:pgMar w:top="1418" w:right="1673" w:bottom="1418" w:left="1418" w:header="708" w:footer="708" w:gutter="0"/>
          <w:cols w:space="708"/>
          <w:docGrid w:linePitch="360"/>
        </w:sectPr>
      </w:pPr>
    </w:p>
    <w:p w:rsidR="00980047" w:rsidRDefault="00A87A15" w:rsidP="00047826">
      <w:pPr>
        <w:tabs>
          <w:tab w:val="left" w:pos="709"/>
        </w:tabs>
        <w:spacing w:after="0" w:line="360" w:lineRule="auto"/>
        <w:rPr>
          <w:rFonts w:ascii="Times New Roman" w:hAnsi="Times New Roman"/>
          <w:b/>
          <w:sz w:val="24"/>
          <w:szCs w:val="24"/>
          <w:lang w:eastAsia="pl-PL"/>
        </w:rPr>
      </w:pPr>
      <w:r>
        <w:rPr>
          <w:rFonts w:ascii="Times New Roman" w:hAnsi="Times New Roman"/>
          <w:b/>
          <w:noProof/>
          <w:sz w:val="24"/>
          <w:szCs w:val="24"/>
          <w:lang w:eastAsia="pl-PL"/>
        </w:rPr>
        <w:lastRenderedPageBreak/>
        <mc:AlternateContent>
          <mc:Choice Requires="wps">
            <w:drawing>
              <wp:anchor distT="0" distB="0" distL="114300" distR="114300" simplePos="0" relativeHeight="251657728" behindDoc="1" locked="0" layoutInCell="1" allowOverlap="1" wp14:anchorId="09B478ED" wp14:editId="6B8FD87D">
                <wp:simplePos x="0" y="0"/>
                <wp:positionH relativeFrom="column">
                  <wp:posOffset>-61595</wp:posOffset>
                </wp:positionH>
                <wp:positionV relativeFrom="paragraph">
                  <wp:posOffset>-81280</wp:posOffset>
                </wp:positionV>
                <wp:extent cx="5876925" cy="8743950"/>
                <wp:effectExtent l="19685" t="19050" r="37465" b="47625"/>
                <wp:wrapNone/>
                <wp:docPr id="3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87439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EEE6FB" id="Rectangle 37" o:spid="_x0000_s1026" style="position:absolute;margin-left:-4.85pt;margin-top:-6.4pt;width:462.75pt;height:68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" fillcolor="#9bbb59" strokecolor="#f2f2f2" strokeweight="3pt">
                <v:shadow on="t" color="#4e6128" opacity=".5" offset="1pt"/>
              </v:rect>
            </w:pict>
          </mc:Fallback>
        </mc:AlternateContent>
      </w:r>
      <w:r w:rsidR="00980047">
        <w:rPr>
          <w:rFonts w:ascii="Times New Roman" w:hAnsi="Times New Roman"/>
          <w:b/>
          <w:sz w:val="24"/>
          <w:szCs w:val="24"/>
          <w:lang w:eastAsia="pl-PL"/>
        </w:rPr>
        <w:t>SPOŁECZNOŚĆ</w:t>
      </w:r>
    </w:p>
    <w:p w:rsidR="00980047" w:rsidRPr="00D80D2A" w:rsidRDefault="00980047" w:rsidP="00047826">
      <w:pPr>
        <w:tabs>
          <w:tab w:val="left" w:pos="709"/>
        </w:tabs>
        <w:spacing w:after="0" w:line="360" w:lineRule="auto"/>
        <w:rPr>
          <w:rFonts w:ascii="Times New Roman" w:hAnsi="Times New Roman"/>
          <w:b/>
          <w:color w:val="76923C"/>
          <w:sz w:val="24"/>
          <w:szCs w:val="24"/>
          <w:lang w:eastAsia="pl-PL"/>
        </w:rPr>
      </w:pPr>
      <w:r>
        <w:rPr>
          <w:rFonts w:ascii="Times New Roman" w:hAnsi="Times New Roman"/>
          <w:b/>
          <w:sz w:val="24"/>
          <w:szCs w:val="24"/>
          <w:lang w:eastAsia="pl-PL"/>
        </w:rPr>
        <w:t>Cel strategiczny</w:t>
      </w:r>
      <w:r w:rsidR="00D80D2A">
        <w:rPr>
          <w:rFonts w:ascii="Times New Roman" w:hAnsi="Times New Roman"/>
          <w:b/>
          <w:sz w:val="24"/>
          <w:szCs w:val="24"/>
          <w:lang w:eastAsia="pl-PL"/>
        </w:rPr>
        <w:t xml:space="preserve"> 1</w:t>
      </w:r>
      <w:r w:rsidR="00D80D2A" w:rsidRPr="00160497">
        <w:rPr>
          <w:rFonts w:ascii="Times New Roman" w:hAnsi="Times New Roman"/>
          <w:b/>
          <w:sz w:val="24"/>
          <w:szCs w:val="24"/>
          <w:lang w:eastAsia="pl-PL"/>
        </w:rPr>
        <w:t>.</w:t>
      </w:r>
      <w:r w:rsidRPr="00160497">
        <w:rPr>
          <w:rFonts w:ascii="Times New Roman" w:hAnsi="Times New Roman"/>
          <w:b/>
          <w:sz w:val="24"/>
          <w:szCs w:val="24"/>
          <w:lang w:eastAsia="pl-PL"/>
        </w:rPr>
        <w:t xml:space="preserve"> </w:t>
      </w:r>
      <w:r w:rsidR="008213F2" w:rsidRPr="00160497">
        <w:rPr>
          <w:rFonts w:ascii="Times New Roman" w:hAnsi="Times New Roman"/>
          <w:b/>
          <w:sz w:val="24"/>
          <w:szCs w:val="24"/>
          <w:u w:val="single"/>
          <w:lang w:eastAsia="pl-PL"/>
        </w:rPr>
        <w:t>Poprawa warunków życia oraz integracja lokalnej społeczności</w:t>
      </w:r>
    </w:p>
    <w:p w:rsidR="00980047" w:rsidRDefault="00980047"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Cele operacyjne:</w:t>
      </w:r>
    </w:p>
    <w:p w:rsidR="00D02F86" w:rsidRDefault="00397E7A" w:rsidP="00047826">
      <w:pPr>
        <w:tabs>
          <w:tab w:val="left" w:pos="709"/>
        </w:tabs>
        <w:spacing w:after="0" w:line="360" w:lineRule="auto"/>
        <w:rPr>
          <w:rFonts w:ascii="Times New Roman" w:hAnsi="Times New Roman"/>
          <w:sz w:val="24"/>
          <w:szCs w:val="24"/>
          <w:lang w:eastAsia="pl-PL"/>
        </w:rPr>
      </w:pPr>
      <w:r w:rsidRPr="00D80D2A">
        <w:rPr>
          <w:rFonts w:ascii="Times New Roman" w:hAnsi="Times New Roman"/>
          <w:b/>
          <w:sz w:val="24"/>
          <w:szCs w:val="24"/>
          <w:lang w:eastAsia="pl-PL"/>
        </w:rPr>
        <w:t>1.</w:t>
      </w:r>
      <w:r w:rsidR="00D80D2A" w:rsidRPr="00D80D2A">
        <w:rPr>
          <w:rFonts w:ascii="Times New Roman" w:hAnsi="Times New Roman"/>
          <w:b/>
          <w:sz w:val="24"/>
          <w:szCs w:val="24"/>
          <w:lang w:eastAsia="pl-PL"/>
        </w:rPr>
        <w:t>1.</w:t>
      </w:r>
      <w:r w:rsidRPr="00D80D2A">
        <w:rPr>
          <w:rFonts w:ascii="Times New Roman" w:hAnsi="Times New Roman"/>
          <w:b/>
          <w:sz w:val="24"/>
          <w:szCs w:val="24"/>
          <w:lang w:eastAsia="pl-PL"/>
        </w:rPr>
        <w:t xml:space="preserve"> Poprawa stanu infrastruktury społecznej</w:t>
      </w:r>
      <w:r w:rsidR="00D80D2A">
        <w:rPr>
          <w:rFonts w:ascii="Times New Roman" w:hAnsi="Times New Roman"/>
          <w:sz w:val="24"/>
          <w:szCs w:val="24"/>
          <w:lang w:eastAsia="pl-PL"/>
        </w:rPr>
        <w:t>:</w:t>
      </w:r>
    </w:p>
    <w:p w:rsidR="00D02F86" w:rsidRDefault="00D02F8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rozwój i doposażenie bazy oświatowej,</w:t>
      </w:r>
    </w:p>
    <w:p w:rsidR="00D02F86" w:rsidRDefault="00D02F8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systematyczna mode</w:t>
      </w:r>
      <w:r w:rsidR="00927485">
        <w:rPr>
          <w:rFonts w:ascii="Times New Roman" w:hAnsi="Times New Roman"/>
          <w:sz w:val="24"/>
          <w:szCs w:val="24"/>
          <w:lang w:eastAsia="pl-PL"/>
        </w:rPr>
        <w:t>rnizacja budynków dydaktycznych (m</w:t>
      </w:r>
      <w:r w:rsidR="00CE5C44">
        <w:rPr>
          <w:rFonts w:ascii="Times New Roman" w:hAnsi="Times New Roman"/>
          <w:sz w:val="24"/>
          <w:szCs w:val="24"/>
          <w:lang w:eastAsia="pl-PL"/>
        </w:rPr>
        <w:t>.</w:t>
      </w:r>
      <w:r w:rsidR="00927485">
        <w:rPr>
          <w:rFonts w:ascii="Times New Roman" w:hAnsi="Times New Roman"/>
          <w:sz w:val="24"/>
          <w:szCs w:val="24"/>
          <w:lang w:eastAsia="pl-PL"/>
        </w:rPr>
        <w:t>in. budynku przedszkolnego),</w:t>
      </w:r>
    </w:p>
    <w:p w:rsidR="00515931" w:rsidRDefault="005159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tworzenia programu zajęć pozalekcyjnych rozwijających wiedzę i umiejętności,</w:t>
      </w:r>
    </w:p>
    <w:p w:rsidR="00397E7A" w:rsidRDefault="00397E7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organizacja pomocy stypendialnej dla najzdolniejszych uczniów,</w:t>
      </w:r>
    </w:p>
    <w:p w:rsidR="00515931" w:rsidRDefault="005159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wpieranie procesu edukacji przedszkolnej,</w:t>
      </w:r>
    </w:p>
    <w:p w:rsidR="00C74B93" w:rsidRDefault="00A60B94"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ciągłe i systematyczne doskonalenie kadry oświatowej</w:t>
      </w:r>
      <w:r w:rsidR="009D408F">
        <w:rPr>
          <w:rFonts w:ascii="Times New Roman" w:hAnsi="Times New Roman"/>
          <w:sz w:val="24"/>
          <w:szCs w:val="24"/>
          <w:lang w:eastAsia="pl-PL"/>
        </w:rPr>
        <w:t>.</w:t>
      </w:r>
    </w:p>
    <w:p w:rsidR="00980047"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1.</w:t>
      </w:r>
      <w:r w:rsidR="00397E7A" w:rsidRPr="00D80D2A">
        <w:rPr>
          <w:rFonts w:ascii="Times New Roman" w:hAnsi="Times New Roman"/>
          <w:b/>
          <w:sz w:val="24"/>
          <w:szCs w:val="24"/>
          <w:lang w:eastAsia="pl-PL"/>
        </w:rPr>
        <w:t>2</w:t>
      </w:r>
      <w:r w:rsidR="00980047" w:rsidRPr="00D80D2A">
        <w:rPr>
          <w:rFonts w:ascii="Times New Roman" w:hAnsi="Times New Roman"/>
          <w:b/>
          <w:sz w:val="24"/>
          <w:szCs w:val="24"/>
          <w:lang w:eastAsia="pl-PL"/>
        </w:rPr>
        <w:t xml:space="preserve">. </w:t>
      </w:r>
      <w:r w:rsidR="00840BD3" w:rsidRPr="00D80D2A">
        <w:rPr>
          <w:rFonts w:ascii="Times New Roman" w:hAnsi="Times New Roman"/>
          <w:b/>
          <w:sz w:val="24"/>
          <w:szCs w:val="24"/>
          <w:lang w:eastAsia="pl-PL"/>
        </w:rPr>
        <w:t>Poprawa sytuacji na lokalnym rynku pracy</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monitorowanie zapotrzebowania lokalnego rynku pracy i preferowanych kierunków kształcenia zawodowego</w:t>
      </w:r>
      <w:r w:rsidR="00515931">
        <w:rPr>
          <w:rFonts w:ascii="Times New Roman" w:hAnsi="Times New Roman"/>
          <w:sz w:val="24"/>
          <w:szCs w:val="24"/>
          <w:lang w:eastAsia="pl-PL"/>
        </w:rPr>
        <w:t>,</w:t>
      </w:r>
    </w:p>
    <w:p w:rsidR="00515931" w:rsidRDefault="005159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organizacji kursów zawodowych oraz innych form kształcenia ustawicznego,</w:t>
      </w:r>
    </w:p>
    <w:p w:rsidR="00AD7F31" w:rsidRDefault="00AD7F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dla organizacji kursów językowych,</w:t>
      </w:r>
    </w:p>
    <w:p w:rsidR="008F6074" w:rsidRDefault="008F6074"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współpraca z PUP w zakresie organizacji staży</w:t>
      </w:r>
      <w:r w:rsidR="000A4C7B">
        <w:rPr>
          <w:rFonts w:ascii="Times New Roman" w:hAnsi="Times New Roman"/>
          <w:sz w:val="24"/>
          <w:szCs w:val="24"/>
          <w:lang w:eastAsia="pl-PL"/>
        </w:rPr>
        <w:t>,</w:t>
      </w:r>
      <w:r>
        <w:rPr>
          <w:rFonts w:ascii="Times New Roman" w:hAnsi="Times New Roman"/>
          <w:sz w:val="24"/>
          <w:szCs w:val="24"/>
          <w:lang w:eastAsia="pl-PL"/>
        </w:rPr>
        <w:t xml:space="preserve"> prac użytecznych społecznie, prac interwencyjnych,</w:t>
      </w:r>
    </w:p>
    <w:p w:rsidR="00B50C90"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system zachęt i ulg dla przedsiębiorców tworzących nowe miejsca pracy,</w:t>
      </w:r>
    </w:p>
    <w:p w:rsidR="00B50C90"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przedsiębiorców i osób rozpoczynających działalność gospodarczą,</w:t>
      </w:r>
    </w:p>
    <w:p w:rsidR="00B50C90"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działań z zakresu aktywizacji zawodowej osób bezrobotnych,</w:t>
      </w:r>
    </w:p>
    <w:p w:rsidR="00B50C90"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promowanie samozatrudnienia oraz możliwości pozyskiwania środków finansowych na rozpoczęcie działalności gospodarczej</w:t>
      </w:r>
      <w:r w:rsidR="00107559">
        <w:rPr>
          <w:rFonts w:ascii="Times New Roman" w:hAnsi="Times New Roman"/>
          <w:sz w:val="24"/>
          <w:szCs w:val="24"/>
          <w:lang w:eastAsia="pl-PL"/>
        </w:rPr>
        <w:t>.</w:t>
      </w:r>
    </w:p>
    <w:p w:rsidR="001F69A5"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1.</w:t>
      </w:r>
      <w:r w:rsidR="00397E7A" w:rsidRPr="00D80D2A">
        <w:rPr>
          <w:rFonts w:ascii="Times New Roman" w:hAnsi="Times New Roman"/>
          <w:b/>
          <w:sz w:val="24"/>
          <w:szCs w:val="24"/>
          <w:lang w:eastAsia="pl-PL"/>
        </w:rPr>
        <w:t>3</w:t>
      </w:r>
      <w:r w:rsidR="00840BD3" w:rsidRPr="00D80D2A">
        <w:rPr>
          <w:rFonts w:ascii="Times New Roman" w:hAnsi="Times New Roman"/>
          <w:b/>
          <w:sz w:val="24"/>
          <w:szCs w:val="24"/>
          <w:lang w:eastAsia="pl-PL"/>
        </w:rPr>
        <w:t xml:space="preserve">. </w:t>
      </w:r>
      <w:r w:rsidR="003E51FD" w:rsidRPr="00D80D2A">
        <w:rPr>
          <w:rFonts w:ascii="Times New Roman" w:hAnsi="Times New Roman"/>
          <w:b/>
          <w:sz w:val="24"/>
          <w:szCs w:val="24"/>
          <w:lang w:eastAsia="pl-PL"/>
        </w:rPr>
        <w:t>Działania zapobiegające zjawisku wykluczenia społecznego</w:t>
      </w:r>
      <w:r w:rsidR="00840BD3" w:rsidRPr="00D80D2A">
        <w:rPr>
          <w:rFonts w:ascii="Times New Roman" w:hAnsi="Times New Roman"/>
          <w:b/>
          <w:sz w:val="24"/>
          <w:szCs w:val="24"/>
          <w:lang w:eastAsia="pl-PL"/>
        </w:rPr>
        <w:t xml:space="preserve"> </w:t>
      </w:r>
    </w:p>
    <w:p w:rsidR="00840BD3" w:rsidRDefault="005A20A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i aktywizacja dla osób starszych i niezaradnych życiowo</w:t>
      </w:r>
      <w:r w:rsidR="00C4624A">
        <w:rPr>
          <w:rFonts w:ascii="Times New Roman" w:hAnsi="Times New Roman"/>
          <w:sz w:val="24"/>
          <w:szCs w:val="24"/>
          <w:lang w:eastAsia="pl-PL"/>
        </w:rPr>
        <w:t>,</w:t>
      </w:r>
    </w:p>
    <w:p w:rsidR="005A20AA" w:rsidRDefault="005A20A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pomoc osobom niepełnosprawnym</w:t>
      </w:r>
      <w:r w:rsidR="00C4624A">
        <w:rPr>
          <w:rFonts w:ascii="Times New Roman" w:hAnsi="Times New Roman"/>
          <w:sz w:val="24"/>
          <w:szCs w:val="24"/>
          <w:lang w:eastAsia="pl-PL"/>
        </w:rPr>
        <w:t>,</w:t>
      </w:r>
    </w:p>
    <w:p w:rsidR="00C4624A" w:rsidRDefault="00C4624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kreowanie właściwych postaw wobec osób starszych i niepełnosprawnych</w:t>
      </w:r>
      <w:r w:rsidR="00107559">
        <w:rPr>
          <w:rFonts w:ascii="Times New Roman" w:hAnsi="Times New Roman"/>
          <w:sz w:val="24"/>
          <w:szCs w:val="24"/>
          <w:lang w:eastAsia="pl-PL"/>
        </w:rPr>
        <w:t>,</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stworzenie warunków do rozwoju kształcenia ustawicznego mieszkańców</w:t>
      </w:r>
      <w:r w:rsidR="00107559">
        <w:rPr>
          <w:rFonts w:ascii="Times New Roman" w:hAnsi="Times New Roman"/>
          <w:sz w:val="24"/>
          <w:szCs w:val="24"/>
          <w:lang w:eastAsia="pl-PL"/>
        </w:rPr>
        <w:t>,</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kreowanie przestrzeni publicznych przyjaznych mieszkańcom w różnym wieku,</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organizowanie wsparcia na rze</w:t>
      </w:r>
      <w:r w:rsidR="001F69A5">
        <w:rPr>
          <w:rFonts w:ascii="Times New Roman" w:hAnsi="Times New Roman"/>
          <w:sz w:val="24"/>
          <w:szCs w:val="24"/>
          <w:lang w:eastAsia="pl-PL"/>
        </w:rPr>
        <w:t>cz</w:t>
      </w:r>
      <w:r w:rsidR="00596125">
        <w:rPr>
          <w:rFonts w:ascii="Times New Roman" w:hAnsi="Times New Roman"/>
          <w:sz w:val="24"/>
          <w:szCs w:val="24"/>
          <w:lang w:eastAsia="pl-PL"/>
        </w:rPr>
        <w:t xml:space="preserve"> osób z problemami uzależnień (</w:t>
      </w:r>
      <w:r w:rsidR="001F69A5">
        <w:rPr>
          <w:rFonts w:ascii="Times New Roman" w:hAnsi="Times New Roman"/>
          <w:sz w:val="24"/>
          <w:szCs w:val="24"/>
          <w:lang w:eastAsia="pl-PL"/>
        </w:rPr>
        <w:t>wsparcie dla uruchomienia oddziału pomocy terapeutycznej)</w:t>
      </w:r>
      <w:r w:rsidR="00107559">
        <w:rPr>
          <w:rFonts w:ascii="Times New Roman" w:hAnsi="Times New Roman"/>
          <w:sz w:val="24"/>
          <w:szCs w:val="24"/>
          <w:lang w:eastAsia="pl-PL"/>
        </w:rPr>
        <w:t>,</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kontynuacja programów wspierających rodziny wielodzietne</w:t>
      </w:r>
      <w:r w:rsidR="005D598C">
        <w:rPr>
          <w:rFonts w:ascii="Times New Roman" w:hAnsi="Times New Roman"/>
          <w:sz w:val="24"/>
          <w:szCs w:val="24"/>
          <w:lang w:eastAsia="pl-PL"/>
        </w:rPr>
        <w:t>,</w:t>
      </w:r>
    </w:p>
    <w:p w:rsidR="005D598C" w:rsidRDefault="00A87A15" w:rsidP="00047826">
      <w:pPr>
        <w:tabs>
          <w:tab w:val="left" w:pos="709"/>
        </w:tabs>
        <w:spacing w:after="0" w:line="360" w:lineRule="auto"/>
        <w:rPr>
          <w:rFonts w:ascii="Times New Roman" w:hAnsi="Times New Roman"/>
          <w:sz w:val="24"/>
          <w:szCs w:val="24"/>
          <w:lang w:eastAsia="pl-PL"/>
        </w:rPr>
      </w:pPr>
      <w:r>
        <w:rPr>
          <w:rFonts w:ascii="Times New Roman" w:hAnsi="Times New Roman"/>
          <w:noProof/>
          <w:sz w:val="24"/>
          <w:szCs w:val="24"/>
          <w:lang w:eastAsia="pl-PL"/>
        </w:rPr>
        <mc:AlternateContent>
          <mc:Choice Requires="wps">
            <w:drawing>
              <wp:anchor distT="0" distB="0" distL="114300" distR="114300" simplePos="0" relativeHeight="251656704" behindDoc="1" locked="0" layoutInCell="1" allowOverlap="1" wp14:anchorId="08711CB0" wp14:editId="7666475A">
                <wp:simplePos x="0" y="0"/>
                <wp:positionH relativeFrom="column">
                  <wp:posOffset>-61595</wp:posOffset>
                </wp:positionH>
                <wp:positionV relativeFrom="paragraph">
                  <wp:posOffset>1554480</wp:posOffset>
                </wp:positionV>
                <wp:extent cx="5753100" cy="6868795"/>
                <wp:effectExtent l="19685" t="21590" r="37465" b="5334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686879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0E5B2F" id="Rectangle 30" o:spid="_x0000_s1026" style="position:absolute;margin-left:-4.85pt;margin-top:122.4pt;width:453pt;height:54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" fillcolor="#9bbb59" strokecolor="#f2f2f2" strokeweight="3pt">
                <v:shadow on="t" color="#4e6128" opacity=".5" offset="1pt"/>
              </v:rect>
            </w:pict>
          </mc:Fallback>
        </mc:AlternateContent>
      </w:r>
      <w:r w:rsidR="005D598C">
        <w:rPr>
          <w:rFonts w:ascii="Times New Roman" w:hAnsi="Times New Roman"/>
          <w:sz w:val="24"/>
          <w:szCs w:val="24"/>
          <w:lang w:eastAsia="pl-PL"/>
        </w:rPr>
        <w:t>- wspieranie osób i rodzin zagrożonych ubóstwem,</w:t>
      </w:r>
    </w:p>
    <w:p w:rsidR="00C4624A" w:rsidRDefault="00C4624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doskonalenie systemu pomocy społecznej,</w:t>
      </w:r>
    </w:p>
    <w:p w:rsidR="00C4624A" w:rsidRDefault="00A87A15" w:rsidP="00047826">
      <w:pPr>
        <w:tabs>
          <w:tab w:val="left" w:pos="709"/>
        </w:tabs>
        <w:spacing w:after="0" w:line="360" w:lineRule="auto"/>
        <w:rPr>
          <w:rFonts w:ascii="Times New Roman" w:hAnsi="Times New Roman"/>
          <w:sz w:val="24"/>
          <w:szCs w:val="24"/>
          <w:lang w:eastAsia="pl-PL"/>
        </w:rPr>
      </w:pPr>
      <w:r>
        <w:rPr>
          <w:rFonts w:ascii="Times New Roman" w:hAnsi="Times New Roman"/>
          <w:noProof/>
          <w:sz w:val="24"/>
          <w:szCs w:val="24"/>
          <w:lang w:eastAsia="pl-PL"/>
        </w:rPr>
        <w:lastRenderedPageBreak/>
        <mc:AlternateContent>
          <mc:Choice Requires="wps">
            <w:drawing>
              <wp:anchor distT="0" distB="0" distL="114300" distR="114300" simplePos="0" relativeHeight="251658752" behindDoc="1" locked="0" layoutInCell="1" allowOverlap="1" wp14:anchorId="4CCC4978" wp14:editId="542B7183">
                <wp:simplePos x="0" y="0"/>
                <wp:positionH relativeFrom="column">
                  <wp:posOffset>-13970</wp:posOffset>
                </wp:positionH>
                <wp:positionV relativeFrom="paragraph">
                  <wp:posOffset>-62230</wp:posOffset>
                </wp:positionV>
                <wp:extent cx="5772150" cy="8734425"/>
                <wp:effectExtent l="19685" t="19050" r="37465" b="47625"/>
                <wp:wrapNone/>
                <wp:docPr id="3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87344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7D7D8E" id="Rectangle 38" o:spid="_x0000_s1026" style="position:absolute;margin-left:-1.1pt;margin-top:-4.9pt;width:454.5pt;height:68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" fillcolor="#9bbb59" strokecolor="#f2f2f2" strokeweight="3pt">
                <v:shadow on="t" color="#4e6128" opacity=".5" offset="1pt"/>
              </v:rect>
            </w:pict>
          </mc:Fallback>
        </mc:AlternateContent>
      </w:r>
      <w:r w:rsidR="00C4624A">
        <w:rPr>
          <w:rFonts w:ascii="Times New Roman" w:hAnsi="Times New Roman"/>
          <w:sz w:val="24"/>
          <w:szCs w:val="24"/>
          <w:lang w:eastAsia="pl-PL"/>
        </w:rPr>
        <w:t>- monitorowanie patologii społecznych w gminie</w:t>
      </w:r>
      <w:r w:rsidR="00107559">
        <w:rPr>
          <w:rFonts w:ascii="Times New Roman" w:hAnsi="Times New Roman"/>
          <w:sz w:val="24"/>
          <w:szCs w:val="24"/>
          <w:lang w:eastAsia="pl-PL"/>
        </w:rPr>
        <w:t>.</w:t>
      </w:r>
    </w:p>
    <w:p w:rsidR="005C3331"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1.</w:t>
      </w:r>
      <w:r w:rsidR="00397E7A" w:rsidRPr="00D80D2A">
        <w:rPr>
          <w:rFonts w:ascii="Times New Roman" w:hAnsi="Times New Roman"/>
          <w:b/>
          <w:sz w:val="24"/>
          <w:szCs w:val="24"/>
          <w:lang w:eastAsia="pl-PL"/>
        </w:rPr>
        <w:t>4</w:t>
      </w:r>
      <w:r w:rsidR="003E51FD" w:rsidRPr="00D80D2A">
        <w:rPr>
          <w:rFonts w:ascii="Times New Roman" w:hAnsi="Times New Roman"/>
          <w:b/>
          <w:sz w:val="24"/>
          <w:szCs w:val="24"/>
          <w:lang w:eastAsia="pl-PL"/>
        </w:rPr>
        <w:t>. Zapewnienie wysokiego poziomu bezpieczeństwa publicznego</w:t>
      </w:r>
    </w:p>
    <w:p w:rsidR="00B50C90"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rozbudowa systemu monitoringu wizyjnego gminy</w:t>
      </w:r>
      <w:r w:rsidR="00107559">
        <w:rPr>
          <w:rFonts w:ascii="Times New Roman" w:hAnsi="Times New Roman"/>
          <w:sz w:val="24"/>
          <w:szCs w:val="24"/>
          <w:lang w:eastAsia="pl-PL"/>
        </w:rPr>
        <w:t>,</w:t>
      </w:r>
    </w:p>
    <w:p w:rsidR="00A900DB"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wdrażanie nowoczesnych rozwiązań w obszarze bezpieczeństwa ruchu drogowego,</w:t>
      </w:r>
    </w:p>
    <w:p w:rsidR="00B50C90"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działania </w:t>
      </w:r>
      <w:proofErr w:type="spellStart"/>
      <w:r>
        <w:rPr>
          <w:rFonts w:ascii="Times New Roman" w:hAnsi="Times New Roman"/>
          <w:sz w:val="24"/>
          <w:szCs w:val="24"/>
          <w:lang w:eastAsia="pl-PL"/>
        </w:rPr>
        <w:t>informacyjno</w:t>
      </w:r>
      <w:proofErr w:type="spellEnd"/>
      <w:r>
        <w:rPr>
          <w:rFonts w:ascii="Times New Roman" w:hAnsi="Times New Roman"/>
          <w:sz w:val="24"/>
          <w:szCs w:val="24"/>
          <w:lang w:eastAsia="pl-PL"/>
        </w:rPr>
        <w:t xml:space="preserve"> - edukacyjne w obszarze bezpieczeństwa publicznego</w:t>
      </w:r>
      <w:r w:rsidR="00765A7A">
        <w:rPr>
          <w:rFonts w:ascii="Times New Roman" w:hAnsi="Times New Roman"/>
          <w:sz w:val="24"/>
          <w:szCs w:val="24"/>
          <w:lang w:eastAsia="pl-PL"/>
        </w:rPr>
        <w:t>,</w:t>
      </w:r>
    </w:p>
    <w:p w:rsidR="001F69A5" w:rsidRDefault="00765A7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udzielanie wsparcia dla OSP</w:t>
      </w:r>
      <w:r w:rsidR="00397E7A">
        <w:rPr>
          <w:rFonts w:ascii="Times New Roman" w:hAnsi="Times New Roman"/>
          <w:sz w:val="24"/>
          <w:szCs w:val="24"/>
          <w:lang w:eastAsia="pl-PL"/>
        </w:rPr>
        <w:t>,</w:t>
      </w:r>
    </w:p>
    <w:p w:rsidR="00397E7A" w:rsidRDefault="00397E7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dla rozszerzenia działań prewencyjnych jednostek bezpieczeństwa,</w:t>
      </w:r>
    </w:p>
    <w:p w:rsidR="00397E7A" w:rsidRDefault="00397E7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współpraca między jednostkami bezpieczeństwa w gminie i powiecie,</w:t>
      </w:r>
    </w:p>
    <w:p w:rsidR="00397E7A" w:rsidRDefault="00397E7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realizacja programów w zakresie bezpieczeństwa dzieci na drogach i w szkoł</w:t>
      </w:r>
      <w:r w:rsidR="00107559">
        <w:rPr>
          <w:rFonts w:ascii="Times New Roman" w:hAnsi="Times New Roman"/>
          <w:sz w:val="24"/>
          <w:szCs w:val="24"/>
          <w:lang w:eastAsia="pl-PL"/>
        </w:rPr>
        <w:t>ach.</w:t>
      </w:r>
    </w:p>
    <w:p w:rsidR="0045083F"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1.</w:t>
      </w:r>
      <w:r w:rsidR="00397E7A" w:rsidRPr="00D80D2A">
        <w:rPr>
          <w:rFonts w:ascii="Times New Roman" w:hAnsi="Times New Roman"/>
          <w:b/>
          <w:sz w:val="24"/>
          <w:szCs w:val="24"/>
          <w:lang w:eastAsia="pl-PL"/>
        </w:rPr>
        <w:t>5</w:t>
      </w:r>
      <w:r w:rsidR="0045083F" w:rsidRPr="00D80D2A">
        <w:rPr>
          <w:rFonts w:ascii="Times New Roman" w:hAnsi="Times New Roman"/>
          <w:b/>
          <w:sz w:val="24"/>
          <w:szCs w:val="24"/>
          <w:lang w:eastAsia="pl-PL"/>
        </w:rPr>
        <w:t>. Promocja działań na rzecz</w:t>
      </w:r>
      <w:r w:rsidR="000C09FD">
        <w:rPr>
          <w:rFonts w:ascii="Times New Roman" w:hAnsi="Times New Roman"/>
          <w:b/>
          <w:sz w:val="24"/>
          <w:szCs w:val="24"/>
          <w:lang w:eastAsia="pl-PL"/>
        </w:rPr>
        <w:t xml:space="preserve"> aktywizacji i</w:t>
      </w:r>
      <w:r w:rsidR="0045083F" w:rsidRPr="00D80D2A">
        <w:rPr>
          <w:rFonts w:ascii="Times New Roman" w:hAnsi="Times New Roman"/>
          <w:b/>
          <w:sz w:val="24"/>
          <w:szCs w:val="24"/>
          <w:lang w:eastAsia="pl-PL"/>
        </w:rPr>
        <w:t xml:space="preserve"> integracji społecznej</w:t>
      </w:r>
    </w:p>
    <w:p w:rsidR="0045083F"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organizacja imprez sprzyjających integracji osób z różnych grup wiekowych</w:t>
      </w:r>
      <w:r w:rsidR="00107559">
        <w:rPr>
          <w:rFonts w:ascii="Times New Roman" w:hAnsi="Times New Roman"/>
          <w:sz w:val="24"/>
          <w:szCs w:val="24"/>
          <w:lang w:eastAsia="pl-PL"/>
        </w:rPr>
        <w:t>,</w:t>
      </w:r>
    </w:p>
    <w:p w:rsidR="0045083F"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działalności organizacji społecznych</w:t>
      </w:r>
      <w:r w:rsidR="00107559">
        <w:rPr>
          <w:rFonts w:ascii="Times New Roman" w:hAnsi="Times New Roman"/>
          <w:sz w:val="24"/>
          <w:szCs w:val="24"/>
          <w:lang w:eastAsia="pl-PL"/>
        </w:rPr>
        <w:t>,</w:t>
      </w:r>
    </w:p>
    <w:p w:rsidR="008F6074" w:rsidRDefault="008F6074"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działalności liderów lokalnych oraz grup aktywności społecznej</w:t>
      </w:r>
      <w:r w:rsidR="00107559">
        <w:rPr>
          <w:rFonts w:ascii="Times New Roman" w:hAnsi="Times New Roman"/>
          <w:sz w:val="24"/>
          <w:szCs w:val="24"/>
          <w:lang w:eastAsia="pl-PL"/>
        </w:rPr>
        <w:t>,</w:t>
      </w:r>
    </w:p>
    <w:p w:rsidR="00F7402C" w:rsidRDefault="00F7402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inicjatyw społeczności lokalnej oraz organizacji społecznych</w:t>
      </w:r>
      <w:r w:rsidR="00993372">
        <w:rPr>
          <w:rFonts w:ascii="Times New Roman" w:hAnsi="Times New Roman"/>
          <w:sz w:val="24"/>
          <w:szCs w:val="24"/>
          <w:lang w:eastAsia="pl-PL"/>
        </w:rPr>
        <w:t>,</w:t>
      </w:r>
    </w:p>
    <w:p w:rsidR="001F69A5" w:rsidRDefault="001F69A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działalności organizacji pozarządowych</w:t>
      </w:r>
      <w:r w:rsidR="006956C7">
        <w:rPr>
          <w:rFonts w:ascii="Times New Roman" w:hAnsi="Times New Roman"/>
          <w:sz w:val="24"/>
          <w:szCs w:val="24"/>
          <w:lang w:eastAsia="pl-PL"/>
        </w:rPr>
        <w:t xml:space="preserve"> </w:t>
      </w:r>
      <w:r>
        <w:rPr>
          <w:rFonts w:ascii="Times New Roman" w:hAnsi="Times New Roman"/>
          <w:sz w:val="24"/>
          <w:szCs w:val="24"/>
          <w:lang w:eastAsia="pl-PL"/>
        </w:rPr>
        <w:t>(np. przez udostępnienie własnych zasobów lokalowych),</w:t>
      </w:r>
    </w:p>
    <w:p w:rsidR="001F69A5" w:rsidRDefault="001F69A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zapewnienie miejsc noclegowych dla osób bezdomnych,</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promowanie wolontariatu i aktywności społecznej</w:t>
      </w:r>
      <w:r w:rsidR="00107559">
        <w:rPr>
          <w:rFonts w:ascii="Times New Roman" w:hAnsi="Times New Roman"/>
          <w:sz w:val="24"/>
          <w:szCs w:val="24"/>
          <w:lang w:eastAsia="pl-PL"/>
        </w:rPr>
        <w:t>.</w:t>
      </w:r>
    </w:p>
    <w:p w:rsidR="0080366E" w:rsidRDefault="0080366E" w:rsidP="00047826">
      <w:pPr>
        <w:tabs>
          <w:tab w:val="left" w:pos="709"/>
        </w:tabs>
        <w:spacing w:after="0" w:line="360" w:lineRule="auto"/>
        <w:rPr>
          <w:rFonts w:ascii="Times New Roman" w:hAnsi="Times New Roman"/>
          <w:sz w:val="24"/>
          <w:szCs w:val="24"/>
          <w:lang w:eastAsia="pl-PL"/>
        </w:rPr>
      </w:pPr>
    </w:p>
    <w:p w:rsidR="00980047" w:rsidRDefault="00980047"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PRZESTRZEŃ I INFRASTRUKTURA</w:t>
      </w:r>
    </w:p>
    <w:p w:rsidR="00980047" w:rsidRPr="00160497" w:rsidRDefault="00D80D2A" w:rsidP="00047826">
      <w:pPr>
        <w:tabs>
          <w:tab w:val="left" w:pos="709"/>
        </w:tabs>
        <w:spacing w:after="0" w:line="360" w:lineRule="auto"/>
        <w:rPr>
          <w:rFonts w:ascii="Times New Roman" w:hAnsi="Times New Roman"/>
          <w:b/>
          <w:sz w:val="24"/>
          <w:szCs w:val="24"/>
          <w:u w:val="single"/>
          <w:lang w:eastAsia="pl-PL"/>
        </w:rPr>
      </w:pPr>
      <w:r>
        <w:rPr>
          <w:rFonts w:ascii="Times New Roman" w:hAnsi="Times New Roman"/>
          <w:b/>
          <w:sz w:val="24"/>
          <w:szCs w:val="24"/>
          <w:lang w:eastAsia="pl-PL"/>
        </w:rPr>
        <w:t>Cel strategiczny 2.</w:t>
      </w:r>
      <w:r w:rsidR="00797AA3">
        <w:rPr>
          <w:rFonts w:ascii="Times New Roman" w:hAnsi="Times New Roman"/>
          <w:b/>
          <w:sz w:val="24"/>
          <w:szCs w:val="24"/>
          <w:lang w:eastAsia="pl-PL"/>
        </w:rPr>
        <w:t xml:space="preserve"> </w:t>
      </w:r>
      <w:r w:rsidR="00797AA3" w:rsidRPr="00160497">
        <w:rPr>
          <w:rFonts w:ascii="Times New Roman" w:hAnsi="Times New Roman"/>
          <w:b/>
          <w:sz w:val="24"/>
          <w:szCs w:val="24"/>
          <w:u w:val="single"/>
          <w:lang w:eastAsia="pl-PL"/>
        </w:rPr>
        <w:t>Zintegrowana i nowoczesna infrastruktura techniczna</w:t>
      </w:r>
      <w:r w:rsidR="00955963" w:rsidRPr="00160497">
        <w:rPr>
          <w:rFonts w:ascii="Times New Roman" w:hAnsi="Times New Roman"/>
          <w:b/>
          <w:sz w:val="24"/>
          <w:szCs w:val="24"/>
          <w:u w:val="single"/>
          <w:lang w:eastAsia="pl-PL"/>
        </w:rPr>
        <w:t xml:space="preserve"> podstawą sprawnego funkcjonowania gminy</w:t>
      </w:r>
    </w:p>
    <w:p w:rsidR="00980047" w:rsidRDefault="00980047"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Cele operacyjne:</w:t>
      </w:r>
    </w:p>
    <w:p w:rsidR="00980047"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2.</w:t>
      </w:r>
      <w:r w:rsidR="00980047" w:rsidRPr="00D80D2A">
        <w:rPr>
          <w:rFonts w:ascii="Times New Roman" w:hAnsi="Times New Roman"/>
          <w:b/>
          <w:sz w:val="24"/>
          <w:szCs w:val="24"/>
          <w:lang w:eastAsia="pl-PL"/>
        </w:rPr>
        <w:t xml:space="preserve">1. </w:t>
      </w:r>
      <w:r w:rsidR="005A20AA" w:rsidRPr="00D80D2A">
        <w:rPr>
          <w:rFonts w:ascii="Times New Roman" w:hAnsi="Times New Roman"/>
          <w:b/>
          <w:sz w:val="24"/>
          <w:szCs w:val="24"/>
          <w:lang w:eastAsia="pl-PL"/>
        </w:rPr>
        <w:t>Modern</w:t>
      </w:r>
      <w:r w:rsidR="00515931" w:rsidRPr="00D80D2A">
        <w:rPr>
          <w:rFonts w:ascii="Times New Roman" w:hAnsi="Times New Roman"/>
          <w:b/>
          <w:sz w:val="24"/>
          <w:szCs w:val="24"/>
          <w:lang w:eastAsia="pl-PL"/>
        </w:rPr>
        <w:t xml:space="preserve">izacja </w:t>
      </w:r>
      <w:r w:rsidR="00A900DB" w:rsidRPr="00D80D2A">
        <w:rPr>
          <w:rFonts w:ascii="Times New Roman" w:hAnsi="Times New Roman"/>
          <w:b/>
          <w:sz w:val="24"/>
          <w:szCs w:val="24"/>
          <w:lang w:eastAsia="pl-PL"/>
        </w:rPr>
        <w:t>infrastruktury technicznej</w:t>
      </w:r>
      <w:r w:rsidR="009D408F">
        <w:rPr>
          <w:rFonts w:ascii="Times New Roman" w:hAnsi="Times New Roman"/>
          <w:b/>
          <w:sz w:val="24"/>
          <w:szCs w:val="24"/>
          <w:lang w:eastAsia="pl-PL"/>
        </w:rPr>
        <w:t xml:space="preserve"> (w tym poprawa stanu infrastruktury drogowej oraz rozbudowa i modernizacja infrastruktury </w:t>
      </w:r>
      <w:proofErr w:type="spellStart"/>
      <w:r w:rsidR="009D408F">
        <w:rPr>
          <w:rFonts w:ascii="Times New Roman" w:hAnsi="Times New Roman"/>
          <w:b/>
          <w:sz w:val="24"/>
          <w:szCs w:val="24"/>
          <w:lang w:eastAsia="pl-PL"/>
        </w:rPr>
        <w:t>wodno</w:t>
      </w:r>
      <w:proofErr w:type="spellEnd"/>
      <w:r w:rsidR="009D408F">
        <w:rPr>
          <w:rFonts w:ascii="Times New Roman" w:hAnsi="Times New Roman"/>
          <w:b/>
          <w:sz w:val="24"/>
          <w:szCs w:val="24"/>
          <w:lang w:eastAsia="pl-PL"/>
        </w:rPr>
        <w:t xml:space="preserve"> - kanalizacyjnej)</w:t>
      </w:r>
      <w:r w:rsidR="00A900DB" w:rsidRPr="00D80D2A">
        <w:rPr>
          <w:rFonts w:ascii="Times New Roman" w:hAnsi="Times New Roman"/>
          <w:b/>
          <w:sz w:val="24"/>
          <w:szCs w:val="24"/>
          <w:lang w:eastAsia="pl-PL"/>
        </w:rPr>
        <w:t xml:space="preserve"> </w:t>
      </w:r>
    </w:p>
    <w:p w:rsidR="00F557ED" w:rsidRDefault="00A900DB"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E80BC9">
        <w:rPr>
          <w:rFonts w:ascii="Times New Roman" w:hAnsi="Times New Roman"/>
          <w:sz w:val="24"/>
          <w:szCs w:val="24"/>
          <w:lang w:eastAsia="pl-PL"/>
        </w:rPr>
        <w:t>podjęcie działań na rzecz gazyfikacji obszaru gminy</w:t>
      </w:r>
      <w:r w:rsidR="000277BE">
        <w:rPr>
          <w:rFonts w:ascii="Times New Roman" w:hAnsi="Times New Roman"/>
          <w:sz w:val="24"/>
          <w:szCs w:val="24"/>
          <w:lang w:eastAsia="pl-PL"/>
        </w:rPr>
        <w:t xml:space="preserve"> </w:t>
      </w:r>
      <w:r w:rsidR="00E80BC9">
        <w:rPr>
          <w:rFonts w:ascii="Times New Roman" w:hAnsi="Times New Roman"/>
          <w:sz w:val="24"/>
          <w:szCs w:val="24"/>
          <w:lang w:eastAsia="pl-PL"/>
        </w:rPr>
        <w:t>(m</w:t>
      </w:r>
      <w:r w:rsidR="00CE5C44">
        <w:rPr>
          <w:rFonts w:ascii="Times New Roman" w:hAnsi="Times New Roman"/>
          <w:sz w:val="24"/>
          <w:szCs w:val="24"/>
          <w:lang w:eastAsia="pl-PL"/>
        </w:rPr>
        <w:t>.</w:t>
      </w:r>
      <w:r w:rsidR="00E80BC9">
        <w:rPr>
          <w:rFonts w:ascii="Times New Roman" w:hAnsi="Times New Roman"/>
          <w:sz w:val="24"/>
          <w:szCs w:val="24"/>
          <w:lang w:eastAsia="pl-PL"/>
        </w:rPr>
        <w:t xml:space="preserve">in. przez nawiązanie współpracy </w:t>
      </w:r>
      <w:r w:rsidR="001C6B03">
        <w:rPr>
          <w:rFonts w:ascii="Times New Roman" w:hAnsi="Times New Roman"/>
          <w:sz w:val="24"/>
          <w:szCs w:val="24"/>
          <w:lang w:eastAsia="pl-PL"/>
        </w:rPr>
        <w:br/>
      </w:r>
      <w:r w:rsidR="00E80BC9">
        <w:rPr>
          <w:rFonts w:ascii="Times New Roman" w:hAnsi="Times New Roman"/>
          <w:sz w:val="24"/>
          <w:szCs w:val="24"/>
          <w:lang w:eastAsia="pl-PL"/>
        </w:rPr>
        <w:t xml:space="preserve">z sąsiednimi gminami </w:t>
      </w:r>
      <w:r w:rsidR="00D55647">
        <w:rPr>
          <w:rFonts w:ascii="Times New Roman" w:hAnsi="Times New Roman"/>
          <w:sz w:val="24"/>
          <w:szCs w:val="24"/>
          <w:lang w:eastAsia="pl-PL"/>
        </w:rPr>
        <w:t>w celu uruchomienia gazociągu),</w:t>
      </w:r>
    </w:p>
    <w:p w:rsidR="005A20AA" w:rsidRPr="00D80D2A" w:rsidRDefault="00AC0EBD" w:rsidP="00047826">
      <w:pPr>
        <w:tabs>
          <w:tab w:val="left" w:pos="709"/>
        </w:tabs>
        <w:spacing w:after="0" w:line="360" w:lineRule="auto"/>
        <w:rPr>
          <w:rFonts w:ascii="Times New Roman" w:hAnsi="Times New Roman"/>
          <w:b/>
          <w:sz w:val="24"/>
          <w:szCs w:val="24"/>
          <w:lang w:eastAsia="pl-PL"/>
        </w:rPr>
      </w:pPr>
      <w:r>
        <w:rPr>
          <w:rFonts w:ascii="Times New Roman" w:hAnsi="Times New Roman"/>
          <w:sz w:val="24"/>
          <w:szCs w:val="24"/>
          <w:lang w:eastAsia="pl-PL"/>
        </w:rPr>
        <w:t>- aplikowanie o dostępne dla jednostek samorządowych środki finansowe wspomagające ro</w:t>
      </w:r>
      <w:r w:rsidR="009D408F">
        <w:rPr>
          <w:rFonts w:ascii="Times New Roman" w:hAnsi="Times New Roman"/>
          <w:sz w:val="24"/>
          <w:szCs w:val="24"/>
          <w:lang w:eastAsia="pl-PL"/>
        </w:rPr>
        <w:t>zwój infrastruktury technicznej,</w:t>
      </w:r>
    </w:p>
    <w:p w:rsidR="00D02F86" w:rsidRDefault="00D02F8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EE2355" w:rsidRPr="004F1CE7">
        <w:rPr>
          <w:rFonts w:ascii="Times New Roman" w:hAnsi="Times New Roman"/>
          <w:sz w:val="24"/>
          <w:szCs w:val="24"/>
          <w:lang w:eastAsia="pl-PL"/>
        </w:rPr>
        <w:t>systematyczna poprawa stanu technicznego dróg gminnych, w szczególności przebudowa ul. Tadeusza Kościuszki (nr 101918F) - wraz z poszerzeniem oraz przebudowa ul. Żurawskiej (nr 101920F),</w:t>
      </w:r>
    </w:p>
    <w:p w:rsidR="00F971DF" w:rsidRDefault="004F1CE7" w:rsidP="00047826">
      <w:pPr>
        <w:tabs>
          <w:tab w:val="left" w:pos="709"/>
        </w:tabs>
        <w:spacing w:after="0" w:line="360" w:lineRule="auto"/>
        <w:rPr>
          <w:rFonts w:ascii="Times New Roman" w:hAnsi="Times New Roman"/>
          <w:sz w:val="24"/>
          <w:szCs w:val="24"/>
          <w:lang w:eastAsia="pl-PL"/>
        </w:rPr>
      </w:pPr>
      <w:r>
        <w:rPr>
          <w:rFonts w:ascii="Times New Roman" w:hAnsi="Times New Roman"/>
          <w:noProof/>
          <w:sz w:val="24"/>
          <w:szCs w:val="24"/>
          <w:lang w:eastAsia="pl-PL"/>
        </w:rPr>
        <w:lastRenderedPageBreak/>
        <mc:AlternateContent>
          <mc:Choice Requires="wps">
            <w:drawing>
              <wp:anchor distT="0" distB="0" distL="114300" distR="114300" simplePos="0" relativeHeight="251659776" behindDoc="1" locked="0" layoutInCell="1" allowOverlap="1" wp14:anchorId="21AE7E2A" wp14:editId="3E2AE75A">
                <wp:simplePos x="0" y="0"/>
                <wp:positionH relativeFrom="column">
                  <wp:posOffset>-102988</wp:posOffset>
                </wp:positionH>
                <wp:positionV relativeFrom="paragraph">
                  <wp:posOffset>-52262</wp:posOffset>
                </wp:positionV>
                <wp:extent cx="5867400" cy="8782493"/>
                <wp:effectExtent l="19050" t="19050" r="38100" b="5715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782493"/>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8.1pt;margin-top:-4.1pt;width:462pt;height:69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" fillcolor="#9bbb59" strokecolor="#f2f2f2" strokeweight="3pt">
                <v:shadow on="t" color="#4e6128" opacity=".5" offset="1pt"/>
              </v:rect>
            </w:pict>
          </mc:Fallback>
        </mc:AlternateContent>
      </w:r>
      <w:r w:rsidR="00F971DF">
        <w:rPr>
          <w:rFonts w:ascii="Times New Roman" w:hAnsi="Times New Roman"/>
          <w:sz w:val="24"/>
          <w:szCs w:val="24"/>
          <w:lang w:eastAsia="pl-PL"/>
        </w:rPr>
        <w:t>- współpraca z zarządcami dróg powiatowych i wojewódzkich w celu poprawy stanu technicznego dróg</w:t>
      </w:r>
      <w:r w:rsidR="000D6E8C">
        <w:rPr>
          <w:rFonts w:ascii="Times New Roman" w:hAnsi="Times New Roman"/>
          <w:sz w:val="24"/>
          <w:szCs w:val="24"/>
          <w:lang w:eastAsia="pl-PL"/>
        </w:rPr>
        <w:t xml:space="preserve"> na terenie gminy,</w:t>
      </w:r>
    </w:p>
    <w:p w:rsidR="000D6E8C" w:rsidRDefault="000D6E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poprawa stanu infrastruktury </w:t>
      </w:r>
      <w:proofErr w:type="spellStart"/>
      <w:r>
        <w:rPr>
          <w:rFonts w:ascii="Times New Roman" w:hAnsi="Times New Roman"/>
          <w:sz w:val="24"/>
          <w:szCs w:val="24"/>
          <w:lang w:eastAsia="pl-PL"/>
        </w:rPr>
        <w:t>okołodrogowej</w:t>
      </w:r>
      <w:proofErr w:type="spellEnd"/>
      <w:r>
        <w:rPr>
          <w:rFonts w:ascii="Times New Roman" w:hAnsi="Times New Roman"/>
          <w:sz w:val="24"/>
          <w:szCs w:val="24"/>
          <w:lang w:eastAsia="pl-PL"/>
        </w:rPr>
        <w:t xml:space="preserve"> (m</w:t>
      </w:r>
      <w:r w:rsidR="00CE5C44">
        <w:rPr>
          <w:rFonts w:ascii="Times New Roman" w:hAnsi="Times New Roman"/>
          <w:sz w:val="24"/>
          <w:szCs w:val="24"/>
          <w:lang w:eastAsia="pl-PL"/>
        </w:rPr>
        <w:t>.</w:t>
      </w:r>
      <w:r>
        <w:rPr>
          <w:rFonts w:ascii="Times New Roman" w:hAnsi="Times New Roman"/>
          <w:sz w:val="24"/>
          <w:szCs w:val="24"/>
          <w:lang w:eastAsia="pl-PL"/>
        </w:rPr>
        <w:t>in. chodników),</w:t>
      </w:r>
    </w:p>
    <w:p w:rsidR="005A20AA" w:rsidRDefault="005A20AA"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w:t>
      </w:r>
      <w:r w:rsidR="00CE5C44">
        <w:rPr>
          <w:rFonts w:ascii="Times New Roman" w:hAnsi="Times New Roman"/>
          <w:sz w:val="24"/>
          <w:szCs w:val="24"/>
          <w:lang w:eastAsia="pl-PL"/>
        </w:rPr>
        <w:t xml:space="preserve"> </w:t>
      </w:r>
      <w:r>
        <w:rPr>
          <w:rFonts w:ascii="Times New Roman" w:hAnsi="Times New Roman"/>
          <w:sz w:val="24"/>
          <w:szCs w:val="24"/>
          <w:lang w:eastAsia="pl-PL"/>
        </w:rPr>
        <w:t>budowa parkingów</w:t>
      </w:r>
      <w:r w:rsidR="00E80BC9">
        <w:rPr>
          <w:rFonts w:ascii="Times New Roman" w:hAnsi="Times New Roman"/>
          <w:sz w:val="24"/>
          <w:szCs w:val="24"/>
          <w:lang w:eastAsia="pl-PL"/>
        </w:rPr>
        <w:t xml:space="preserve"> (min. parking przy Parku </w:t>
      </w:r>
      <w:proofErr w:type="spellStart"/>
      <w:r w:rsidR="00E80BC9">
        <w:rPr>
          <w:rFonts w:ascii="Times New Roman" w:hAnsi="Times New Roman"/>
          <w:sz w:val="24"/>
          <w:szCs w:val="24"/>
          <w:lang w:eastAsia="pl-PL"/>
        </w:rPr>
        <w:t>Mużakowskim</w:t>
      </w:r>
      <w:proofErr w:type="spellEnd"/>
      <w:r w:rsidR="00927485">
        <w:rPr>
          <w:rFonts w:ascii="Times New Roman" w:hAnsi="Times New Roman"/>
          <w:sz w:val="24"/>
          <w:szCs w:val="24"/>
          <w:lang w:eastAsia="pl-PL"/>
        </w:rPr>
        <w:t>)</w:t>
      </w:r>
      <w:r w:rsidR="00E80BC9">
        <w:rPr>
          <w:rFonts w:ascii="Times New Roman" w:hAnsi="Times New Roman"/>
          <w:sz w:val="24"/>
          <w:szCs w:val="24"/>
          <w:lang w:eastAsia="pl-PL"/>
        </w:rPr>
        <w:t>,</w:t>
      </w:r>
    </w:p>
    <w:p w:rsidR="00D55647" w:rsidRDefault="00D5564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budowa dróg dojazdowych (m</w:t>
      </w:r>
      <w:r w:rsidR="00CE5C44">
        <w:rPr>
          <w:rFonts w:ascii="Times New Roman" w:hAnsi="Times New Roman"/>
          <w:sz w:val="24"/>
          <w:szCs w:val="24"/>
          <w:lang w:eastAsia="pl-PL"/>
        </w:rPr>
        <w:t>.</w:t>
      </w:r>
      <w:r>
        <w:rPr>
          <w:rFonts w:ascii="Times New Roman" w:hAnsi="Times New Roman"/>
          <w:sz w:val="24"/>
          <w:szCs w:val="24"/>
          <w:lang w:eastAsia="pl-PL"/>
        </w:rPr>
        <w:t>in. drogi łącznika między ul. Żurawską i Polną),</w:t>
      </w:r>
    </w:p>
    <w:p w:rsidR="00F7402C" w:rsidRPr="009D408F" w:rsidRDefault="00D5564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wprowadzenie właściwych i</w:t>
      </w:r>
      <w:r w:rsidR="009D408F">
        <w:rPr>
          <w:rFonts w:ascii="Times New Roman" w:hAnsi="Times New Roman"/>
          <w:sz w:val="24"/>
          <w:szCs w:val="24"/>
          <w:lang w:eastAsia="pl-PL"/>
        </w:rPr>
        <w:t xml:space="preserve"> czytelnych </w:t>
      </w:r>
      <w:proofErr w:type="spellStart"/>
      <w:r w:rsidR="009D408F">
        <w:rPr>
          <w:rFonts w:ascii="Times New Roman" w:hAnsi="Times New Roman"/>
          <w:sz w:val="24"/>
          <w:szCs w:val="24"/>
          <w:lang w:eastAsia="pl-PL"/>
        </w:rPr>
        <w:t>oznakowań</w:t>
      </w:r>
      <w:proofErr w:type="spellEnd"/>
      <w:r w:rsidR="009D408F">
        <w:rPr>
          <w:rFonts w:ascii="Times New Roman" w:hAnsi="Times New Roman"/>
          <w:sz w:val="24"/>
          <w:szCs w:val="24"/>
          <w:lang w:eastAsia="pl-PL"/>
        </w:rPr>
        <w:t xml:space="preserve"> drogowych,</w:t>
      </w:r>
    </w:p>
    <w:p w:rsidR="0045083F"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modernizacja stacji uzdatniania wody</w:t>
      </w:r>
      <w:r w:rsidR="000277BE">
        <w:rPr>
          <w:rFonts w:ascii="Times New Roman" w:hAnsi="Times New Roman"/>
          <w:sz w:val="24"/>
          <w:szCs w:val="24"/>
          <w:lang w:eastAsia="pl-PL"/>
        </w:rPr>
        <w:t>,</w:t>
      </w:r>
    </w:p>
    <w:p w:rsidR="0045083F"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515931">
        <w:rPr>
          <w:rFonts w:ascii="Times New Roman" w:hAnsi="Times New Roman"/>
          <w:sz w:val="24"/>
          <w:szCs w:val="24"/>
          <w:lang w:eastAsia="pl-PL"/>
        </w:rPr>
        <w:t xml:space="preserve">rozbudowa i modernizacja </w:t>
      </w:r>
      <w:r>
        <w:rPr>
          <w:rFonts w:ascii="Times New Roman" w:hAnsi="Times New Roman"/>
          <w:sz w:val="24"/>
          <w:szCs w:val="24"/>
          <w:lang w:eastAsia="pl-PL"/>
        </w:rPr>
        <w:t>sieci kanalizacyjnej</w:t>
      </w:r>
      <w:r w:rsidR="000277BE">
        <w:rPr>
          <w:rFonts w:ascii="Times New Roman" w:hAnsi="Times New Roman"/>
          <w:sz w:val="24"/>
          <w:szCs w:val="24"/>
          <w:lang w:eastAsia="pl-PL"/>
        </w:rPr>
        <w:t>,</w:t>
      </w:r>
    </w:p>
    <w:p w:rsidR="0045083F"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modernizacja oczyszczalni ścieków</w:t>
      </w:r>
      <w:r w:rsidR="000277BE">
        <w:rPr>
          <w:rFonts w:ascii="Times New Roman" w:hAnsi="Times New Roman"/>
          <w:sz w:val="24"/>
          <w:szCs w:val="24"/>
          <w:lang w:eastAsia="pl-PL"/>
        </w:rPr>
        <w:t>,</w:t>
      </w:r>
    </w:p>
    <w:p w:rsidR="00927485"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927485">
        <w:rPr>
          <w:rFonts w:ascii="Times New Roman" w:hAnsi="Times New Roman"/>
          <w:sz w:val="24"/>
          <w:szCs w:val="24"/>
          <w:lang w:eastAsia="pl-PL"/>
        </w:rPr>
        <w:t xml:space="preserve">dokończenie budowy sieci </w:t>
      </w:r>
      <w:proofErr w:type="spellStart"/>
      <w:r w:rsidR="00927485">
        <w:rPr>
          <w:rFonts w:ascii="Times New Roman" w:hAnsi="Times New Roman"/>
          <w:sz w:val="24"/>
          <w:szCs w:val="24"/>
          <w:lang w:eastAsia="pl-PL"/>
        </w:rPr>
        <w:t>wodno</w:t>
      </w:r>
      <w:proofErr w:type="spellEnd"/>
      <w:r w:rsidR="00927485">
        <w:rPr>
          <w:rFonts w:ascii="Times New Roman" w:hAnsi="Times New Roman"/>
          <w:sz w:val="24"/>
          <w:szCs w:val="24"/>
          <w:lang w:eastAsia="pl-PL"/>
        </w:rPr>
        <w:t xml:space="preserve"> - kanalizacyjnej,</w:t>
      </w:r>
    </w:p>
    <w:p w:rsidR="0045083F" w:rsidRDefault="0092748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45083F">
        <w:rPr>
          <w:rFonts w:ascii="Times New Roman" w:hAnsi="Times New Roman"/>
          <w:sz w:val="24"/>
          <w:szCs w:val="24"/>
          <w:lang w:eastAsia="pl-PL"/>
        </w:rPr>
        <w:t>rozbudowa sieci wodociągowej</w:t>
      </w:r>
      <w:r w:rsidR="000277BE">
        <w:rPr>
          <w:rFonts w:ascii="Times New Roman" w:hAnsi="Times New Roman"/>
          <w:sz w:val="24"/>
          <w:szCs w:val="24"/>
          <w:lang w:eastAsia="pl-PL"/>
        </w:rPr>
        <w:t>.</w:t>
      </w:r>
    </w:p>
    <w:p w:rsidR="009D408F" w:rsidRPr="007E46B2" w:rsidRDefault="009D408F" w:rsidP="009D408F">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 xml:space="preserve">2.2. </w:t>
      </w:r>
      <w:r w:rsidRPr="007E46B2">
        <w:rPr>
          <w:rFonts w:ascii="Times New Roman" w:hAnsi="Times New Roman"/>
          <w:b/>
          <w:sz w:val="24"/>
          <w:szCs w:val="24"/>
          <w:lang w:eastAsia="pl-PL"/>
        </w:rPr>
        <w:t>Wspieranie działań w zakresie renowacji i ochrony obiektów zabytkowych</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sporządzenie i realizacja programu opieki nad zabytkami gminnymi,</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pozyskiwanie środków finansowych na renowację zabytkowych obiektów,</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współpraca z sąsiednimi gminami w zakresie ochrony obiektów zabytkowych,</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poprawa stanu zabytków znajdujących się na terenie gminy,</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podejmowanie działań mających na celu zwiększenie atrakcyjności zabytków,</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podejmowanie wspólnych działań z właścicielami zabytków w celu zwiększenia ochrony nad nimi.</w:t>
      </w:r>
    </w:p>
    <w:p w:rsidR="009D408F" w:rsidRDefault="009D408F"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2.3. Modernizacja i rozbudowa infrastruktury sportowo - rekreacyjnej</w:t>
      </w:r>
    </w:p>
    <w:p w:rsidR="009D408F" w:rsidRDefault="00D225FD" w:rsidP="00047826">
      <w:pPr>
        <w:tabs>
          <w:tab w:val="left" w:pos="709"/>
        </w:tabs>
        <w:spacing w:after="0" w:line="360" w:lineRule="auto"/>
        <w:rPr>
          <w:rFonts w:ascii="Times New Roman" w:hAnsi="Times New Roman"/>
          <w:sz w:val="24"/>
          <w:szCs w:val="24"/>
          <w:lang w:eastAsia="pl-PL"/>
        </w:rPr>
      </w:pPr>
      <w:r>
        <w:rPr>
          <w:rFonts w:ascii="Times New Roman" w:hAnsi="Times New Roman"/>
          <w:b/>
          <w:sz w:val="24"/>
          <w:szCs w:val="24"/>
          <w:lang w:eastAsia="pl-PL"/>
        </w:rPr>
        <w:t xml:space="preserve">- </w:t>
      </w:r>
      <w:r>
        <w:rPr>
          <w:rFonts w:ascii="Times New Roman" w:hAnsi="Times New Roman"/>
          <w:sz w:val="24"/>
          <w:szCs w:val="24"/>
          <w:lang w:eastAsia="pl-PL"/>
        </w:rPr>
        <w:t>wsparcie dla budowy hali sportowo - widowiskowej,</w:t>
      </w:r>
    </w:p>
    <w:p w:rsidR="00D225FD" w:rsidRDefault="00D225FD"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A6620C">
        <w:rPr>
          <w:rFonts w:ascii="Times New Roman" w:hAnsi="Times New Roman"/>
          <w:sz w:val="24"/>
          <w:szCs w:val="24"/>
          <w:lang w:eastAsia="pl-PL"/>
        </w:rPr>
        <w:t>pozyskanie środków finansowych na funkcjonowanie hali sportowo - widowiskowej,</w:t>
      </w:r>
    </w:p>
    <w:p w:rsidR="00447015" w:rsidRDefault="0044701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w:t>
      </w:r>
      <w:r w:rsidR="00CE5C44">
        <w:rPr>
          <w:rFonts w:ascii="Times New Roman" w:hAnsi="Times New Roman"/>
          <w:sz w:val="24"/>
          <w:szCs w:val="24"/>
          <w:lang w:eastAsia="pl-PL"/>
        </w:rPr>
        <w:t xml:space="preserve"> </w:t>
      </w:r>
      <w:r>
        <w:rPr>
          <w:rFonts w:ascii="Times New Roman" w:hAnsi="Times New Roman"/>
          <w:sz w:val="24"/>
          <w:szCs w:val="24"/>
          <w:lang w:eastAsia="pl-PL"/>
        </w:rPr>
        <w:t xml:space="preserve">systematyczna modernizacja oraz doposażenie istniejących boisk sportowych i </w:t>
      </w:r>
      <w:proofErr w:type="spellStart"/>
      <w:r>
        <w:rPr>
          <w:rFonts w:ascii="Times New Roman" w:hAnsi="Times New Roman"/>
          <w:sz w:val="24"/>
          <w:szCs w:val="24"/>
          <w:lang w:eastAsia="pl-PL"/>
        </w:rPr>
        <w:t>sal</w:t>
      </w:r>
      <w:proofErr w:type="spellEnd"/>
      <w:r>
        <w:rPr>
          <w:rFonts w:ascii="Times New Roman" w:hAnsi="Times New Roman"/>
          <w:sz w:val="24"/>
          <w:szCs w:val="24"/>
          <w:lang w:eastAsia="pl-PL"/>
        </w:rPr>
        <w:t xml:space="preserve"> gimnastycznych,</w:t>
      </w:r>
    </w:p>
    <w:p w:rsidR="00A6620C" w:rsidRDefault="00A6620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3D3738">
        <w:rPr>
          <w:rFonts w:ascii="Times New Roman" w:hAnsi="Times New Roman"/>
          <w:sz w:val="24"/>
          <w:szCs w:val="24"/>
          <w:lang w:eastAsia="pl-PL"/>
        </w:rPr>
        <w:t>ustalenie spójnej polityki oznaczenia szlaków i atrakcji rekreacyjnych,</w:t>
      </w:r>
    </w:p>
    <w:p w:rsidR="003D3738" w:rsidRDefault="003D3738"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zagospodarowanie terenu wokół </w:t>
      </w:r>
      <w:proofErr w:type="spellStart"/>
      <w:r>
        <w:rPr>
          <w:rFonts w:ascii="Times New Roman" w:hAnsi="Times New Roman"/>
          <w:sz w:val="24"/>
          <w:szCs w:val="24"/>
          <w:lang w:eastAsia="pl-PL"/>
        </w:rPr>
        <w:t>OKSiR</w:t>
      </w:r>
      <w:proofErr w:type="spellEnd"/>
      <w:r>
        <w:rPr>
          <w:rFonts w:ascii="Times New Roman" w:hAnsi="Times New Roman"/>
          <w:sz w:val="24"/>
          <w:szCs w:val="24"/>
          <w:lang w:eastAsia="pl-PL"/>
        </w:rPr>
        <w:t>,</w:t>
      </w:r>
    </w:p>
    <w:p w:rsidR="003D3738" w:rsidRDefault="003D3738"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budowa zorganizowanych miejsc wypoczynku (np. kąpieliska),</w:t>
      </w:r>
    </w:p>
    <w:p w:rsidR="00447015" w:rsidRPr="00D225FD" w:rsidRDefault="003D3738"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dla rozwoju terenów zielonych</w:t>
      </w:r>
      <w:r w:rsidR="00447015">
        <w:rPr>
          <w:rFonts w:ascii="Times New Roman" w:hAnsi="Times New Roman"/>
          <w:sz w:val="24"/>
          <w:szCs w:val="24"/>
          <w:lang w:eastAsia="pl-PL"/>
        </w:rPr>
        <w:t xml:space="preserve"> (ścisła współpraca z zarządami tyc</w:t>
      </w:r>
      <w:r w:rsidR="005E2DB4">
        <w:rPr>
          <w:rFonts w:ascii="Times New Roman" w:hAnsi="Times New Roman"/>
          <w:sz w:val="24"/>
          <w:szCs w:val="24"/>
          <w:lang w:eastAsia="pl-PL"/>
        </w:rPr>
        <w:t>h terenów, m</w:t>
      </w:r>
      <w:r w:rsidR="00CE5C44">
        <w:rPr>
          <w:rFonts w:ascii="Times New Roman" w:hAnsi="Times New Roman"/>
          <w:sz w:val="24"/>
          <w:szCs w:val="24"/>
          <w:lang w:eastAsia="pl-PL"/>
        </w:rPr>
        <w:t>.</w:t>
      </w:r>
      <w:r w:rsidR="005E2DB4">
        <w:rPr>
          <w:rFonts w:ascii="Times New Roman" w:hAnsi="Times New Roman"/>
          <w:sz w:val="24"/>
          <w:szCs w:val="24"/>
          <w:lang w:eastAsia="pl-PL"/>
        </w:rPr>
        <w:t>in. Lasy Państwowe).</w:t>
      </w:r>
      <w:r w:rsidR="00447015">
        <w:rPr>
          <w:rFonts w:ascii="Times New Roman" w:hAnsi="Times New Roman"/>
          <w:sz w:val="24"/>
          <w:szCs w:val="24"/>
          <w:lang w:eastAsia="pl-PL"/>
        </w:rPr>
        <w:t xml:space="preserve"> </w:t>
      </w:r>
    </w:p>
    <w:p w:rsidR="005A20AA" w:rsidRDefault="00D80D2A"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2</w:t>
      </w:r>
      <w:r w:rsidRPr="00D80D2A">
        <w:rPr>
          <w:rFonts w:ascii="Times New Roman" w:hAnsi="Times New Roman"/>
          <w:b/>
          <w:sz w:val="24"/>
          <w:szCs w:val="24"/>
          <w:lang w:eastAsia="pl-PL"/>
        </w:rPr>
        <w:t>.</w:t>
      </w:r>
      <w:r>
        <w:rPr>
          <w:rFonts w:ascii="Times New Roman" w:hAnsi="Times New Roman"/>
          <w:b/>
          <w:sz w:val="24"/>
          <w:szCs w:val="24"/>
          <w:lang w:eastAsia="pl-PL"/>
        </w:rPr>
        <w:t>4</w:t>
      </w:r>
      <w:r w:rsidR="00397E7A" w:rsidRPr="00D80D2A">
        <w:rPr>
          <w:rFonts w:ascii="Times New Roman" w:hAnsi="Times New Roman"/>
          <w:b/>
          <w:sz w:val="24"/>
          <w:szCs w:val="24"/>
          <w:lang w:eastAsia="pl-PL"/>
        </w:rPr>
        <w:t>.</w:t>
      </w:r>
      <w:r w:rsidR="005E2DB4">
        <w:rPr>
          <w:rFonts w:ascii="Times New Roman" w:hAnsi="Times New Roman"/>
          <w:b/>
          <w:sz w:val="24"/>
          <w:szCs w:val="24"/>
          <w:lang w:eastAsia="pl-PL"/>
        </w:rPr>
        <w:t xml:space="preserve"> </w:t>
      </w:r>
      <w:r w:rsidR="000C09FD">
        <w:rPr>
          <w:rFonts w:ascii="Times New Roman" w:hAnsi="Times New Roman"/>
          <w:b/>
          <w:sz w:val="24"/>
          <w:szCs w:val="24"/>
          <w:lang w:eastAsia="pl-PL"/>
        </w:rPr>
        <w:t>Remonty i modernizacja mieszkań socjalnych i komunalnych</w:t>
      </w:r>
    </w:p>
    <w:p w:rsidR="003E51FD" w:rsidRDefault="003E51FD"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realizacja przedsięwzięć w zakresie </w:t>
      </w:r>
      <w:r w:rsidR="000C09FD">
        <w:rPr>
          <w:rFonts w:ascii="Times New Roman" w:hAnsi="Times New Roman"/>
          <w:sz w:val="24"/>
          <w:szCs w:val="24"/>
          <w:lang w:eastAsia="pl-PL"/>
        </w:rPr>
        <w:t xml:space="preserve">remontów/modernizacji </w:t>
      </w:r>
      <w:r w:rsidR="005D64BA">
        <w:rPr>
          <w:rFonts w:ascii="Times New Roman" w:hAnsi="Times New Roman"/>
          <w:sz w:val="24"/>
          <w:szCs w:val="24"/>
          <w:lang w:eastAsia="pl-PL"/>
        </w:rPr>
        <w:t>lokali komunalnych i </w:t>
      </w:r>
      <w:r>
        <w:rPr>
          <w:rFonts w:ascii="Times New Roman" w:hAnsi="Times New Roman"/>
          <w:sz w:val="24"/>
          <w:szCs w:val="24"/>
          <w:lang w:eastAsia="pl-PL"/>
        </w:rPr>
        <w:t>socjalnych w ramach dostępnych programów wsparcia finansowego,</w:t>
      </w:r>
    </w:p>
    <w:p w:rsidR="005D64BA" w:rsidRDefault="00DF0EAF" w:rsidP="00047826">
      <w:pPr>
        <w:tabs>
          <w:tab w:val="left" w:pos="709"/>
        </w:tabs>
        <w:spacing w:after="0" w:line="360" w:lineRule="auto"/>
        <w:rPr>
          <w:rFonts w:ascii="Times New Roman" w:hAnsi="Times New Roman"/>
          <w:sz w:val="24"/>
          <w:szCs w:val="24"/>
          <w:lang w:eastAsia="pl-PL"/>
        </w:rPr>
      </w:pPr>
      <w:r>
        <w:rPr>
          <w:rFonts w:ascii="Times New Roman" w:hAnsi="Times New Roman"/>
          <w:noProof/>
          <w:sz w:val="24"/>
          <w:szCs w:val="24"/>
          <w:lang w:eastAsia="pl-PL"/>
        </w:rPr>
        <w:lastRenderedPageBreak/>
        <mc:AlternateContent>
          <mc:Choice Requires="wps">
            <w:drawing>
              <wp:anchor distT="0" distB="0" distL="114300" distR="114300" simplePos="0" relativeHeight="251660800" behindDoc="1" locked="0" layoutInCell="1" allowOverlap="1" wp14:anchorId="0EFA3639" wp14:editId="2FFEE9F9">
                <wp:simplePos x="0" y="0"/>
                <wp:positionH relativeFrom="column">
                  <wp:posOffset>-71120</wp:posOffset>
                </wp:positionH>
                <wp:positionV relativeFrom="paragraph">
                  <wp:posOffset>-97628</wp:posOffset>
                </wp:positionV>
                <wp:extent cx="6067425" cy="8743950"/>
                <wp:effectExtent l="19050" t="19050" r="47625" b="57150"/>
                <wp:wrapNone/>
                <wp:docPr id="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87439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6pt;margin-top:-7.7pt;width:477.75pt;height:6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" fillcolor="#9bbb59" strokecolor="#f2f2f2" strokeweight="3pt">
                <v:shadow on="t" color="#4e6128" opacity=".5" offset="1pt"/>
              </v:rect>
            </w:pict>
          </mc:Fallback>
        </mc:AlternateContent>
      </w:r>
      <w:r w:rsidR="003E51FD">
        <w:rPr>
          <w:rFonts w:ascii="Times New Roman" w:hAnsi="Times New Roman"/>
          <w:sz w:val="24"/>
          <w:szCs w:val="24"/>
          <w:lang w:eastAsia="pl-PL"/>
        </w:rPr>
        <w:t xml:space="preserve">- </w:t>
      </w:r>
      <w:r w:rsidR="000C09FD">
        <w:rPr>
          <w:rFonts w:ascii="Times New Roman" w:hAnsi="Times New Roman"/>
          <w:sz w:val="24"/>
          <w:szCs w:val="24"/>
          <w:lang w:eastAsia="pl-PL"/>
        </w:rPr>
        <w:t>przeprowadzanie termomodernizacji budynków</w:t>
      </w:r>
      <w:r w:rsidR="005D64BA">
        <w:rPr>
          <w:rFonts w:ascii="Times New Roman" w:hAnsi="Times New Roman"/>
          <w:sz w:val="24"/>
          <w:szCs w:val="24"/>
          <w:lang w:eastAsia="pl-PL"/>
        </w:rPr>
        <w:t xml:space="preserve"> w których znajdują się mieszkania socjalne</w:t>
      </w:r>
      <w:r w:rsidR="001C6B03">
        <w:rPr>
          <w:rFonts w:ascii="Times New Roman" w:hAnsi="Times New Roman"/>
          <w:sz w:val="24"/>
          <w:szCs w:val="24"/>
          <w:lang w:eastAsia="pl-PL"/>
        </w:rPr>
        <w:br/>
      </w:r>
      <w:r w:rsidR="005D64BA">
        <w:rPr>
          <w:rFonts w:ascii="Times New Roman" w:hAnsi="Times New Roman"/>
          <w:sz w:val="24"/>
          <w:szCs w:val="24"/>
          <w:lang w:eastAsia="pl-PL"/>
        </w:rPr>
        <w:t xml:space="preserve"> i komunalne – zwiększanie ich efektywności energetycznej;</w:t>
      </w:r>
    </w:p>
    <w:p w:rsidR="00557DBE" w:rsidRDefault="00557DBE"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poprawa warunków mieszkaniowych.</w:t>
      </w:r>
    </w:p>
    <w:p w:rsidR="002F1C64" w:rsidRDefault="002F1C64" w:rsidP="00047826">
      <w:pPr>
        <w:tabs>
          <w:tab w:val="left" w:pos="709"/>
        </w:tabs>
        <w:spacing w:after="0" w:line="360" w:lineRule="auto"/>
        <w:rPr>
          <w:rFonts w:ascii="Times New Roman" w:hAnsi="Times New Roman"/>
          <w:sz w:val="24"/>
          <w:szCs w:val="24"/>
          <w:lang w:eastAsia="pl-PL"/>
        </w:rPr>
      </w:pPr>
    </w:p>
    <w:p w:rsidR="00F971DF"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2.5.</w:t>
      </w:r>
      <w:r w:rsidR="009D408F">
        <w:rPr>
          <w:rFonts w:ascii="Times New Roman" w:hAnsi="Times New Roman"/>
          <w:b/>
          <w:sz w:val="24"/>
          <w:szCs w:val="24"/>
          <w:lang w:eastAsia="pl-PL"/>
        </w:rPr>
        <w:t xml:space="preserve"> </w:t>
      </w:r>
      <w:r w:rsidR="00F971DF" w:rsidRPr="00D80D2A">
        <w:rPr>
          <w:rFonts w:ascii="Times New Roman" w:hAnsi="Times New Roman"/>
          <w:b/>
          <w:sz w:val="24"/>
          <w:szCs w:val="24"/>
          <w:lang w:eastAsia="pl-PL"/>
        </w:rPr>
        <w:t>Wzrost atrakcyjności przestrzennej gminy</w:t>
      </w:r>
    </w:p>
    <w:p w:rsidR="00F971DF" w:rsidRDefault="00F971D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dbałość o centrum miasta, zwiększanie jego estetyki,</w:t>
      </w:r>
    </w:p>
    <w:p w:rsidR="009D36F7" w:rsidRDefault="009D36F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porządkowanie przestrzeni miejskiej i zabudowy,</w:t>
      </w:r>
    </w:p>
    <w:p w:rsidR="00F971DF" w:rsidRDefault="00F971D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zachęcanie mieszkańców do dbałości o estetykę własnych posesji,</w:t>
      </w:r>
    </w:p>
    <w:p w:rsidR="00F971DF" w:rsidRDefault="00F971D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0D6E8C">
        <w:rPr>
          <w:rFonts w:ascii="Times New Roman" w:hAnsi="Times New Roman"/>
          <w:sz w:val="24"/>
          <w:szCs w:val="24"/>
          <w:lang w:eastAsia="pl-PL"/>
        </w:rPr>
        <w:t>wspomaganie urządzania i utrzymywania terenów zieleni,</w:t>
      </w:r>
    </w:p>
    <w:p w:rsidR="009D408F" w:rsidRDefault="00C74B93"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przestrzeganie regulaminu utrzymania porządku i czystości w gminie</w:t>
      </w:r>
      <w:r w:rsidR="00D80D2A">
        <w:rPr>
          <w:rFonts w:ascii="Times New Roman" w:hAnsi="Times New Roman"/>
          <w:sz w:val="24"/>
          <w:szCs w:val="24"/>
          <w:lang w:eastAsia="pl-PL"/>
        </w:rPr>
        <w:t>.</w:t>
      </w:r>
    </w:p>
    <w:p w:rsidR="00D80D2A" w:rsidRDefault="00D80D2A" w:rsidP="00047826">
      <w:pPr>
        <w:tabs>
          <w:tab w:val="left" w:pos="709"/>
        </w:tabs>
        <w:spacing w:after="0" w:line="360" w:lineRule="auto"/>
        <w:rPr>
          <w:rFonts w:ascii="Times New Roman" w:hAnsi="Times New Roman"/>
          <w:sz w:val="24"/>
          <w:szCs w:val="24"/>
          <w:lang w:eastAsia="pl-PL"/>
        </w:rPr>
      </w:pPr>
    </w:p>
    <w:p w:rsidR="00980047" w:rsidRDefault="00980047"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GOSPODARKA I TURYSTYKA</w:t>
      </w:r>
    </w:p>
    <w:p w:rsidR="00980047" w:rsidRPr="00160497" w:rsidRDefault="00D80D2A" w:rsidP="00047826">
      <w:pPr>
        <w:tabs>
          <w:tab w:val="left" w:pos="709"/>
        </w:tabs>
        <w:spacing w:after="0" w:line="360" w:lineRule="auto"/>
        <w:rPr>
          <w:rFonts w:ascii="Times New Roman" w:hAnsi="Times New Roman"/>
          <w:b/>
          <w:sz w:val="24"/>
          <w:szCs w:val="24"/>
          <w:u w:val="single"/>
          <w:lang w:eastAsia="pl-PL"/>
        </w:rPr>
      </w:pPr>
      <w:r>
        <w:rPr>
          <w:rFonts w:ascii="Times New Roman" w:hAnsi="Times New Roman"/>
          <w:b/>
          <w:sz w:val="24"/>
          <w:szCs w:val="24"/>
          <w:lang w:eastAsia="pl-PL"/>
        </w:rPr>
        <w:t>Cel strategiczny 3.</w:t>
      </w:r>
      <w:r w:rsidR="000D2341">
        <w:rPr>
          <w:rFonts w:ascii="Times New Roman" w:hAnsi="Times New Roman"/>
          <w:b/>
          <w:sz w:val="24"/>
          <w:szCs w:val="24"/>
          <w:lang w:eastAsia="pl-PL"/>
        </w:rPr>
        <w:t xml:space="preserve"> </w:t>
      </w:r>
      <w:r w:rsidR="000D2341" w:rsidRPr="00160497">
        <w:rPr>
          <w:rFonts w:ascii="Times New Roman" w:hAnsi="Times New Roman"/>
          <w:b/>
          <w:sz w:val="24"/>
          <w:szCs w:val="24"/>
          <w:u w:val="single"/>
          <w:lang w:eastAsia="pl-PL"/>
        </w:rPr>
        <w:t>Wzmo</w:t>
      </w:r>
      <w:r w:rsidR="00025CFD" w:rsidRPr="00160497">
        <w:rPr>
          <w:rFonts w:ascii="Times New Roman" w:hAnsi="Times New Roman"/>
          <w:b/>
          <w:sz w:val="24"/>
          <w:szCs w:val="24"/>
          <w:u w:val="single"/>
          <w:lang w:eastAsia="pl-PL"/>
        </w:rPr>
        <w:t>cnienie potencjału turystycznego i gospodarcz</w:t>
      </w:r>
      <w:r w:rsidR="004E2F13">
        <w:rPr>
          <w:rFonts w:ascii="Times New Roman" w:hAnsi="Times New Roman"/>
          <w:b/>
          <w:sz w:val="24"/>
          <w:szCs w:val="24"/>
          <w:u w:val="single"/>
          <w:lang w:eastAsia="pl-PL"/>
        </w:rPr>
        <w:t>ego</w:t>
      </w:r>
      <w:r w:rsidR="009A4C80" w:rsidRPr="00160497">
        <w:rPr>
          <w:rFonts w:ascii="Times New Roman" w:hAnsi="Times New Roman"/>
          <w:b/>
          <w:sz w:val="24"/>
          <w:szCs w:val="24"/>
          <w:u w:val="single"/>
          <w:lang w:eastAsia="pl-PL"/>
        </w:rPr>
        <w:t xml:space="preserve"> jako filarów </w:t>
      </w:r>
      <w:r w:rsidR="00FD7C70" w:rsidRPr="00160497">
        <w:rPr>
          <w:rFonts w:ascii="Times New Roman" w:hAnsi="Times New Roman"/>
          <w:b/>
          <w:sz w:val="24"/>
          <w:szCs w:val="24"/>
          <w:u w:val="single"/>
          <w:lang w:eastAsia="pl-PL"/>
        </w:rPr>
        <w:t>dalszego rozwoju gminy</w:t>
      </w:r>
    </w:p>
    <w:p w:rsidR="00980047" w:rsidRDefault="00980047"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Cele operacyjne:</w:t>
      </w:r>
    </w:p>
    <w:p w:rsidR="000B3EF8" w:rsidRDefault="000B3EF8" w:rsidP="00047826">
      <w:pPr>
        <w:tabs>
          <w:tab w:val="left" w:pos="709"/>
        </w:tabs>
        <w:spacing w:after="0" w:line="360" w:lineRule="auto"/>
        <w:rPr>
          <w:rFonts w:ascii="Times New Roman" w:hAnsi="Times New Roman"/>
          <w:b/>
          <w:sz w:val="24"/>
          <w:szCs w:val="24"/>
          <w:lang w:eastAsia="pl-PL"/>
        </w:rPr>
      </w:pPr>
    </w:p>
    <w:p w:rsidR="00980047"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3.</w:t>
      </w:r>
      <w:r w:rsidR="00980047" w:rsidRPr="00D80D2A">
        <w:rPr>
          <w:rFonts w:ascii="Times New Roman" w:hAnsi="Times New Roman"/>
          <w:b/>
          <w:sz w:val="24"/>
          <w:szCs w:val="24"/>
          <w:lang w:eastAsia="pl-PL"/>
        </w:rPr>
        <w:t xml:space="preserve">1. </w:t>
      </w:r>
      <w:r w:rsidR="000D2341" w:rsidRPr="00D80D2A">
        <w:rPr>
          <w:rFonts w:ascii="Times New Roman" w:hAnsi="Times New Roman"/>
          <w:b/>
          <w:sz w:val="24"/>
          <w:szCs w:val="24"/>
          <w:lang w:eastAsia="pl-PL"/>
        </w:rPr>
        <w:t>Rozwój in</w:t>
      </w:r>
      <w:r w:rsidR="004A30FE">
        <w:rPr>
          <w:rFonts w:ascii="Times New Roman" w:hAnsi="Times New Roman"/>
          <w:b/>
          <w:sz w:val="24"/>
          <w:szCs w:val="24"/>
          <w:lang w:eastAsia="pl-PL"/>
        </w:rPr>
        <w:t>frastruktury turystycznej</w:t>
      </w:r>
    </w:p>
    <w:p w:rsidR="005C3331" w:rsidRDefault="005C33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w:t>
      </w:r>
      <w:r w:rsidR="003E3EAD">
        <w:rPr>
          <w:rFonts w:ascii="Times New Roman" w:hAnsi="Times New Roman"/>
          <w:sz w:val="24"/>
          <w:szCs w:val="24"/>
          <w:lang w:eastAsia="pl-PL"/>
        </w:rPr>
        <w:t xml:space="preserve"> </w:t>
      </w:r>
      <w:r>
        <w:rPr>
          <w:rFonts w:ascii="Times New Roman" w:hAnsi="Times New Roman"/>
          <w:sz w:val="24"/>
          <w:szCs w:val="24"/>
          <w:lang w:eastAsia="pl-PL"/>
        </w:rPr>
        <w:t>budowa i modernizacja szlaków turystycznych, ścieżek rowerowych,</w:t>
      </w:r>
    </w:p>
    <w:p w:rsidR="005C3331" w:rsidRDefault="005C33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budowa pól namiotowych i campingów</w:t>
      </w:r>
      <w:r w:rsidR="000277BE">
        <w:rPr>
          <w:rFonts w:ascii="Times New Roman" w:hAnsi="Times New Roman"/>
          <w:sz w:val="24"/>
          <w:szCs w:val="24"/>
          <w:lang w:eastAsia="pl-PL"/>
        </w:rPr>
        <w:t>,</w:t>
      </w:r>
    </w:p>
    <w:p w:rsidR="000D2341" w:rsidRDefault="001F69A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w:t>
      </w:r>
      <w:r w:rsidR="00B21696">
        <w:rPr>
          <w:rFonts w:ascii="Times New Roman" w:hAnsi="Times New Roman"/>
          <w:sz w:val="24"/>
          <w:szCs w:val="24"/>
          <w:lang w:eastAsia="pl-PL"/>
        </w:rPr>
        <w:t>ozwój bazy gastronomicznej i hotelowej na terenie gminy,</w:t>
      </w:r>
    </w:p>
    <w:p w:rsidR="00B456F3" w:rsidRDefault="00B456F3"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rozwój usług okołoturystycznych</w:t>
      </w:r>
      <w:r w:rsidR="00B21696">
        <w:rPr>
          <w:rFonts w:ascii="Times New Roman" w:hAnsi="Times New Roman"/>
          <w:sz w:val="24"/>
          <w:szCs w:val="24"/>
          <w:lang w:eastAsia="pl-PL"/>
        </w:rPr>
        <w:t>,</w:t>
      </w:r>
    </w:p>
    <w:p w:rsidR="008D5082" w:rsidRDefault="008D508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poprawa dostępności komunikacyjnej obszarów i obiektów służących ruchowi turystycznemu,</w:t>
      </w:r>
    </w:p>
    <w:p w:rsidR="00B21696" w:rsidRDefault="00B2169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rozwój organizacji działających na rzecz turystyki,</w:t>
      </w:r>
    </w:p>
    <w:p w:rsidR="00B21696" w:rsidRDefault="00B2169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rozwijanie współpracy z sąsiednimi gminami dla rozwoju turystyki,</w:t>
      </w:r>
    </w:p>
    <w:p w:rsidR="00B21696" w:rsidRDefault="00B2169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rozwój informacji turystycznej poza granicami gminy, </w:t>
      </w:r>
    </w:p>
    <w:p w:rsidR="00D55647" w:rsidRDefault="00D5564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odpowiednie oznakowanie szlaków turystycznych,</w:t>
      </w:r>
    </w:p>
    <w:p w:rsidR="00D55647" w:rsidRDefault="00D5564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oznakowanie pomników przyrody,</w:t>
      </w:r>
    </w:p>
    <w:p w:rsidR="00B21696" w:rsidRDefault="00B2169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usuwanie barier w turystyce osób niepełnosprawnych</w:t>
      </w:r>
      <w:r w:rsidR="000277BE">
        <w:rPr>
          <w:rFonts w:ascii="Times New Roman" w:hAnsi="Times New Roman"/>
          <w:sz w:val="24"/>
          <w:szCs w:val="24"/>
          <w:lang w:eastAsia="pl-PL"/>
        </w:rPr>
        <w:t>.</w:t>
      </w:r>
    </w:p>
    <w:p w:rsidR="000D6E8C"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3.2.</w:t>
      </w:r>
      <w:r w:rsidR="000D6E8C" w:rsidRPr="00D80D2A">
        <w:rPr>
          <w:rFonts w:ascii="Times New Roman" w:hAnsi="Times New Roman"/>
          <w:b/>
          <w:sz w:val="24"/>
          <w:szCs w:val="24"/>
          <w:lang w:eastAsia="pl-PL"/>
        </w:rPr>
        <w:t xml:space="preserve"> </w:t>
      </w:r>
      <w:r w:rsidR="00FF2A3F" w:rsidRPr="00D80D2A">
        <w:rPr>
          <w:rFonts w:ascii="Times New Roman" w:hAnsi="Times New Roman"/>
          <w:b/>
          <w:sz w:val="24"/>
          <w:szCs w:val="24"/>
          <w:lang w:eastAsia="pl-PL"/>
        </w:rPr>
        <w:t>Skuteczne w</w:t>
      </w:r>
      <w:r w:rsidR="000B3EF8">
        <w:rPr>
          <w:rFonts w:ascii="Times New Roman" w:hAnsi="Times New Roman"/>
          <w:b/>
          <w:sz w:val="24"/>
          <w:szCs w:val="24"/>
          <w:lang w:eastAsia="pl-PL"/>
        </w:rPr>
        <w:t>ykorzystanie</w:t>
      </w:r>
      <w:r w:rsidR="00B20687" w:rsidRPr="00D80D2A">
        <w:rPr>
          <w:rFonts w:ascii="Times New Roman" w:hAnsi="Times New Roman"/>
          <w:b/>
          <w:sz w:val="24"/>
          <w:szCs w:val="24"/>
          <w:lang w:eastAsia="pl-PL"/>
        </w:rPr>
        <w:t xml:space="preserve"> </w:t>
      </w:r>
      <w:r w:rsidR="000D6E8C" w:rsidRPr="00D80D2A">
        <w:rPr>
          <w:rFonts w:ascii="Times New Roman" w:hAnsi="Times New Roman"/>
          <w:b/>
          <w:sz w:val="24"/>
          <w:szCs w:val="24"/>
          <w:lang w:eastAsia="pl-PL"/>
        </w:rPr>
        <w:t>zasobów przyrody do rozwoju turystyki</w:t>
      </w:r>
    </w:p>
    <w:p w:rsidR="00B20687" w:rsidRDefault="00B2068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dbałość o istniejące szlaki turystyczne,</w:t>
      </w:r>
    </w:p>
    <w:p w:rsidR="00B20687" w:rsidRDefault="00B2068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wyznaczanie nowych szlaków turystycznych z uwzględnieniem miejsc atrakcyjnych przyrodniczo,- zwiększanie atrakcyjności rekreacyjnej i turystycznej gminy</w:t>
      </w:r>
      <w:r w:rsidR="00562B31">
        <w:rPr>
          <w:rFonts w:ascii="Times New Roman" w:hAnsi="Times New Roman"/>
          <w:sz w:val="24"/>
          <w:szCs w:val="24"/>
          <w:lang w:eastAsia="pl-PL"/>
        </w:rPr>
        <w:t>,</w:t>
      </w:r>
    </w:p>
    <w:p w:rsidR="00B21696" w:rsidRDefault="00DF0EAF" w:rsidP="00047826">
      <w:pPr>
        <w:tabs>
          <w:tab w:val="left" w:pos="709"/>
        </w:tabs>
        <w:spacing w:after="0" w:line="360" w:lineRule="auto"/>
        <w:rPr>
          <w:rFonts w:ascii="Times New Roman" w:hAnsi="Times New Roman"/>
          <w:sz w:val="24"/>
          <w:szCs w:val="24"/>
          <w:lang w:eastAsia="pl-PL"/>
        </w:rPr>
      </w:pPr>
      <w:r>
        <w:rPr>
          <w:rFonts w:ascii="Times New Roman" w:hAnsi="Times New Roman"/>
          <w:noProof/>
          <w:sz w:val="24"/>
          <w:szCs w:val="24"/>
          <w:lang w:eastAsia="pl-PL"/>
        </w:rPr>
        <w:lastRenderedPageBreak/>
        <mc:AlternateContent>
          <mc:Choice Requires="wps">
            <w:drawing>
              <wp:anchor distT="0" distB="0" distL="114300" distR="114300" simplePos="0" relativeHeight="251661824" behindDoc="1" locked="0" layoutInCell="1" allowOverlap="1" wp14:anchorId="6162B0F3" wp14:editId="222B3CA9">
                <wp:simplePos x="0" y="0"/>
                <wp:positionH relativeFrom="column">
                  <wp:posOffset>-118745</wp:posOffset>
                </wp:positionH>
                <wp:positionV relativeFrom="paragraph">
                  <wp:posOffset>-74133</wp:posOffset>
                </wp:positionV>
                <wp:extent cx="5991225" cy="8810625"/>
                <wp:effectExtent l="19050" t="19050" r="47625" b="66675"/>
                <wp:wrapNone/>
                <wp:docPr id="2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88106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9.35pt;margin-top:-5.85pt;width:471.75pt;height:69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" fillcolor="#9bbb59" strokecolor="#f2f2f2" strokeweight="3pt">
                <v:shadow on="t" color="#4e6128" opacity=".5" offset="1pt"/>
              </v:rect>
            </w:pict>
          </mc:Fallback>
        </mc:AlternateContent>
      </w:r>
      <w:r w:rsidR="00B21696">
        <w:rPr>
          <w:rFonts w:ascii="Times New Roman" w:hAnsi="Times New Roman"/>
          <w:sz w:val="24"/>
          <w:szCs w:val="24"/>
          <w:lang w:eastAsia="pl-PL"/>
        </w:rPr>
        <w:t>- wykorzystanie atrakcji gminnych dla rozwoju turystyki,</w:t>
      </w:r>
    </w:p>
    <w:p w:rsidR="00541C3F" w:rsidRDefault="00541C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wykreowanie nowych oraz opisanie istniejących atrakcji i produktów turystycznych gminy,</w:t>
      </w:r>
    </w:p>
    <w:p w:rsidR="00541C3F" w:rsidRDefault="00541C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wyeksponowanie walorów przyrodniczych gminy,</w:t>
      </w:r>
    </w:p>
    <w:p w:rsidR="00562B31" w:rsidRDefault="00562B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wykorzystanie turystyczne obszarów leśnych,</w:t>
      </w:r>
    </w:p>
    <w:p w:rsidR="00562B31" w:rsidRDefault="00562B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odbudowa infrastruktury </w:t>
      </w:r>
      <w:proofErr w:type="spellStart"/>
      <w:r>
        <w:rPr>
          <w:rFonts w:ascii="Times New Roman" w:hAnsi="Times New Roman"/>
          <w:sz w:val="24"/>
          <w:szCs w:val="24"/>
          <w:lang w:eastAsia="pl-PL"/>
        </w:rPr>
        <w:t>turystyczno</w:t>
      </w:r>
      <w:proofErr w:type="spellEnd"/>
      <w:r>
        <w:rPr>
          <w:rFonts w:ascii="Times New Roman" w:hAnsi="Times New Roman"/>
          <w:sz w:val="24"/>
          <w:szCs w:val="24"/>
          <w:lang w:eastAsia="pl-PL"/>
        </w:rPr>
        <w:t xml:space="preserve"> - rekreacyjnej i wykorzystanie rezerwatu "Nad Młyńską Strugą",</w:t>
      </w:r>
    </w:p>
    <w:p w:rsidR="00562B31" w:rsidRDefault="00562B31"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współpraca z organizacjami działającymi w zakresie turystyki (m</w:t>
      </w:r>
      <w:r w:rsidR="003E3EAD">
        <w:rPr>
          <w:rFonts w:ascii="Times New Roman" w:hAnsi="Times New Roman"/>
          <w:sz w:val="24"/>
          <w:szCs w:val="24"/>
          <w:lang w:eastAsia="pl-PL"/>
        </w:rPr>
        <w:t>.</w:t>
      </w:r>
      <w:r>
        <w:rPr>
          <w:rFonts w:ascii="Times New Roman" w:hAnsi="Times New Roman"/>
          <w:sz w:val="24"/>
          <w:szCs w:val="24"/>
          <w:lang w:eastAsia="pl-PL"/>
        </w:rPr>
        <w:t xml:space="preserve">in. "Stowarzyszenie Geopark Łuk </w:t>
      </w:r>
      <w:proofErr w:type="spellStart"/>
      <w:r>
        <w:rPr>
          <w:rFonts w:ascii="Times New Roman" w:hAnsi="Times New Roman"/>
          <w:sz w:val="24"/>
          <w:szCs w:val="24"/>
          <w:lang w:eastAsia="pl-PL"/>
        </w:rPr>
        <w:t>Mużakowa</w:t>
      </w:r>
      <w:proofErr w:type="spellEnd"/>
      <w:r>
        <w:rPr>
          <w:rFonts w:ascii="Times New Roman" w:hAnsi="Times New Roman"/>
          <w:sz w:val="24"/>
          <w:szCs w:val="24"/>
          <w:lang w:eastAsia="pl-PL"/>
        </w:rPr>
        <w:t>"),</w:t>
      </w:r>
    </w:p>
    <w:p w:rsidR="00FF2A3F" w:rsidRDefault="00FF2A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efektywna pro</w:t>
      </w:r>
      <w:r w:rsidR="000277BE">
        <w:rPr>
          <w:rFonts w:ascii="Times New Roman" w:hAnsi="Times New Roman"/>
          <w:sz w:val="24"/>
          <w:szCs w:val="24"/>
          <w:lang w:eastAsia="pl-PL"/>
        </w:rPr>
        <w:t>mocja oferty turystycznej gminy.</w:t>
      </w:r>
    </w:p>
    <w:p w:rsidR="00694753" w:rsidRPr="00D80D2A" w:rsidRDefault="00D80D2A" w:rsidP="00047826">
      <w:pPr>
        <w:tabs>
          <w:tab w:val="left" w:pos="709"/>
        </w:tabs>
        <w:spacing w:after="0" w:line="360" w:lineRule="auto"/>
        <w:rPr>
          <w:rFonts w:ascii="Times New Roman" w:hAnsi="Times New Roman"/>
          <w:b/>
          <w:sz w:val="24"/>
          <w:szCs w:val="24"/>
          <w:lang w:eastAsia="pl-PL"/>
        </w:rPr>
      </w:pPr>
      <w:r w:rsidRPr="00D80D2A">
        <w:rPr>
          <w:rFonts w:ascii="Times New Roman" w:hAnsi="Times New Roman"/>
          <w:b/>
          <w:sz w:val="24"/>
          <w:szCs w:val="24"/>
          <w:lang w:eastAsia="pl-PL"/>
        </w:rPr>
        <w:t>3.3</w:t>
      </w:r>
      <w:r w:rsidR="000F7CE4" w:rsidRPr="00D80D2A">
        <w:rPr>
          <w:rFonts w:ascii="Times New Roman" w:hAnsi="Times New Roman"/>
          <w:b/>
          <w:sz w:val="24"/>
          <w:szCs w:val="24"/>
          <w:lang w:eastAsia="pl-PL"/>
        </w:rPr>
        <w:t xml:space="preserve">. </w:t>
      </w:r>
      <w:r w:rsidR="005D598C" w:rsidRPr="00D80D2A">
        <w:rPr>
          <w:rFonts w:ascii="Times New Roman" w:hAnsi="Times New Roman"/>
          <w:b/>
          <w:sz w:val="24"/>
          <w:szCs w:val="24"/>
          <w:lang w:eastAsia="pl-PL"/>
        </w:rPr>
        <w:t>Stworzenie zintegrowa</w:t>
      </w:r>
      <w:r w:rsidR="00F3777E">
        <w:rPr>
          <w:rFonts w:ascii="Times New Roman" w:hAnsi="Times New Roman"/>
          <w:b/>
          <w:sz w:val="24"/>
          <w:szCs w:val="24"/>
          <w:lang w:eastAsia="pl-PL"/>
        </w:rPr>
        <w:t>nego systemu promocji turystycznej i gospodarcz</w:t>
      </w:r>
      <w:r w:rsidR="005D598C" w:rsidRPr="00D80D2A">
        <w:rPr>
          <w:rFonts w:ascii="Times New Roman" w:hAnsi="Times New Roman"/>
          <w:b/>
          <w:sz w:val="24"/>
          <w:szCs w:val="24"/>
          <w:lang w:eastAsia="pl-PL"/>
        </w:rPr>
        <w:t>ej gminy</w:t>
      </w:r>
    </w:p>
    <w:p w:rsidR="000F7CE4" w:rsidRDefault="00694753"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w:t>
      </w:r>
      <w:r w:rsidR="000F7CE4">
        <w:rPr>
          <w:rFonts w:ascii="Times New Roman" w:hAnsi="Times New Roman"/>
          <w:sz w:val="24"/>
          <w:szCs w:val="24"/>
          <w:lang w:eastAsia="pl-PL"/>
        </w:rPr>
        <w:t>spółpraca z podmiotami realizującymi usługi turystyczne na terenie gminy i z gmin sąsiednich w zakresie promocji turystycznej regionu</w:t>
      </w:r>
      <w:r w:rsidR="005D598C">
        <w:rPr>
          <w:rFonts w:ascii="Times New Roman" w:hAnsi="Times New Roman"/>
          <w:sz w:val="24"/>
          <w:szCs w:val="24"/>
          <w:lang w:eastAsia="pl-PL"/>
        </w:rPr>
        <w:t>,</w:t>
      </w:r>
    </w:p>
    <w:p w:rsidR="005D598C" w:rsidRDefault="005D59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bezpośrednie spotkania z potencjalnymi inwestorami na targach inwestycyjnych,</w:t>
      </w:r>
    </w:p>
    <w:p w:rsidR="005D598C" w:rsidRDefault="005D59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utworzenie i promocja produktów turystycznych,</w:t>
      </w:r>
    </w:p>
    <w:p w:rsidR="003E3EAD" w:rsidRDefault="005D598C" w:rsidP="005D598C">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opracowanie pakietu materiałów promocyjnych i reklamowych o gminie w formie</w:t>
      </w:r>
    </w:p>
    <w:p w:rsidR="005D598C" w:rsidRDefault="005D598C" w:rsidP="005D598C">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folderów, gadżetów itp.</w:t>
      </w:r>
      <w:r w:rsidR="00FF2A3F">
        <w:rPr>
          <w:rFonts w:ascii="Times New Roman" w:hAnsi="Times New Roman"/>
          <w:sz w:val="24"/>
          <w:szCs w:val="24"/>
          <w:lang w:eastAsia="pl-PL"/>
        </w:rPr>
        <w:t>,</w:t>
      </w:r>
    </w:p>
    <w:p w:rsidR="00FF2A3F" w:rsidRDefault="00FF2A3F" w:rsidP="005D598C">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wydawnictwa promocyjne podmiotów branży turystycznej,</w:t>
      </w:r>
    </w:p>
    <w:p w:rsidR="002F2D68" w:rsidRDefault="002F2D68" w:rsidP="005D598C">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organizowanie stałych kampanii promocyjnych z wykorzystaniem lokalnych mediów,</w:t>
      </w:r>
    </w:p>
    <w:p w:rsidR="005D598C" w:rsidRDefault="005D59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uczestnictwo w krajowych i międzynarodowych targach oraz imprezach </w:t>
      </w:r>
      <w:proofErr w:type="spellStart"/>
      <w:r>
        <w:rPr>
          <w:rFonts w:ascii="Times New Roman" w:hAnsi="Times New Roman"/>
          <w:sz w:val="24"/>
          <w:szCs w:val="24"/>
          <w:lang w:eastAsia="pl-PL"/>
        </w:rPr>
        <w:t>promocyjno</w:t>
      </w:r>
      <w:proofErr w:type="spellEnd"/>
      <w:r>
        <w:rPr>
          <w:rFonts w:ascii="Times New Roman" w:hAnsi="Times New Roman"/>
          <w:sz w:val="24"/>
          <w:szCs w:val="24"/>
          <w:lang w:eastAsia="pl-PL"/>
        </w:rPr>
        <w:t xml:space="preserve"> - handlowych</w:t>
      </w:r>
    </w:p>
    <w:p w:rsidR="005D598C" w:rsidRDefault="005D59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inicjowanie międzynarodowej współpracy w zakresie wspólnej promocji turystyki</w:t>
      </w:r>
      <w:r w:rsidR="00B20687">
        <w:rPr>
          <w:rFonts w:ascii="Times New Roman" w:hAnsi="Times New Roman"/>
          <w:sz w:val="24"/>
          <w:szCs w:val="24"/>
          <w:lang w:eastAsia="pl-PL"/>
        </w:rPr>
        <w:t>,</w:t>
      </w:r>
    </w:p>
    <w:p w:rsidR="00B20687" w:rsidRDefault="00B20687"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aplikowanie o zewnętrzne środki finansow</w:t>
      </w:r>
      <w:r w:rsidR="000277BE">
        <w:rPr>
          <w:rFonts w:ascii="Times New Roman" w:hAnsi="Times New Roman"/>
          <w:sz w:val="24"/>
          <w:szCs w:val="24"/>
          <w:lang w:eastAsia="pl-PL"/>
        </w:rPr>
        <w:t>e wspomagające rozwój turystyki.</w:t>
      </w:r>
    </w:p>
    <w:p w:rsidR="009D408F" w:rsidRPr="007E46B2" w:rsidRDefault="009D408F" w:rsidP="009D408F">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 xml:space="preserve">3.4. </w:t>
      </w:r>
      <w:r w:rsidRPr="007E46B2">
        <w:rPr>
          <w:rFonts w:ascii="Times New Roman" w:hAnsi="Times New Roman"/>
          <w:b/>
          <w:sz w:val="24"/>
          <w:szCs w:val="24"/>
          <w:lang w:eastAsia="pl-PL"/>
        </w:rPr>
        <w:t>Promocja dziedzictwa kulturowego</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rozbudowa i doposażenie obiektów infrastruktury kulturalnej,</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organizacja i promocja imprez kulturalnych o znaczeniu ponadlokalnym,</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zwiększenie dostępu do kultury,</w:t>
      </w:r>
    </w:p>
    <w:p w:rsidR="00D225FD" w:rsidRDefault="00D225FD"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remont i systematyczna modernizacja </w:t>
      </w:r>
      <w:proofErr w:type="spellStart"/>
      <w:r>
        <w:rPr>
          <w:rFonts w:ascii="Times New Roman" w:hAnsi="Times New Roman"/>
          <w:sz w:val="24"/>
          <w:szCs w:val="24"/>
          <w:lang w:eastAsia="pl-PL"/>
        </w:rPr>
        <w:t>OKSiR</w:t>
      </w:r>
      <w:proofErr w:type="spellEnd"/>
      <w:r>
        <w:rPr>
          <w:rFonts w:ascii="Times New Roman" w:hAnsi="Times New Roman"/>
          <w:sz w:val="24"/>
          <w:szCs w:val="24"/>
          <w:lang w:eastAsia="pl-PL"/>
        </w:rPr>
        <w:t>,</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upowszechnianie i zwiększenie obecności kultury lokalnej w życiu społeczności lokalnej,</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działalności instytucji kulturalnych,</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lokalnego folkloru (m</w:t>
      </w:r>
      <w:r w:rsidR="003E3EAD">
        <w:rPr>
          <w:rFonts w:ascii="Times New Roman" w:hAnsi="Times New Roman"/>
          <w:sz w:val="24"/>
          <w:szCs w:val="24"/>
          <w:lang w:eastAsia="pl-PL"/>
        </w:rPr>
        <w:t>.</w:t>
      </w:r>
      <w:r>
        <w:rPr>
          <w:rFonts w:ascii="Times New Roman" w:hAnsi="Times New Roman"/>
          <w:sz w:val="24"/>
          <w:szCs w:val="24"/>
          <w:lang w:eastAsia="pl-PL"/>
        </w:rPr>
        <w:t>in. przez propagowanie działalności zespołów ludowych),</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pozyskiwanie środków pozabudżetowych na zwiększenie atrakcyjności kulturowej,</w:t>
      </w:r>
    </w:p>
    <w:p w:rsidR="009D408F" w:rsidRDefault="009D408F"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finansowe i organizacyjne oddolnych inicjatyw kulturalnych,</w:t>
      </w:r>
    </w:p>
    <w:p w:rsidR="009D408F" w:rsidRDefault="003E3EAD" w:rsidP="009D408F">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9D408F">
        <w:rPr>
          <w:rFonts w:ascii="Times New Roman" w:hAnsi="Times New Roman"/>
          <w:sz w:val="24"/>
          <w:szCs w:val="24"/>
          <w:lang w:eastAsia="pl-PL"/>
        </w:rPr>
        <w:t>modernizacja gminnych obiektów pełniących funkcje kulturalne,</w:t>
      </w:r>
    </w:p>
    <w:p w:rsidR="009D408F" w:rsidRDefault="00DF0EAF" w:rsidP="009D408F">
      <w:pPr>
        <w:tabs>
          <w:tab w:val="left" w:pos="709"/>
        </w:tabs>
        <w:spacing w:after="0" w:line="360" w:lineRule="auto"/>
        <w:rPr>
          <w:rFonts w:ascii="Times New Roman" w:hAnsi="Times New Roman"/>
          <w:sz w:val="24"/>
          <w:szCs w:val="24"/>
          <w:lang w:eastAsia="pl-PL"/>
        </w:rPr>
      </w:pPr>
      <w:r>
        <w:rPr>
          <w:rFonts w:ascii="Times New Roman" w:hAnsi="Times New Roman"/>
          <w:noProof/>
          <w:sz w:val="24"/>
          <w:szCs w:val="24"/>
          <w:lang w:eastAsia="pl-PL"/>
        </w:rPr>
        <w:lastRenderedPageBreak/>
        <mc:AlternateContent>
          <mc:Choice Requires="wps">
            <w:drawing>
              <wp:anchor distT="0" distB="0" distL="114300" distR="114300" simplePos="0" relativeHeight="251662848" behindDoc="1" locked="0" layoutInCell="1" allowOverlap="1" wp14:anchorId="6FC2E5D3" wp14:editId="22F7C5F7">
                <wp:simplePos x="0" y="0"/>
                <wp:positionH relativeFrom="column">
                  <wp:posOffset>-71120</wp:posOffset>
                </wp:positionH>
                <wp:positionV relativeFrom="paragraph">
                  <wp:posOffset>-77943</wp:posOffset>
                </wp:positionV>
                <wp:extent cx="5724525" cy="8753475"/>
                <wp:effectExtent l="19050" t="19050" r="47625" b="66675"/>
                <wp:wrapNone/>
                <wp:docPr id="2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87534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6pt;margin-top:-6.15pt;width:450.75pt;height:6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" fillcolor="#9bbb59" strokecolor="#f2f2f2" strokeweight="3pt">
                <v:shadow on="t" color="#4e6128" opacity=".5" offset="1pt"/>
              </v:rect>
            </w:pict>
          </mc:Fallback>
        </mc:AlternateContent>
      </w:r>
      <w:r w:rsidR="009D408F">
        <w:rPr>
          <w:rFonts w:ascii="Times New Roman" w:hAnsi="Times New Roman"/>
          <w:sz w:val="24"/>
          <w:szCs w:val="24"/>
          <w:lang w:eastAsia="pl-PL"/>
        </w:rPr>
        <w:t>-</w:t>
      </w:r>
      <w:r w:rsidR="003E3EAD">
        <w:rPr>
          <w:rFonts w:ascii="Times New Roman" w:hAnsi="Times New Roman"/>
          <w:sz w:val="24"/>
          <w:szCs w:val="24"/>
          <w:lang w:eastAsia="pl-PL"/>
        </w:rPr>
        <w:t xml:space="preserve"> </w:t>
      </w:r>
      <w:r w:rsidR="009D408F">
        <w:rPr>
          <w:rFonts w:ascii="Times New Roman" w:hAnsi="Times New Roman"/>
          <w:sz w:val="24"/>
          <w:szCs w:val="24"/>
          <w:lang w:eastAsia="pl-PL"/>
        </w:rPr>
        <w:t>budowa i modernizacja infrastruktury służącej rozwojowi kultury</w:t>
      </w:r>
      <w:r w:rsidR="003E3EAD">
        <w:rPr>
          <w:rFonts w:ascii="Times New Roman" w:hAnsi="Times New Roman"/>
          <w:sz w:val="24"/>
          <w:szCs w:val="24"/>
          <w:lang w:eastAsia="pl-PL"/>
        </w:rPr>
        <w:t xml:space="preserve"> </w:t>
      </w:r>
      <w:r w:rsidR="009D408F">
        <w:rPr>
          <w:rFonts w:ascii="Times New Roman" w:hAnsi="Times New Roman"/>
          <w:sz w:val="24"/>
          <w:szCs w:val="24"/>
          <w:lang w:eastAsia="pl-PL"/>
        </w:rPr>
        <w:t>(muszla koncertowa),</w:t>
      </w:r>
    </w:p>
    <w:p w:rsidR="009D408F" w:rsidRDefault="009D408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działalność promocyjna mająca na celu zwiększenie stopnia znajomości atrakcji kulturowych regionu.</w:t>
      </w:r>
    </w:p>
    <w:p w:rsidR="008D5082" w:rsidRPr="009D408F" w:rsidRDefault="008D5082" w:rsidP="00047826">
      <w:pPr>
        <w:tabs>
          <w:tab w:val="left" w:pos="709"/>
        </w:tabs>
        <w:spacing w:after="0" w:line="360" w:lineRule="auto"/>
        <w:rPr>
          <w:rFonts w:ascii="Times New Roman" w:hAnsi="Times New Roman"/>
          <w:b/>
          <w:sz w:val="24"/>
          <w:szCs w:val="24"/>
          <w:lang w:eastAsia="pl-PL"/>
        </w:rPr>
      </w:pPr>
    </w:p>
    <w:p w:rsidR="00DF736A" w:rsidRPr="00D80D2A" w:rsidRDefault="009D408F"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3.5</w:t>
      </w:r>
      <w:r w:rsidR="00D80D2A" w:rsidRPr="00D80D2A">
        <w:rPr>
          <w:rFonts w:ascii="Times New Roman" w:hAnsi="Times New Roman"/>
          <w:b/>
          <w:sz w:val="24"/>
          <w:szCs w:val="24"/>
          <w:lang w:eastAsia="pl-PL"/>
        </w:rPr>
        <w:t>.</w:t>
      </w:r>
      <w:r>
        <w:rPr>
          <w:rFonts w:ascii="Times New Roman" w:hAnsi="Times New Roman"/>
          <w:b/>
          <w:sz w:val="24"/>
          <w:szCs w:val="24"/>
          <w:lang w:eastAsia="pl-PL"/>
        </w:rPr>
        <w:t xml:space="preserve"> </w:t>
      </w:r>
      <w:r w:rsidR="005D598C" w:rsidRPr="00D80D2A">
        <w:rPr>
          <w:rFonts w:ascii="Times New Roman" w:hAnsi="Times New Roman"/>
          <w:b/>
          <w:sz w:val="24"/>
          <w:szCs w:val="24"/>
          <w:lang w:eastAsia="pl-PL"/>
        </w:rPr>
        <w:t>Z</w:t>
      </w:r>
      <w:r w:rsidR="00DF736A" w:rsidRPr="00D80D2A">
        <w:rPr>
          <w:rFonts w:ascii="Times New Roman" w:hAnsi="Times New Roman"/>
          <w:b/>
          <w:sz w:val="24"/>
          <w:szCs w:val="24"/>
          <w:lang w:eastAsia="pl-PL"/>
        </w:rPr>
        <w:t>większenie atrakcyjności inwestycyjnej gminy</w:t>
      </w:r>
    </w:p>
    <w:p w:rsidR="0045083F" w:rsidRDefault="0045083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uzbrojenie terenów pod inwestycje</w:t>
      </w:r>
      <w:r w:rsidR="003E3EAD">
        <w:rPr>
          <w:rFonts w:ascii="Times New Roman" w:hAnsi="Times New Roman"/>
          <w:sz w:val="24"/>
          <w:szCs w:val="24"/>
          <w:lang w:eastAsia="pl-PL"/>
        </w:rPr>
        <w:t xml:space="preserve"> (</w:t>
      </w:r>
      <w:r w:rsidR="00E80BC9">
        <w:rPr>
          <w:rFonts w:ascii="Times New Roman" w:hAnsi="Times New Roman"/>
          <w:sz w:val="24"/>
          <w:szCs w:val="24"/>
          <w:lang w:eastAsia="pl-PL"/>
        </w:rPr>
        <w:t>m</w:t>
      </w:r>
      <w:r w:rsidR="003E3EAD">
        <w:rPr>
          <w:rFonts w:ascii="Times New Roman" w:hAnsi="Times New Roman"/>
          <w:sz w:val="24"/>
          <w:szCs w:val="24"/>
          <w:lang w:eastAsia="pl-PL"/>
        </w:rPr>
        <w:t>.</w:t>
      </w:r>
      <w:r w:rsidR="00E80BC9">
        <w:rPr>
          <w:rFonts w:ascii="Times New Roman" w:hAnsi="Times New Roman"/>
          <w:sz w:val="24"/>
          <w:szCs w:val="24"/>
          <w:lang w:eastAsia="pl-PL"/>
        </w:rPr>
        <w:t>in. przy ul. Polnej na os. Łużyckim)</w:t>
      </w:r>
    </w:p>
    <w:p w:rsidR="00927485" w:rsidRDefault="0092748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zagospodarowanie wolnych działek,</w:t>
      </w:r>
    </w:p>
    <w:p w:rsidR="000F7CE4" w:rsidRDefault="00B50C9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określenie zasad i form udostępniania terenów inwestycyjn</w:t>
      </w:r>
      <w:r w:rsidR="005D598C">
        <w:rPr>
          <w:rFonts w:ascii="Times New Roman" w:hAnsi="Times New Roman"/>
          <w:sz w:val="24"/>
          <w:szCs w:val="24"/>
          <w:lang w:eastAsia="pl-PL"/>
        </w:rPr>
        <w:t>ych</w:t>
      </w:r>
      <w:r w:rsidR="00ED6AFD">
        <w:rPr>
          <w:rFonts w:ascii="Times New Roman" w:hAnsi="Times New Roman"/>
          <w:sz w:val="24"/>
          <w:szCs w:val="24"/>
          <w:lang w:eastAsia="pl-PL"/>
        </w:rPr>
        <w:t>,</w:t>
      </w:r>
    </w:p>
    <w:p w:rsidR="00927485" w:rsidRDefault="00927485"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weryfikacja miejscowego planu zagospodarowania przestrzennego,</w:t>
      </w:r>
    </w:p>
    <w:p w:rsidR="00ED6AFD" w:rsidRDefault="00ED6AFD"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D55647">
        <w:rPr>
          <w:rFonts w:ascii="Times New Roman" w:hAnsi="Times New Roman"/>
          <w:sz w:val="24"/>
          <w:szCs w:val="24"/>
          <w:lang w:eastAsia="pl-PL"/>
        </w:rPr>
        <w:t xml:space="preserve">prowadzenie aktywnej działalności mającej na celu </w:t>
      </w:r>
      <w:r>
        <w:rPr>
          <w:rFonts w:ascii="Times New Roman" w:hAnsi="Times New Roman"/>
          <w:sz w:val="24"/>
          <w:szCs w:val="24"/>
          <w:lang w:eastAsia="pl-PL"/>
        </w:rPr>
        <w:t>pozyskiwanie inwestorów,</w:t>
      </w:r>
    </w:p>
    <w:p w:rsidR="00ED6AFD" w:rsidRDefault="00ED6AFD"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rozwój bazy informacji o ofertach inwestycyjnych</w:t>
      </w:r>
      <w:r w:rsidR="000277BE">
        <w:rPr>
          <w:rFonts w:ascii="Times New Roman" w:hAnsi="Times New Roman"/>
          <w:sz w:val="24"/>
          <w:szCs w:val="24"/>
          <w:lang w:eastAsia="pl-PL"/>
        </w:rPr>
        <w:t>,</w:t>
      </w:r>
    </w:p>
    <w:p w:rsidR="000F7CE4" w:rsidRDefault="005D59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b</w:t>
      </w:r>
      <w:r w:rsidR="00840BD3">
        <w:rPr>
          <w:rFonts w:ascii="Times New Roman" w:hAnsi="Times New Roman"/>
          <w:sz w:val="24"/>
          <w:szCs w:val="24"/>
          <w:lang w:eastAsia="pl-PL"/>
        </w:rPr>
        <w:t>udowa wizerunku i promocja oferty inwestycyjnej gminy</w:t>
      </w:r>
      <w:r w:rsidR="000277BE">
        <w:rPr>
          <w:rFonts w:ascii="Times New Roman" w:hAnsi="Times New Roman"/>
          <w:sz w:val="24"/>
          <w:szCs w:val="24"/>
          <w:lang w:eastAsia="pl-PL"/>
        </w:rPr>
        <w:t>.</w:t>
      </w:r>
    </w:p>
    <w:p w:rsidR="00694753" w:rsidRPr="00D80D2A" w:rsidRDefault="009D408F"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3.6</w:t>
      </w:r>
      <w:r w:rsidR="00D80D2A" w:rsidRPr="00D80D2A">
        <w:rPr>
          <w:rFonts w:ascii="Times New Roman" w:hAnsi="Times New Roman"/>
          <w:b/>
          <w:sz w:val="24"/>
          <w:szCs w:val="24"/>
          <w:lang w:eastAsia="pl-PL"/>
        </w:rPr>
        <w:t>.</w:t>
      </w:r>
      <w:r w:rsidR="00694753" w:rsidRPr="00D80D2A">
        <w:rPr>
          <w:rFonts w:ascii="Times New Roman" w:hAnsi="Times New Roman"/>
          <w:b/>
          <w:sz w:val="24"/>
          <w:szCs w:val="24"/>
          <w:lang w:eastAsia="pl-PL"/>
        </w:rPr>
        <w:t xml:space="preserve"> Wzrost przedsiębiorczości</w:t>
      </w:r>
    </w:p>
    <w:p w:rsidR="003E3EAD" w:rsidRDefault="00EB0980"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przeprowadzanie kampanii informacyjnych na temat szkoleń dla przedsiębiorców </w:t>
      </w:r>
    </w:p>
    <w:p w:rsidR="00EB0980" w:rsidRDefault="003E3EAD"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EB0980">
        <w:rPr>
          <w:rFonts w:ascii="Times New Roman" w:hAnsi="Times New Roman"/>
          <w:sz w:val="24"/>
          <w:szCs w:val="24"/>
          <w:lang w:eastAsia="pl-PL"/>
        </w:rPr>
        <w:t>w zakresie pozyskiwania funduszy unijnych,</w:t>
      </w:r>
    </w:p>
    <w:p w:rsidR="00D225FD" w:rsidRDefault="00694753" w:rsidP="00D225FD">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wdrożenie systemu ulg podatkowych dla przedsiębiorców,</w:t>
      </w:r>
    </w:p>
    <w:p w:rsidR="00694753" w:rsidRDefault="00694753"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rozwój zintegrowanej ofert usług skierowanych do biznesu,</w:t>
      </w:r>
    </w:p>
    <w:p w:rsidR="00694753" w:rsidRDefault="00694753"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programów dotyczących kształtowania postaw przedsiębiorczych,</w:t>
      </w:r>
    </w:p>
    <w:p w:rsidR="00840BD3" w:rsidRDefault="00A900DB"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wsparcie mikro i małych przedsiębiorców podejmujących i rozwijających działalność gospodarczą</w:t>
      </w:r>
      <w:r w:rsidR="000277BE">
        <w:rPr>
          <w:rFonts w:ascii="Times New Roman" w:hAnsi="Times New Roman"/>
          <w:sz w:val="24"/>
          <w:szCs w:val="24"/>
          <w:lang w:eastAsia="pl-PL"/>
        </w:rPr>
        <w:t>.</w:t>
      </w:r>
    </w:p>
    <w:p w:rsidR="000277BE" w:rsidRDefault="000277BE" w:rsidP="00047826">
      <w:pPr>
        <w:tabs>
          <w:tab w:val="left" w:pos="709"/>
        </w:tabs>
        <w:spacing w:after="0" w:line="360" w:lineRule="auto"/>
        <w:rPr>
          <w:rFonts w:ascii="Times New Roman" w:hAnsi="Times New Roman"/>
          <w:sz w:val="24"/>
          <w:szCs w:val="24"/>
          <w:lang w:eastAsia="pl-PL"/>
        </w:rPr>
      </w:pPr>
    </w:p>
    <w:p w:rsidR="00980047" w:rsidRDefault="00C72F2E"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ŚRODOWISKO</w:t>
      </w:r>
    </w:p>
    <w:p w:rsidR="00980047" w:rsidRPr="00160497" w:rsidRDefault="007E46B2" w:rsidP="00047826">
      <w:pPr>
        <w:tabs>
          <w:tab w:val="left" w:pos="709"/>
        </w:tabs>
        <w:spacing w:after="0" w:line="360" w:lineRule="auto"/>
        <w:rPr>
          <w:rFonts w:ascii="Times New Roman" w:hAnsi="Times New Roman"/>
          <w:b/>
          <w:sz w:val="24"/>
          <w:szCs w:val="24"/>
          <w:u w:val="single"/>
          <w:lang w:eastAsia="pl-PL"/>
        </w:rPr>
      </w:pPr>
      <w:r>
        <w:rPr>
          <w:rFonts w:ascii="Times New Roman" w:hAnsi="Times New Roman"/>
          <w:b/>
          <w:sz w:val="24"/>
          <w:szCs w:val="24"/>
          <w:lang w:eastAsia="pl-PL"/>
        </w:rPr>
        <w:t>Cel strategiczny 4</w:t>
      </w:r>
      <w:r w:rsidRPr="00160497">
        <w:rPr>
          <w:rFonts w:ascii="Times New Roman" w:hAnsi="Times New Roman"/>
          <w:b/>
          <w:sz w:val="24"/>
          <w:szCs w:val="24"/>
          <w:lang w:eastAsia="pl-PL"/>
        </w:rPr>
        <w:t>.</w:t>
      </w:r>
      <w:r w:rsidR="006A6FF5" w:rsidRPr="00160497">
        <w:rPr>
          <w:rFonts w:ascii="Times New Roman" w:hAnsi="Times New Roman"/>
          <w:b/>
          <w:sz w:val="24"/>
          <w:szCs w:val="24"/>
          <w:lang w:eastAsia="pl-PL"/>
        </w:rPr>
        <w:t xml:space="preserve"> </w:t>
      </w:r>
      <w:r w:rsidR="006A6FF5" w:rsidRPr="00160497">
        <w:rPr>
          <w:rFonts w:ascii="Times New Roman" w:hAnsi="Times New Roman"/>
          <w:b/>
          <w:sz w:val="24"/>
          <w:szCs w:val="24"/>
          <w:u w:val="single"/>
          <w:lang w:eastAsia="pl-PL"/>
        </w:rPr>
        <w:t>Zachowanie i ochrona środowiska naturalnego</w:t>
      </w:r>
    </w:p>
    <w:p w:rsidR="005C3331" w:rsidRDefault="00980047"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Cele operacyjne:</w:t>
      </w:r>
    </w:p>
    <w:p w:rsidR="002A3203" w:rsidRDefault="002A3203" w:rsidP="00047826">
      <w:pPr>
        <w:tabs>
          <w:tab w:val="left" w:pos="709"/>
        </w:tabs>
        <w:spacing w:after="0" w:line="360" w:lineRule="auto"/>
        <w:rPr>
          <w:rFonts w:ascii="Times New Roman" w:hAnsi="Times New Roman"/>
          <w:b/>
          <w:sz w:val="24"/>
          <w:szCs w:val="24"/>
          <w:lang w:eastAsia="pl-PL"/>
        </w:rPr>
      </w:pPr>
    </w:p>
    <w:p w:rsidR="00C767EB" w:rsidRDefault="007E46B2" w:rsidP="00047826">
      <w:pPr>
        <w:tabs>
          <w:tab w:val="left" w:pos="709"/>
        </w:tabs>
        <w:spacing w:after="0" w:line="360" w:lineRule="auto"/>
        <w:rPr>
          <w:rFonts w:ascii="Times New Roman" w:hAnsi="Times New Roman"/>
          <w:b/>
          <w:sz w:val="24"/>
          <w:szCs w:val="24"/>
          <w:lang w:eastAsia="pl-PL"/>
        </w:rPr>
      </w:pPr>
      <w:r w:rsidRPr="007E46B2">
        <w:rPr>
          <w:rFonts w:ascii="Times New Roman" w:hAnsi="Times New Roman"/>
          <w:b/>
          <w:sz w:val="24"/>
          <w:szCs w:val="24"/>
          <w:lang w:eastAsia="pl-PL"/>
        </w:rPr>
        <w:t>4.</w:t>
      </w:r>
      <w:r w:rsidR="00980047" w:rsidRPr="007E46B2">
        <w:rPr>
          <w:rFonts w:ascii="Times New Roman" w:hAnsi="Times New Roman"/>
          <w:b/>
          <w:sz w:val="24"/>
          <w:szCs w:val="24"/>
          <w:lang w:eastAsia="pl-PL"/>
        </w:rPr>
        <w:t>1.</w:t>
      </w:r>
      <w:r w:rsidR="000277BE">
        <w:rPr>
          <w:rFonts w:ascii="Times New Roman" w:hAnsi="Times New Roman"/>
          <w:b/>
          <w:sz w:val="24"/>
          <w:szCs w:val="24"/>
          <w:lang w:eastAsia="pl-PL"/>
        </w:rPr>
        <w:t xml:space="preserve"> </w:t>
      </w:r>
      <w:r w:rsidR="009D408F">
        <w:rPr>
          <w:rFonts w:ascii="Times New Roman" w:hAnsi="Times New Roman"/>
          <w:b/>
          <w:sz w:val="24"/>
          <w:szCs w:val="24"/>
          <w:lang w:eastAsia="pl-PL"/>
        </w:rPr>
        <w:t>Zapobieganie zanieczyszczeniu środowiska</w:t>
      </w:r>
    </w:p>
    <w:p w:rsidR="00D225FD" w:rsidRDefault="009D408F" w:rsidP="00D225FD">
      <w:pPr>
        <w:tabs>
          <w:tab w:val="left" w:pos="709"/>
        </w:tabs>
        <w:spacing w:after="0" w:line="360" w:lineRule="auto"/>
        <w:rPr>
          <w:rFonts w:ascii="Times New Roman" w:hAnsi="Times New Roman"/>
          <w:sz w:val="24"/>
          <w:szCs w:val="24"/>
          <w:lang w:eastAsia="pl-PL"/>
        </w:rPr>
      </w:pPr>
      <w:r>
        <w:rPr>
          <w:rFonts w:ascii="Times New Roman" w:hAnsi="Times New Roman"/>
          <w:b/>
          <w:sz w:val="24"/>
          <w:szCs w:val="24"/>
          <w:lang w:eastAsia="pl-PL"/>
        </w:rPr>
        <w:t xml:space="preserve">- </w:t>
      </w:r>
      <w:r w:rsidR="00D225FD">
        <w:rPr>
          <w:rFonts w:ascii="Times New Roman" w:hAnsi="Times New Roman"/>
          <w:sz w:val="24"/>
          <w:szCs w:val="24"/>
          <w:lang w:eastAsia="pl-PL"/>
        </w:rPr>
        <w:t>wsparcie dla budowy przydomowych oczyszczalni ścieków oraz pomoc w uzyskaniu dofinansowania na ten cel,</w:t>
      </w:r>
    </w:p>
    <w:p w:rsidR="00D225FD" w:rsidRDefault="00D225FD" w:rsidP="00D225FD">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9D36F7">
        <w:rPr>
          <w:rFonts w:ascii="Times New Roman" w:hAnsi="Times New Roman"/>
          <w:sz w:val="24"/>
          <w:szCs w:val="24"/>
          <w:lang w:eastAsia="pl-PL"/>
        </w:rPr>
        <w:t>zapobieganie powstawania nielegalnych wysypisk śmieci,</w:t>
      </w:r>
    </w:p>
    <w:p w:rsidR="009D36F7" w:rsidRDefault="009D36F7" w:rsidP="00D225FD">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AE0346">
        <w:rPr>
          <w:rFonts w:ascii="Times New Roman" w:hAnsi="Times New Roman"/>
          <w:sz w:val="24"/>
          <w:szCs w:val="24"/>
          <w:lang w:eastAsia="pl-PL"/>
        </w:rPr>
        <w:t>ograniczanie emisji zanieczyszczeń do atmosfery,</w:t>
      </w:r>
    </w:p>
    <w:p w:rsidR="00AE0346" w:rsidRDefault="00AE0346" w:rsidP="00D225FD">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wprowadzenie skutecznego systemu sankcji za zanieczyszczanie środowiska naturalnego,</w:t>
      </w:r>
    </w:p>
    <w:p w:rsidR="00AE0346" w:rsidRDefault="00AE0346" w:rsidP="00D225FD">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ochrona przed niepożądanymi inwestycjami,</w:t>
      </w:r>
    </w:p>
    <w:p w:rsidR="009D408F" w:rsidRDefault="00AE0346"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termomodernizacja obiektów użyteczności publicznej,</w:t>
      </w:r>
    </w:p>
    <w:p w:rsidR="00AE0346" w:rsidRPr="009D408F" w:rsidRDefault="00DF0EAF" w:rsidP="00047826">
      <w:pPr>
        <w:tabs>
          <w:tab w:val="left" w:pos="709"/>
        </w:tabs>
        <w:spacing w:after="0" w:line="360" w:lineRule="auto"/>
        <w:rPr>
          <w:rFonts w:ascii="Times New Roman" w:hAnsi="Times New Roman"/>
          <w:b/>
          <w:sz w:val="24"/>
          <w:szCs w:val="24"/>
          <w:lang w:eastAsia="pl-PL"/>
        </w:rPr>
      </w:pPr>
      <w:r>
        <w:rPr>
          <w:rFonts w:ascii="Times New Roman" w:hAnsi="Times New Roman"/>
          <w:noProof/>
          <w:sz w:val="24"/>
          <w:szCs w:val="24"/>
          <w:lang w:eastAsia="pl-PL"/>
        </w:rPr>
        <w:lastRenderedPageBreak/>
        <mc:AlternateContent>
          <mc:Choice Requires="wps">
            <w:drawing>
              <wp:anchor distT="0" distB="0" distL="114300" distR="114300" simplePos="0" relativeHeight="251663872" behindDoc="1" locked="0" layoutInCell="1" allowOverlap="1" wp14:anchorId="16726761" wp14:editId="3DF4B520">
                <wp:simplePos x="0" y="0"/>
                <wp:positionH relativeFrom="column">
                  <wp:posOffset>-71120</wp:posOffset>
                </wp:positionH>
                <wp:positionV relativeFrom="paragraph">
                  <wp:posOffset>-51273</wp:posOffset>
                </wp:positionV>
                <wp:extent cx="5972175" cy="8705850"/>
                <wp:effectExtent l="19050" t="19050" r="47625" b="57150"/>
                <wp:wrapNone/>
                <wp:docPr id="2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87058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6pt;margin-top:-4.05pt;width:470.25pt;height:6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" fillcolor="#9bbb59" strokecolor="#f2f2f2" strokeweight="3pt">
                <v:shadow on="t" color="#4e6128" opacity=".5" offset="1pt"/>
              </v:rect>
            </w:pict>
          </mc:Fallback>
        </mc:AlternateContent>
      </w:r>
      <w:r w:rsidR="00AE0346">
        <w:rPr>
          <w:rFonts w:ascii="Times New Roman" w:hAnsi="Times New Roman"/>
          <w:sz w:val="24"/>
          <w:szCs w:val="24"/>
          <w:lang w:eastAsia="pl-PL"/>
        </w:rPr>
        <w:t>- działania zmierzające do ograniczenia emisji zanieczyszczeń do atmosfery.</w:t>
      </w:r>
    </w:p>
    <w:p w:rsidR="007E46B2" w:rsidRPr="007E46B2" w:rsidRDefault="007E46B2" w:rsidP="007E46B2">
      <w:pPr>
        <w:tabs>
          <w:tab w:val="left" w:pos="709"/>
        </w:tabs>
        <w:spacing w:after="0" w:line="360" w:lineRule="auto"/>
        <w:rPr>
          <w:rFonts w:ascii="Times New Roman" w:hAnsi="Times New Roman"/>
          <w:b/>
          <w:sz w:val="24"/>
          <w:szCs w:val="24"/>
          <w:lang w:eastAsia="pl-PL"/>
        </w:rPr>
      </w:pPr>
      <w:r w:rsidRPr="007E46B2">
        <w:rPr>
          <w:rFonts w:ascii="Times New Roman" w:hAnsi="Times New Roman"/>
          <w:b/>
          <w:sz w:val="24"/>
          <w:szCs w:val="24"/>
          <w:lang w:eastAsia="pl-PL"/>
        </w:rPr>
        <w:t>4.</w:t>
      </w:r>
      <w:r w:rsidR="00797AA3" w:rsidRPr="007E46B2">
        <w:rPr>
          <w:rFonts w:ascii="Times New Roman" w:hAnsi="Times New Roman"/>
          <w:b/>
          <w:sz w:val="24"/>
          <w:szCs w:val="24"/>
          <w:lang w:eastAsia="pl-PL"/>
        </w:rPr>
        <w:t>2.</w:t>
      </w:r>
      <w:r w:rsidRPr="007E46B2">
        <w:rPr>
          <w:rFonts w:ascii="Times New Roman" w:hAnsi="Times New Roman"/>
          <w:b/>
          <w:sz w:val="24"/>
          <w:szCs w:val="24"/>
          <w:lang w:eastAsia="pl-PL"/>
        </w:rPr>
        <w:t xml:space="preserve"> </w:t>
      </w:r>
      <w:r w:rsidR="009D408F">
        <w:rPr>
          <w:rFonts w:ascii="Times New Roman" w:hAnsi="Times New Roman"/>
          <w:b/>
          <w:sz w:val="24"/>
          <w:szCs w:val="24"/>
          <w:lang w:eastAsia="pl-PL"/>
        </w:rPr>
        <w:t>Ochrona walorów i zasobów środowiska naturalnego</w:t>
      </w:r>
    </w:p>
    <w:p w:rsidR="007E46B2" w:rsidRDefault="009D408F"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A6620C">
        <w:rPr>
          <w:rFonts w:ascii="Times New Roman" w:hAnsi="Times New Roman"/>
          <w:sz w:val="24"/>
          <w:szCs w:val="24"/>
          <w:lang w:eastAsia="pl-PL"/>
        </w:rPr>
        <w:t>melioracja gruntów,</w:t>
      </w:r>
    </w:p>
    <w:p w:rsidR="00A6620C" w:rsidRDefault="00A6620C"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budowa i systematyczna modernizacja wałów przeciwpowodziowych,</w:t>
      </w:r>
    </w:p>
    <w:p w:rsidR="00A6620C" w:rsidRDefault="00A6620C"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wykaszanie rowów,</w:t>
      </w:r>
    </w:p>
    <w:p w:rsidR="00A6620C" w:rsidRDefault="00A6620C"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AE0346">
        <w:rPr>
          <w:rFonts w:ascii="Times New Roman" w:hAnsi="Times New Roman"/>
          <w:sz w:val="24"/>
          <w:szCs w:val="24"/>
          <w:lang w:eastAsia="pl-PL"/>
        </w:rPr>
        <w:t>wsparcie dla zagospodarowania terenów wokół zbiorników,</w:t>
      </w:r>
    </w:p>
    <w:p w:rsidR="00AE0346" w:rsidRDefault="00AE0346"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budowa połączenia </w:t>
      </w:r>
      <w:r w:rsidR="002D2804">
        <w:rPr>
          <w:rFonts w:ascii="Times New Roman" w:hAnsi="Times New Roman"/>
          <w:sz w:val="24"/>
          <w:szCs w:val="24"/>
          <w:lang w:eastAsia="pl-PL"/>
        </w:rPr>
        <w:t xml:space="preserve">rowerowego Parku </w:t>
      </w:r>
      <w:proofErr w:type="spellStart"/>
      <w:r w:rsidR="002D2804">
        <w:rPr>
          <w:rFonts w:ascii="Times New Roman" w:hAnsi="Times New Roman"/>
          <w:sz w:val="24"/>
          <w:szCs w:val="24"/>
          <w:lang w:eastAsia="pl-PL"/>
        </w:rPr>
        <w:t>Mużakowskiego</w:t>
      </w:r>
      <w:proofErr w:type="spellEnd"/>
      <w:r w:rsidR="002D2804">
        <w:rPr>
          <w:rFonts w:ascii="Times New Roman" w:hAnsi="Times New Roman"/>
          <w:sz w:val="24"/>
          <w:szCs w:val="24"/>
          <w:lang w:eastAsia="pl-PL"/>
        </w:rPr>
        <w:t xml:space="preserve">, </w:t>
      </w:r>
      <w:proofErr w:type="spellStart"/>
      <w:r>
        <w:rPr>
          <w:rFonts w:ascii="Times New Roman" w:hAnsi="Times New Roman"/>
          <w:sz w:val="24"/>
          <w:szCs w:val="24"/>
          <w:lang w:eastAsia="pl-PL"/>
        </w:rPr>
        <w:t>geościeżki</w:t>
      </w:r>
      <w:proofErr w:type="spellEnd"/>
      <w:r>
        <w:rPr>
          <w:rFonts w:ascii="Times New Roman" w:hAnsi="Times New Roman"/>
          <w:sz w:val="24"/>
          <w:szCs w:val="24"/>
          <w:lang w:eastAsia="pl-PL"/>
        </w:rPr>
        <w:t>,</w:t>
      </w:r>
    </w:p>
    <w:p w:rsidR="00AE0346" w:rsidRDefault="00AE0346"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2D2804">
        <w:rPr>
          <w:rFonts w:ascii="Times New Roman" w:hAnsi="Times New Roman"/>
          <w:sz w:val="24"/>
          <w:szCs w:val="24"/>
          <w:lang w:eastAsia="pl-PL"/>
        </w:rPr>
        <w:t>zwiększanie świadomości ekologicznej lokalnej społeczności,</w:t>
      </w:r>
    </w:p>
    <w:p w:rsidR="002D2804" w:rsidRDefault="002D2804"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orga</w:t>
      </w:r>
      <w:r w:rsidR="001870EE">
        <w:rPr>
          <w:rFonts w:ascii="Times New Roman" w:hAnsi="Times New Roman"/>
          <w:sz w:val="24"/>
          <w:szCs w:val="24"/>
          <w:lang w:eastAsia="pl-PL"/>
        </w:rPr>
        <w:t>nizacja akcji sprzątania świata,</w:t>
      </w:r>
    </w:p>
    <w:p w:rsidR="001870EE" w:rsidRPr="00840BD3" w:rsidRDefault="001870EE"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oznakowanie cennych przyrodniczo obiektów i terenów.</w:t>
      </w:r>
    </w:p>
    <w:p w:rsidR="007E46B2" w:rsidRPr="007E46B2" w:rsidRDefault="007E46B2" w:rsidP="007E46B2">
      <w:pPr>
        <w:tabs>
          <w:tab w:val="left" w:pos="709"/>
        </w:tabs>
        <w:spacing w:after="0" w:line="360" w:lineRule="auto"/>
        <w:rPr>
          <w:rFonts w:ascii="Times New Roman" w:hAnsi="Times New Roman"/>
          <w:b/>
          <w:sz w:val="24"/>
          <w:szCs w:val="24"/>
          <w:lang w:eastAsia="pl-PL"/>
        </w:rPr>
      </w:pPr>
      <w:r w:rsidRPr="007E46B2">
        <w:rPr>
          <w:rFonts w:ascii="Times New Roman" w:hAnsi="Times New Roman"/>
          <w:b/>
          <w:sz w:val="24"/>
          <w:szCs w:val="24"/>
          <w:lang w:eastAsia="pl-PL"/>
        </w:rPr>
        <w:t>4.3.</w:t>
      </w:r>
      <w:r w:rsidR="000277BE">
        <w:rPr>
          <w:rFonts w:ascii="Times New Roman" w:hAnsi="Times New Roman"/>
          <w:b/>
          <w:sz w:val="24"/>
          <w:szCs w:val="24"/>
          <w:lang w:eastAsia="pl-PL"/>
        </w:rPr>
        <w:t xml:space="preserve"> </w:t>
      </w:r>
      <w:r w:rsidRPr="007E46B2">
        <w:rPr>
          <w:rFonts w:ascii="Times New Roman" w:hAnsi="Times New Roman"/>
          <w:b/>
          <w:sz w:val="24"/>
          <w:szCs w:val="24"/>
          <w:lang w:eastAsia="pl-PL"/>
        </w:rPr>
        <w:t>Efektywne gospodarowanie energią oraz promocja odnawialnych źródeł energii</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t>
      </w:r>
      <w:r w:rsidR="000277BE">
        <w:rPr>
          <w:rFonts w:ascii="Times New Roman" w:hAnsi="Times New Roman"/>
          <w:sz w:val="24"/>
          <w:szCs w:val="24"/>
          <w:lang w:eastAsia="pl-PL"/>
        </w:rPr>
        <w:t>wsparcie dla termomodernizacji</w:t>
      </w:r>
      <w:r>
        <w:rPr>
          <w:rFonts w:ascii="Times New Roman" w:hAnsi="Times New Roman"/>
          <w:sz w:val="24"/>
          <w:szCs w:val="24"/>
          <w:lang w:eastAsia="pl-PL"/>
        </w:rPr>
        <w:t xml:space="preserve"> budynków oraz montaż</w:t>
      </w:r>
      <w:r w:rsidR="000277BE">
        <w:rPr>
          <w:rFonts w:ascii="Times New Roman" w:hAnsi="Times New Roman"/>
          <w:sz w:val="24"/>
          <w:szCs w:val="24"/>
          <w:lang w:eastAsia="pl-PL"/>
        </w:rPr>
        <w:t>u</w:t>
      </w:r>
      <w:r>
        <w:rPr>
          <w:rFonts w:ascii="Times New Roman" w:hAnsi="Times New Roman"/>
          <w:sz w:val="24"/>
          <w:szCs w:val="24"/>
          <w:lang w:eastAsia="pl-PL"/>
        </w:rPr>
        <w:t xml:space="preserve"> odnawialnych źródeł energii</w:t>
      </w:r>
      <w:r w:rsidR="000277BE">
        <w:rPr>
          <w:rFonts w:ascii="Times New Roman" w:hAnsi="Times New Roman"/>
          <w:sz w:val="24"/>
          <w:szCs w:val="24"/>
          <w:lang w:eastAsia="pl-PL"/>
        </w:rPr>
        <w:t>,</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montaż energooszczędnego oświetlenia do oświetlenia dróg</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promocja odnawialnych źródeł energii,</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promocja dystrybucji odnawialnych źródeł energii</w:t>
      </w:r>
      <w:r w:rsidR="000277BE">
        <w:rPr>
          <w:rFonts w:ascii="Times New Roman" w:hAnsi="Times New Roman"/>
          <w:sz w:val="24"/>
          <w:szCs w:val="24"/>
          <w:lang w:eastAsia="pl-PL"/>
        </w:rPr>
        <w:t>.</w:t>
      </w:r>
    </w:p>
    <w:p w:rsidR="007E46B2" w:rsidRPr="007E46B2" w:rsidRDefault="007E46B2" w:rsidP="007E46B2">
      <w:pPr>
        <w:tabs>
          <w:tab w:val="left" w:pos="709"/>
        </w:tabs>
        <w:spacing w:after="0" w:line="360" w:lineRule="auto"/>
        <w:rPr>
          <w:rFonts w:ascii="Times New Roman" w:hAnsi="Times New Roman"/>
          <w:b/>
          <w:sz w:val="24"/>
          <w:szCs w:val="24"/>
          <w:lang w:eastAsia="pl-PL"/>
        </w:rPr>
      </w:pPr>
      <w:r w:rsidRPr="007E46B2">
        <w:rPr>
          <w:rFonts w:ascii="Times New Roman" w:hAnsi="Times New Roman"/>
          <w:b/>
          <w:sz w:val="24"/>
          <w:szCs w:val="24"/>
          <w:lang w:eastAsia="pl-PL"/>
        </w:rPr>
        <w:t>4.</w:t>
      </w:r>
      <w:r>
        <w:rPr>
          <w:rFonts w:ascii="Times New Roman" w:hAnsi="Times New Roman"/>
          <w:b/>
          <w:sz w:val="24"/>
          <w:szCs w:val="24"/>
          <w:lang w:eastAsia="pl-PL"/>
        </w:rPr>
        <w:t>4.</w:t>
      </w:r>
      <w:r w:rsidR="000277BE">
        <w:rPr>
          <w:rFonts w:ascii="Times New Roman" w:hAnsi="Times New Roman"/>
          <w:b/>
          <w:sz w:val="24"/>
          <w:szCs w:val="24"/>
          <w:lang w:eastAsia="pl-PL"/>
        </w:rPr>
        <w:t xml:space="preserve"> </w:t>
      </w:r>
      <w:r>
        <w:rPr>
          <w:rFonts w:ascii="Times New Roman" w:hAnsi="Times New Roman"/>
          <w:b/>
          <w:sz w:val="24"/>
          <w:szCs w:val="24"/>
          <w:lang w:eastAsia="pl-PL"/>
        </w:rPr>
        <w:t xml:space="preserve">Usprawnienie systemu </w:t>
      </w:r>
      <w:r w:rsidRPr="007E46B2">
        <w:rPr>
          <w:rFonts w:ascii="Times New Roman" w:hAnsi="Times New Roman"/>
          <w:b/>
          <w:sz w:val="24"/>
          <w:szCs w:val="24"/>
          <w:lang w:eastAsia="pl-PL"/>
        </w:rPr>
        <w:t>gospodarki odpadami</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respektowanie zasad gospodarki odpadami zgodnie z nowymi przepisami,</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zagospodarowanie terenu po byłym składowisku odpadów,</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rekultywacja wysypiska śmieci przy ul. Kościuszki,</w:t>
      </w:r>
    </w:p>
    <w:p w:rsidR="007E46B2" w:rsidRDefault="007E46B2"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edukacja mieszkańców w zakresie selektywnego gromadzenia odpadów,</w:t>
      </w:r>
    </w:p>
    <w:p w:rsidR="007E46B2" w:rsidRDefault="000A7FDB" w:rsidP="007E46B2">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kontrola przedsiębiorstw </w:t>
      </w:r>
      <w:r w:rsidR="007E46B2">
        <w:rPr>
          <w:rFonts w:ascii="Times New Roman" w:hAnsi="Times New Roman"/>
          <w:sz w:val="24"/>
          <w:szCs w:val="24"/>
          <w:lang w:eastAsia="pl-PL"/>
        </w:rPr>
        <w:t>w zakresie prowadzonej gospodarki odpadami,</w:t>
      </w:r>
    </w:p>
    <w:p w:rsidR="007E46B2" w:rsidRDefault="007E46B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likwidacja</w:t>
      </w:r>
      <w:r w:rsidR="008B44F2">
        <w:rPr>
          <w:rFonts w:ascii="Times New Roman" w:hAnsi="Times New Roman"/>
          <w:sz w:val="24"/>
          <w:szCs w:val="24"/>
          <w:lang w:eastAsia="pl-PL"/>
        </w:rPr>
        <w:t xml:space="preserve"> nielegalnych składowisk śmieci.</w:t>
      </w:r>
    </w:p>
    <w:p w:rsidR="00797AA3" w:rsidRPr="007E46B2" w:rsidRDefault="007E46B2" w:rsidP="00047826">
      <w:pPr>
        <w:tabs>
          <w:tab w:val="left" w:pos="709"/>
        </w:tabs>
        <w:spacing w:after="0" w:line="360" w:lineRule="auto"/>
        <w:rPr>
          <w:rFonts w:ascii="Times New Roman" w:hAnsi="Times New Roman"/>
          <w:b/>
          <w:sz w:val="24"/>
          <w:szCs w:val="24"/>
          <w:lang w:eastAsia="pl-PL"/>
        </w:rPr>
      </w:pPr>
      <w:r w:rsidRPr="007E46B2">
        <w:rPr>
          <w:rFonts w:ascii="Times New Roman" w:hAnsi="Times New Roman"/>
          <w:b/>
          <w:sz w:val="24"/>
          <w:szCs w:val="24"/>
          <w:lang w:eastAsia="pl-PL"/>
        </w:rPr>
        <w:t>4.5.</w:t>
      </w:r>
      <w:r>
        <w:rPr>
          <w:rFonts w:ascii="Times New Roman" w:hAnsi="Times New Roman"/>
          <w:b/>
          <w:sz w:val="24"/>
          <w:szCs w:val="24"/>
          <w:lang w:eastAsia="pl-PL"/>
        </w:rPr>
        <w:t xml:space="preserve"> </w:t>
      </w:r>
      <w:r w:rsidR="00797AA3" w:rsidRPr="007E46B2">
        <w:rPr>
          <w:rFonts w:ascii="Times New Roman" w:hAnsi="Times New Roman"/>
          <w:b/>
          <w:sz w:val="24"/>
          <w:szCs w:val="24"/>
          <w:lang w:eastAsia="pl-PL"/>
        </w:rPr>
        <w:t>Promocja ochrony środowiska i postaw proekologicznych</w:t>
      </w:r>
    </w:p>
    <w:p w:rsidR="00993372" w:rsidRDefault="00993372"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realizacja ekologicznych kampanii edukacyjnych w szkołach i przedszkolach</w:t>
      </w:r>
      <w:r w:rsidR="005D598C">
        <w:rPr>
          <w:rFonts w:ascii="Times New Roman" w:hAnsi="Times New Roman"/>
          <w:sz w:val="24"/>
          <w:szCs w:val="24"/>
          <w:lang w:eastAsia="pl-PL"/>
        </w:rPr>
        <w:t>,</w:t>
      </w:r>
    </w:p>
    <w:p w:rsidR="005D598C" w:rsidRDefault="005D59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zwiększenie świadomości ekologicznej mieszkańców</w:t>
      </w:r>
      <w:r w:rsidR="00986571">
        <w:rPr>
          <w:rFonts w:ascii="Times New Roman" w:hAnsi="Times New Roman"/>
          <w:sz w:val="24"/>
          <w:szCs w:val="24"/>
          <w:lang w:eastAsia="pl-PL"/>
        </w:rPr>
        <w:t xml:space="preserve"> poprzez organizację imprez, szkoleń</w:t>
      </w:r>
      <w:r w:rsidR="00DD5DAD">
        <w:rPr>
          <w:rFonts w:ascii="Times New Roman" w:hAnsi="Times New Roman"/>
          <w:sz w:val="24"/>
          <w:szCs w:val="24"/>
          <w:lang w:eastAsia="pl-PL"/>
        </w:rPr>
        <w:t>,</w:t>
      </w:r>
    </w:p>
    <w:p w:rsidR="00DD5DAD" w:rsidRDefault="00DD5DAD"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inicjatyw i przedsięwzięć proekologicznych</w:t>
      </w:r>
      <w:r w:rsidR="00F971DF">
        <w:rPr>
          <w:rFonts w:ascii="Times New Roman" w:hAnsi="Times New Roman"/>
          <w:sz w:val="24"/>
          <w:szCs w:val="24"/>
          <w:lang w:eastAsia="pl-PL"/>
        </w:rPr>
        <w:t>,</w:t>
      </w:r>
    </w:p>
    <w:p w:rsidR="00F971DF" w:rsidRDefault="00F971DF"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wspieranie przedsięwzięć innowacyjnych, które stosują technologie przyjazne środowisku,</w:t>
      </w:r>
    </w:p>
    <w:p w:rsidR="000D6E8C" w:rsidRDefault="000D6E8C" w:rsidP="00047826">
      <w:pPr>
        <w:tabs>
          <w:tab w:val="left" w:pos="709"/>
        </w:tabs>
        <w:spacing w:after="0" w:line="360" w:lineRule="auto"/>
        <w:rPr>
          <w:rFonts w:ascii="Times New Roman" w:hAnsi="Times New Roman"/>
          <w:sz w:val="24"/>
          <w:szCs w:val="24"/>
          <w:lang w:eastAsia="pl-PL"/>
        </w:rPr>
      </w:pPr>
      <w:r>
        <w:rPr>
          <w:rFonts w:ascii="Times New Roman" w:hAnsi="Times New Roman"/>
          <w:sz w:val="24"/>
          <w:szCs w:val="24"/>
          <w:lang w:eastAsia="pl-PL"/>
        </w:rPr>
        <w:t>- propagowanie ekologicznych źródeł energii do ogrzewania budynków</w:t>
      </w:r>
      <w:r w:rsidR="007E46B2">
        <w:rPr>
          <w:rFonts w:ascii="Times New Roman" w:hAnsi="Times New Roman"/>
          <w:sz w:val="24"/>
          <w:szCs w:val="24"/>
          <w:lang w:eastAsia="pl-PL"/>
        </w:rPr>
        <w:t>.</w:t>
      </w:r>
    </w:p>
    <w:p w:rsidR="00A87A15" w:rsidRDefault="00A87A15" w:rsidP="00047826">
      <w:pPr>
        <w:tabs>
          <w:tab w:val="left" w:pos="709"/>
        </w:tabs>
        <w:spacing w:after="0" w:line="360" w:lineRule="auto"/>
        <w:rPr>
          <w:rFonts w:ascii="Times New Roman" w:hAnsi="Times New Roman"/>
          <w:b/>
          <w:sz w:val="24"/>
          <w:szCs w:val="24"/>
          <w:lang w:eastAsia="pl-PL"/>
        </w:rPr>
      </w:pPr>
    </w:p>
    <w:p w:rsidR="00C72F2E" w:rsidRDefault="00C72F2E" w:rsidP="00047826">
      <w:pPr>
        <w:tabs>
          <w:tab w:val="left" w:pos="709"/>
        </w:tabs>
        <w:spacing w:after="0" w:line="360" w:lineRule="auto"/>
        <w:rPr>
          <w:rFonts w:ascii="Times New Roman" w:hAnsi="Times New Roman"/>
          <w:b/>
          <w:sz w:val="24"/>
          <w:szCs w:val="24"/>
          <w:lang w:eastAsia="pl-PL"/>
        </w:rPr>
      </w:pPr>
      <w:r w:rsidRPr="00C72F2E">
        <w:rPr>
          <w:rFonts w:ascii="Times New Roman" w:hAnsi="Times New Roman"/>
          <w:b/>
          <w:sz w:val="24"/>
          <w:szCs w:val="24"/>
          <w:lang w:eastAsia="pl-PL"/>
        </w:rPr>
        <w:t>WSPÓŁPRACA TRANSGRANICZNA</w:t>
      </w:r>
    </w:p>
    <w:p w:rsidR="00C72F2E" w:rsidRPr="00160497" w:rsidRDefault="00C72F2E" w:rsidP="00C72F2E">
      <w:pPr>
        <w:tabs>
          <w:tab w:val="left" w:pos="709"/>
        </w:tabs>
        <w:spacing w:after="0" w:line="360" w:lineRule="auto"/>
        <w:rPr>
          <w:rFonts w:ascii="Times New Roman" w:hAnsi="Times New Roman"/>
          <w:b/>
          <w:sz w:val="24"/>
          <w:szCs w:val="24"/>
          <w:u w:val="single"/>
          <w:lang w:eastAsia="pl-PL"/>
        </w:rPr>
      </w:pPr>
      <w:r>
        <w:rPr>
          <w:rFonts w:ascii="Times New Roman" w:hAnsi="Times New Roman"/>
          <w:b/>
          <w:sz w:val="24"/>
          <w:szCs w:val="24"/>
          <w:lang w:eastAsia="pl-PL"/>
        </w:rPr>
        <w:t>Cel strategiczny 5</w:t>
      </w:r>
      <w:r w:rsidRPr="00160497">
        <w:rPr>
          <w:rFonts w:ascii="Times New Roman" w:hAnsi="Times New Roman"/>
          <w:b/>
          <w:sz w:val="24"/>
          <w:szCs w:val="24"/>
          <w:lang w:eastAsia="pl-PL"/>
        </w:rPr>
        <w:t xml:space="preserve">. </w:t>
      </w:r>
      <w:r>
        <w:rPr>
          <w:rFonts w:ascii="Times New Roman" w:hAnsi="Times New Roman"/>
          <w:b/>
          <w:sz w:val="24"/>
          <w:szCs w:val="24"/>
          <w:u w:val="single"/>
          <w:lang w:eastAsia="pl-PL"/>
        </w:rPr>
        <w:t>Rozwój współpracy transgranicznej</w:t>
      </w:r>
    </w:p>
    <w:p w:rsidR="00C72F2E" w:rsidRDefault="00C72F2E" w:rsidP="00C72F2E">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Cele operacyjne:</w:t>
      </w:r>
    </w:p>
    <w:p w:rsidR="00C72F2E" w:rsidRPr="00C72F2E" w:rsidRDefault="00C72F2E" w:rsidP="00047826">
      <w:pPr>
        <w:tabs>
          <w:tab w:val="left" w:pos="709"/>
        </w:tabs>
        <w:spacing w:after="0" w:line="360" w:lineRule="auto"/>
        <w:rPr>
          <w:rFonts w:ascii="Times New Roman" w:hAnsi="Times New Roman"/>
          <w:b/>
          <w:sz w:val="24"/>
          <w:szCs w:val="24"/>
          <w:lang w:eastAsia="pl-PL"/>
        </w:rPr>
      </w:pPr>
    </w:p>
    <w:p w:rsidR="00813A93" w:rsidRPr="005D64BA" w:rsidRDefault="00DF0EAF" w:rsidP="005D64BA">
      <w:pPr>
        <w:tabs>
          <w:tab w:val="left" w:pos="709"/>
        </w:tabs>
        <w:spacing w:after="0" w:line="360" w:lineRule="auto"/>
        <w:jc w:val="both"/>
        <w:rPr>
          <w:rFonts w:ascii="Times New Roman" w:hAnsi="Times New Roman"/>
          <w:b/>
          <w:sz w:val="24"/>
          <w:szCs w:val="24"/>
          <w:lang w:eastAsia="pl-PL"/>
        </w:rPr>
      </w:pPr>
      <w:r>
        <w:rPr>
          <w:rFonts w:ascii="Times New Roman" w:hAnsi="Times New Roman"/>
          <w:b/>
          <w:noProof/>
          <w:sz w:val="24"/>
          <w:szCs w:val="24"/>
          <w:lang w:eastAsia="pl-PL"/>
        </w:rPr>
        <w:lastRenderedPageBreak/>
        <mc:AlternateContent>
          <mc:Choice Requires="wps">
            <w:drawing>
              <wp:anchor distT="0" distB="0" distL="114300" distR="114300" simplePos="0" relativeHeight="251664896" behindDoc="1" locked="0" layoutInCell="1" allowOverlap="1" wp14:anchorId="6FD57200" wp14:editId="6A8360FC">
                <wp:simplePos x="0" y="0"/>
                <wp:positionH relativeFrom="column">
                  <wp:posOffset>-71755</wp:posOffset>
                </wp:positionH>
                <wp:positionV relativeFrom="paragraph">
                  <wp:posOffset>-74133</wp:posOffset>
                </wp:positionV>
                <wp:extent cx="5972175" cy="7229475"/>
                <wp:effectExtent l="19050" t="19050" r="47625" b="66675"/>
                <wp:wrapNone/>
                <wp:docPr id="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2294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65pt;margin-top:-5.85pt;width:470.25pt;height:56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" fillcolor="#9bbb59" strokecolor="#f2f2f2" strokeweight="3pt">
                <v:shadow on="t" color="#4e6128" opacity=".5" offset="1pt"/>
              </v:rect>
            </w:pict>
          </mc:Fallback>
        </mc:AlternateContent>
      </w:r>
      <w:r w:rsidR="005D64BA" w:rsidRPr="005D64BA">
        <w:rPr>
          <w:rFonts w:ascii="Times New Roman" w:hAnsi="Times New Roman"/>
          <w:b/>
          <w:sz w:val="24"/>
          <w:szCs w:val="24"/>
          <w:lang w:eastAsia="pl-PL"/>
        </w:rPr>
        <w:t>5.</w:t>
      </w:r>
      <w:r w:rsidR="005D64BA">
        <w:rPr>
          <w:rFonts w:ascii="Times New Roman" w:hAnsi="Times New Roman"/>
          <w:b/>
          <w:sz w:val="24"/>
          <w:szCs w:val="24"/>
          <w:lang w:eastAsia="pl-PL"/>
        </w:rPr>
        <w:t xml:space="preserve">1 </w:t>
      </w:r>
      <w:r w:rsidR="00C72F2E" w:rsidRPr="005D64BA">
        <w:rPr>
          <w:rFonts w:ascii="Times New Roman" w:hAnsi="Times New Roman"/>
          <w:b/>
          <w:sz w:val="24"/>
          <w:szCs w:val="24"/>
          <w:lang w:eastAsia="pl-PL"/>
        </w:rPr>
        <w:t xml:space="preserve">Intensyfikacja współpracy Łęknica-Bad </w:t>
      </w:r>
      <w:proofErr w:type="spellStart"/>
      <w:r w:rsidR="00C72F2E" w:rsidRPr="005D64BA">
        <w:rPr>
          <w:rFonts w:ascii="Times New Roman" w:hAnsi="Times New Roman"/>
          <w:b/>
          <w:sz w:val="24"/>
          <w:szCs w:val="24"/>
          <w:lang w:eastAsia="pl-PL"/>
        </w:rPr>
        <w:t>Muskau</w:t>
      </w:r>
      <w:proofErr w:type="spellEnd"/>
    </w:p>
    <w:p w:rsidR="005D64BA" w:rsidRDefault="005D64BA" w:rsidP="005D64BA">
      <w:pPr>
        <w:spacing w:after="0" w:line="360" w:lineRule="auto"/>
        <w:rPr>
          <w:rFonts w:ascii="Times New Roman" w:hAnsi="Times New Roman"/>
          <w:sz w:val="24"/>
          <w:szCs w:val="24"/>
          <w:lang w:eastAsia="pl-PL"/>
        </w:rPr>
      </w:pPr>
      <w:r w:rsidRPr="005D64BA">
        <w:rPr>
          <w:rFonts w:ascii="Times New Roman" w:hAnsi="Times New Roman"/>
          <w:sz w:val="24"/>
          <w:szCs w:val="24"/>
          <w:lang w:eastAsia="pl-PL"/>
        </w:rPr>
        <w:t>- umacnianie współpracy zagranicznej</w:t>
      </w:r>
      <w:r w:rsidR="006739A0">
        <w:rPr>
          <w:rFonts w:ascii="Times New Roman" w:hAnsi="Times New Roman"/>
          <w:sz w:val="24"/>
          <w:szCs w:val="24"/>
          <w:lang w:eastAsia="pl-PL"/>
        </w:rPr>
        <w:t>,</w:t>
      </w:r>
    </w:p>
    <w:p w:rsidR="006739A0" w:rsidRDefault="006739A0"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wykorzystanie możliwości ubiegania się o środki finansowe w ramach Partnerstwa,</w:t>
      </w:r>
    </w:p>
    <w:p w:rsidR="005D64BA" w:rsidRDefault="005D64BA"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efektywna wymiana doświadczeń pomiędzy </w:t>
      </w:r>
      <w:r w:rsidR="006739A0">
        <w:rPr>
          <w:rFonts w:ascii="Times New Roman" w:hAnsi="Times New Roman"/>
          <w:sz w:val="24"/>
          <w:szCs w:val="24"/>
          <w:lang w:eastAsia="pl-PL"/>
        </w:rPr>
        <w:t>partnerami,</w:t>
      </w:r>
    </w:p>
    <w:p w:rsidR="005D64BA" w:rsidRDefault="005D64BA"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aktywny udział w życiu wydarzeniach kulturalnych odbywających się w Badu </w:t>
      </w:r>
      <w:proofErr w:type="spellStart"/>
      <w:r>
        <w:rPr>
          <w:rFonts w:ascii="Times New Roman" w:hAnsi="Times New Roman"/>
          <w:sz w:val="24"/>
          <w:szCs w:val="24"/>
          <w:lang w:eastAsia="pl-PL"/>
        </w:rPr>
        <w:t>Muska</w:t>
      </w:r>
      <w:r w:rsidR="006739A0">
        <w:rPr>
          <w:rFonts w:ascii="Times New Roman" w:hAnsi="Times New Roman"/>
          <w:sz w:val="24"/>
          <w:szCs w:val="24"/>
          <w:lang w:eastAsia="pl-PL"/>
        </w:rPr>
        <w:t>u</w:t>
      </w:r>
      <w:proofErr w:type="spellEnd"/>
      <w:r w:rsidR="006739A0">
        <w:rPr>
          <w:rFonts w:ascii="Times New Roman" w:hAnsi="Times New Roman"/>
          <w:sz w:val="24"/>
          <w:szCs w:val="24"/>
          <w:lang w:eastAsia="pl-PL"/>
        </w:rPr>
        <w:t>,</w:t>
      </w:r>
    </w:p>
    <w:p w:rsidR="005D64BA" w:rsidRDefault="005D64BA"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propagowanie doświadczeń</w:t>
      </w:r>
      <w:r w:rsidR="006739A0">
        <w:rPr>
          <w:rFonts w:ascii="Times New Roman" w:hAnsi="Times New Roman"/>
          <w:sz w:val="24"/>
          <w:szCs w:val="24"/>
          <w:lang w:eastAsia="pl-PL"/>
        </w:rPr>
        <w:t xml:space="preserve"> zagranicznego samorządu,</w:t>
      </w:r>
    </w:p>
    <w:p w:rsidR="006739A0" w:rsidRDefault="006739A0"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promocja Łęknicy na arenie międzynarodowej,</w:t>
      </w:r>
    </w:p>
    <w:p w:rsidR="006739A0" w:rsidRDefault="006739A0"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wykorzystanie potencjału turystycznego miasta w oparciu o współpracę </w:t>
      </w:r>
      <w:r w:rsidRPr="006739A0">
        <w:rPr>
          <w:rFonts w:ascii="Times New Roman" w:hAnsi="Times New Roman"/>
          <w:sz w:val="24"/>
          <w:szCs w:val="24"/>
          <w:lang w:eastAsia="pl-PL"/>
        </w:rPr>
        <w:t xml:space="preserve">Łęknica-Bad </w:t>
      </w:r>
      <w:proofErr w:type="spellStart"/>
      <w:r w:rsidRPr="006739A0">
        <w:rPr>
          <w:rFonts w:ascii="Times New Roman" w:hAnsi="Times New Roman"/>
          <w:sz w:val="24"/>
          <w:szCs w:val="24"/>
          <w:lang w:eastAsia="pl-PL"/>
        </w:rPr>
        <w:t>Muskau</w:t>
      </w:r>
      <w:proofErr w:type="spellEnd"/>
      <w:r>
        <w:rPr>
          <w:rFonts w:ascii="Times New Roman" w:hAnsi="Times New Roman"/>
          <w:sz w:val="24"/>
          <w:szCs w:val="24"/>
          <w:lang w:eastAsia="pl-PL"/>
        </w:rPr>
        <w:t>,</w:t>
      </w:r>
    </w:p>
    <w:p w:rsidR="006739A0" w:rsidRDefault="006739A0"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wymiany międzyszkolne</w:t>
      </w:r>
      <w:r w:rsidR="00E2408F">
        <w:rPr>
          <w:rFonts w:ascii="Times New Roman" w:hAnsi="Times New Roman"/>
          <w:sz w:val="24"/>
          <w:szCs w:val="24"/>
          <w:lang w:eastAsia="pl-PL"/>
        </w:rPr>
        <w:t>,</w:t>
      </w:r>
    </w:p>
    <w:p w:rsidR="006739A0" w:rsidRDefault="006739A0"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zwiększenie otwartości miasta na podejmowanie nowych inicjatyw</w:t>
      </w:r>
      <w:r w:rsidR="00E2408F">
        <w:rPr>
          <w:rFonts w:ascii="Times New Roman" w:hAnsi="Times New Roman"/>
          <w:sz w:val="24"/>
          <w:szCs w:val="24"/>
          <w:lang w:eastAsia="pl-PL"/>
        </w:rPr>
        <w:t>,</w:t>
      </w:r>
    </w:p>
    <w:p w:rsidR="00FE24AD" w:rsidRDefault="00FE24AD" w:rsidP="005D64BA">
      <w:pPr>
        <w:spacing w:after="0" w:line="360" w:lineRule="auto"/>
        <w:rPr>
          <w:rFonts w:ascii="Times New Roman" w:hAnsi="Times New Roman"/>
          <w:sz w:val="24"/>
          <w:szCs w:val="24"/>
          <w:lang w:eastAsia="pl-PL"/>
        </w:rPr>
      </w:pPr>
      <w:r>
        <w:rPr>
          <w:rFonts w:ascii="Times New Roman" w:hAnsi="Times New Roman"/>
          <w:sz w:val="24"/>
          <w:szCs w:val="24"/>
          <w:lang w:eastAsia="pl-PL"/>
        </w:rPr>
        <w:t xml:space="preserve">- zwiększenie integracji pomiędzy mieszkańcami </w:t>
      </w:r>
      <w:r w:rsidR="00402FAF">
        <w:rPr>
          <w:rFonts w:ascii="Times New Roman" w:hAnsi="Times New Roman"/>
          <w:sz w:val="24"/>
          <w:szCs w:val="24"/>
          <w:lang w:eastAsia="pl-PL"/>
        </w:rPr>
        <w:t>dwu</w:t>
      </w:r>
      <w:r>
        <w:rPr>
          <w:rFonts w:ascii="Times New Roman" w:hAnsi="Times New Roman"/>
          <w:sz w:val="24"/>
          <w:szCs w:val="24"/>
          <w:lang w:eastAsia="pl-PL"/>
        </w:rPr>
        <w:t>miast</w:t>
      </w:r>
      <w:r w:rsidR="00402FAF">
        <w:rPr>
          <w:rFonts w:ascii="Times New Roman" w:hAnsi="Times New Roman"/>
          <w:sz w:val="24"/>
          <w:szCs w:val="24"/>
          <w:lang w:eastAsia="pl-PL"/>
        </w:rPr>
        <w:t xml:space="preserve">a Łęknica-Bad </w:t>
      </w:r>
      <w:proofErr w:type="spellStart"/>
      <w:r w:rsidR="00402FAF">
        <w:rPr>
          <w:rFonts w:ascii="Times New Roman" w:hAnsi="Times New Roman"/>
          <w:sz w:val="24"/>
          <w:szCs w:val="24"/>
          <w:lang w:eastAsia="pl-PL"/>
        </w:rPr>
        <w:t>Muskau</w:t>
      </w:r>
      <w:proofErr w:type="spellEnd"/>
      <w:r>
        <w:rPr>
          <w:rFonts w:ascii="Times New Roman" w:hAnsi="Times New Roman"/>
          <w:sz w:val="24"/>
          <w:szCs w:val="24"/>
          <w:lang w:eastAsia="pl-PL"/>
        </w:rPr>
        <w:t>,</w:t>
      </w:r>
    </w:p>
    <w:p w:rsidR="005D64BA" w:rsidRPr="005D64BA" w:rsidRDefault="00E2408F" w:rsidP="00E2408F">
      <w:pPr>
        <w:spacing w:after="0" w:line="360" w:lineRule="auto"/>
        <w:rPr>
          <w:rFonts w:ascii="Times New Roman" w:hAnsi="Times New Roman"/>
          <w:sz w:val="24"/>
          <w:szCs w:val="24"/>
          <w:lang w:eastAsia="pl-PL"/>
        </w:rPr>
      </w:pPr>
      <w:r>
        <w:rPr>
          <w:rFonts w:ascii="Times New Roman" w:hAnsi="Times New Roman"/>
          <w:sz w:val="24"/>
          <w:szCs w:val="24"/>
          <w:lang w:eastAsia="pl-PL"/>
        </w:rPr>
        <w:t>- włączenie we współpracę jak najwi</w:t>
      </w:r>
      <w:r w:rsidR="00402FAF">
        <w:rPr>
          <w:rFonts w:ascii="Times New Roman" w:hAnsi="Times New Roman"/>
          <w:sz w:val="24"/>
          <w:szCs w:val="24"/>
          <w:lang w:eastAsia="pl-PL"/>
        </w:rPr>
        <w:t>ększą</w:t>
      </w:r>
      <w:r w:rsidR="00BF0802">
        <w:rPr>
          <w:rFonts w:ascii="Times New Roman" w:hAnsi="Times New Roman"/>
          <w:sz w:val="24"/>
          <w:szCs w:val="24"/>
          <w:lang w:eastAsia="pl-PL"/>
        </w:rPr>
        <w:t xml:space="preserve"> liczbę mieszkańców miast,</w:t>
      </w:r>
    </w:p>
    <w:p w:rsidR="00C72F2E" w:rsidRDefault="00813A93" w:rsidP="005D64BA">
      <w:pPr>
        <w:tabs>
          <w:tab w:val="left" w:pos="709"/>
        </w:tabs>
        <w:spacing w:after="0" w:line="360" w:lineRule="auto"/>
        <w:jc w:val="both"/>
        <w:rPr>
          <w:rFonts w:ascii="Times New Roman" w:hAnsi="Times New Roman"/>
          <w:b/>
          <w:sz w:val="24"/>
          <w:szCs w:val="24"/>
          <w:lang w:eastAsia="pl-PL"/>
        </w:rPr>
      </w:pPr>
      <w:r w:rsidRPr="005D64BA">
        <w:rPr>
          <w:rFonts w:ascii="Times New Roman" w:hAnsi="Times New Roman"/>
          <w:b/>
          <w:sz w:val="24"/>
          <w:szCs w:val="24"/>
          <w:lang w:eastAsia="pl-PL"/>
        </w:rPr>
        <w:t>5.2</w:t>
      </w:r>
      <w:r w:rsidR="00C72F2E" w:rsidRPr="005D64BA">
        <w:rPr>
          <w:rFonts w:ascii="Times New Roman" w:hAnsi="Times New Roman"/>
          <w:sz w:val="24"/>
          <w:szCs w:val="24"/>
          <w:lang w:eastAsia="pl-PL"/>
        </w:rPr>
        <w:t xml:space="preserve"> </w:t>
      </w:r>
      <w:r w:rsidR="00C72F2E" w:rsidRPr="005D64BA">
        <w:rPr>
          <w:rFonts w:ascii="Times New Roman" w:hAnsi="Times New Roman"/>
          <w:b/>
          <w:sz w:val="24"/>
          <w:szCs w:val="24"/>
          <w:lang w:eastAsia="pl-PL"/>
        </w:rPr>
        <w:t>Rozwój miasta</w:t>
      </w:r>
      <w:r w:rsidR="00C72F2E">
        <w:rPr>
          <w:rFonts w:ascii="Times New Roman" w:hAnsi="Times New Roman"/>
          <w:b/>
          <w:sz w:val="24"/>
          <w:szCs w:val="24"/>
          <w:lang w:eastAsia="pl-PL"/>
        </w:rPr>
        <w:t xml:space="preserve"> w oparciu o transgraniczne oddziaływanie Saksonii i Brandenburgii</w:t>
      </w:r>
    </w:p>
    <w:p w:rsidR="00C72F2E" w:rsidRDefault="00C72F2E"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6739A0">
        <w:rPr>
          <w:rFonts w:ascii="Times New Roman" w:hAnsi="Times New Roman"/>
          <w:sz w:val="24"/>
          <w:szCs w:val="24"/>
          <w:lang w:eastAsia="pl-PL"/>
        </w:rPr>
        <w:t xml:space="preserve"> zwiększenie zaangażowania loka</w:t>
      </w:r>
      <w:r w:rsidR="00E2408F">
        <w:rPr>
          <w:rFonts w:ascii="Times New Roman" w:hAnsi="Times New Roman"/>
          <w:sz w:val="24"/>
          <w:szCs w:val="24"/>
          <w:lang w:eastAsia="pl-PL"/>
        </w:rPr>
        <w:t>lnych podmiotów we współpracę,</w:t>
      </w:r>
    </w:p>
    <w:p w:rsidR="006739A0" w:rsidRDefault="006739A0"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przeniesienie dobrych praktyk zagranicznych </w:t>
      </w:r>
      <w:r w:rsidR="00E2408F">
        <w:rPr>
          <w:rFonts w:ascii="Times New Roman" w:hAnsi="Times New Roman"/>
          <w:sz w:val="24"/>
          <w:szCs w:val="24"/>
          <w:lang w:eastAsia="pl-PL"/>
        </w:rPr>
        <w:t>na grunty lokalne,</w:t>
      </w:r>
    </w:p>
    <w:p w:rsidR="006739A0" w:rsidRDefault="00E2408F"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ukształtowanie kontaktów kulturalnych, naukowych, a także gospodarczych,</w:t>
      </w:r>
    </w:p>
    <w:p w:rsidR="00C72F2E" w:rsidRDefault="00C72F2E"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E2408F">
        <w:rPr>
          <w:rFonts w:ascii="Times New Roman" w:hAnsi="Times New Roman"/>
          <w:sz w:val="24"/>
          <w:szCs w:val="24"/>
          <w:lang w:eastAsia="pl-PL"/>
        </w:rPr>
        <w:t xml:space="preserve"> kreowanie pozytywnego wizerunku miasta,</w:t>
      </w:r>
    </w:p>
    <w:p w:rsidR="00C72F2E" w:rsidRDefault="00C72F2E"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E2408F">
        <w:rPr>
          <w:rFonts w:ascii="Times New Roman" w:hAnsi="Times New Roman"/>
          <w:sz w:val="24"/>
          <w:szCs w:val="24"/>
          <w:lang w:eastAsia="pl-PL"/>
        </w:rPr>
        <w:t xml:space="preserve"> wymiana doświadczeń z zakresu planowanie rozwoju miasta,</w:t>
      </w:r>
    </w:p>
    <w:p w:rsidR="00E2408F" w:rsidRDefault="00E2408F"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wymiana doświadczeń w zakresie rozwoju gospodarczego,</w:t>
      </w:r>
    </w:p>
    <w:p w:rsidR="00E2408F" w:rsidRDefault="00E2408F" w:rsidP="00C72F2E">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rozwój turystyki poprzez wykorzystanie korzystnego położenia i zasobów środowiska kulturowego, a przede wszystkim przyrodniczego,</w:t>
      </w:r>
    </w:p>
    <w:p w:rsidR="00E2408F" w:rsidRDefault="00E2408F" w:rsidP="00C72F2E">
      <w:pPr>
        <w:tabs>
          <w:tab w:val="left" w:pos="709"/>
        </w:tabs>
        <w:spacing w:after="0" w:line="360" w:lineRule="auto"/>
        <w:jc w:val="both"/>
        <w:rPr>
          <w:rFonts w:ascii="Times New Roman" w:hAnsi="Times New Roman"/>
          <w:sz w:val="24"/>
          <w:szCs w:val="24"/>
          <w:lang w:eastAsia="pl-PL"/>
        </w:rPr>
      </w:pPr>
    </w:p>
    <w:p w:rsidR="00C72F2E" w:rsidRPr="00C97AD7" w:rsidRDefault="00C72F2E" w:rsidP="00C72F2E">
      <w:pPr>
        <w:tabs>
          <w:tab w:val="left" w:pos="709"/>
        </w:tabs>
        <w:spacing w:after="0" w:line="360" w:lineRule="auto"/>
        <w:jc w:val="both"/>
        <w:rPr>
          <w:rFonts w:ascii="Times New Roman" w:hAnsi="Times New Roman"/>
          <w:sz w:val="24"/>
          <w:szCs w:val="24"/>
          <w:lang w:eastAsia="pl-PL"/>
        </w:rPr>
      </w:pPr>
    </w:p>
    <w:p w:rsidR="00C72F2E" w:rsidRDefault="00C72F2E" w:rsidP="00C72F2E">
      <w:pPr>
        <w:tabs>
          <w:tab w:val="left" w:pos="709"/>
          <w:tab w:val="left" w:pos="8789"/>
        </w:tabs>
        <w:spacing w:after="0" w:line="360" w:lineRule="auto"/>
        <w:rPr>
          <w:rFonts w:ascii="Times New Roman" w:hAnsi="Times New Roman"/>
          <w:sz w:val="24"/>
          <w:szCs w:val="24"/>
          <w:lang w:eastAsia="pl-PL"/>
        </w:rPr>
      </w:pPr>
    </w:p>
    <w:p w:rsidR="00FF274B" w:rsidRDefault="00FF274B" w:rsidP="00047826">
      <w:pPr>
        <w:tabs>
          <w:tab w:val="left" w:pos="709"/>
        </w:tabs>
        <w:spacing w:after="0" w:line="360" w:lineRule="auto"/>
        <w:rPr>
          <w:rFonts w:ascii="Times New Roman" w:hAnsi="Times New Roman"/>
          <w:sz w:val="24"/>
          <w:szCs w:val="24"/>
          <w:lang w:eastAsia="pl-PL"/>
        </w:rPr>
      </w:pPr>
    </w:p>
    <w:p w:rsidR="00FF274B" w:rsidRDefault="00FF274B" w:rsidP="00047826">
      <w:pPr>
        <w:tabs>
          <w:tab w:val="left" w:pos="709"/>
        </w:tabs>
        <w:spacing w:after="0" w:line="360" w:lineRule="auto"/>
        <w:rPr>
          <w:rFonts w:ascii="Times New Roman" w:hAnsi="Times New Roman"/>
          <w:sz w:val="24"/>
          <w:szCs w:val="24"/>
          <w:lang w:eastAsia="pl-PL"/>
        </w:rPr>
      </w:pPr>
    </w:p>
    <w:p w:rsidR="00C91108" w:rsidRDefault="00C91108" w:rsidP="00047826">
      <w:pPr>
        <w:tabs>
          <w:tab w:val="left" w:pos="709"/>
        </w:tabs>
        <w:spacing w:after="0" w:line="360" w:lineRule="auto"/>
        <w:rPr>
          <w:rFonts w:ascii="Times New Roman" w:hAnsi="Times New Roman"/>
          <w:sz w:val="24"/>
          <w:szCs w:val="24"/>
          <w:lang w:eastAsia="pl-PL"/>
        </w:rPr>
      </w:pPr>
    </w:p>
    <w:p w:rsidR="00C91108" w:rsidRDefault="00C91108" w:rsidP="00047826">
      <w:pPr>
        <w:tabs>
          <w:tab w:val="left" w:pos="709"/>
        </w:tabs>
        <w:spacing w:after="0" w:line="360" w:lineRule="auto"/>
        <w:rPr>
          <w:rFonts w:ascii="Times New Roman" w:hAnsi="Times New Roman"/>
          <w:sz w:val="24"/>
          <w:szCs w:val="24"/>
          <w:lang w:eastAsia="pl-PL"/>
        </w:rPr>
      </w:pPr>
    </w:p>
    <w:p w:rsidR="00C91108" w:rsidRDefault="00C91108" w:rsidP="00047826">
      <w:pPr>
        <w:tabs>
          <w:tab w:val="left" w:pos="709"/>
        </w:tabs>
        <w:spacing w:after="0" w:line="360" w:lineRule="auto"/>
        <w:rPr>
          <w:rFonts w:ascii="Times New Roman" w:hAnsi="Times New Roman"/>
          <w:sz w:val="24"/>
          <w:szCs w:val="24"/>
          <w:lang w:eastAsia="pl-PL"/>
        </w:rPr>
      </w:pPr>
    </w:p>
    <w:p w:rsidR="00813A93" w:rsidRDefault="00813A93" w:rsidP="00DA35CC">
      <w:pPr>
        <w:pStyle w:val="Nagwek1"/>
        <w:rPr>
          <w:lang w:eastAsia="pl-PL"/>
        </w:rPr>
      </w:pPr>
    </w:p>
    <w:p w:rsidR="00813A93" w:rsidRDefault="00813A93" w:rsidP="00DA35CC">
      <w:pPr>
        <w:pStyle w:val="Nagwek1"/>
        <w:rPr>
          <w:lang w:eastAsia="pl-PL"/>
        </w:rPr>
      </w:pPr>
    </w:p>
    <w:p w:rsidR="005508CD" w:rsidRDefault="00EB0BF6" w:rsidP="00E2408F">
      <w:pPr>
        <w:pStyle w:val="Nagwek1"/>
        <w:spacing w:after="0"/>
        <w:rPr>
          <w:lang w:eastAsia="pl-PL"/>
        </w:rPr>
      </w:pPr>
      <w:bookmarkStart w:id="80" w:name="_Toc401663834"/>
      <w:r>
        <w:rPr>
          <w:lang w:eastAsia="pl-PL"/>
        </w:rPr>
        <w:lastRenderedPageBreak/>
        <w:t xml:space="preserve">V. </w:t>
      </w:r>
      <w:r w:rsidR="000C6FE9">
        <w:rPr>
          <w:lang w:eastAsia="pl-PL"/>
        </w:rPr>
        <w:t>Nawiązanie do dokumentów strategicznych wyższego szczebla</w:t>
      </w:r>
      <w:bookmarkEnd w:id="80"/>
    </w:p>
    <w:p w:rsidR="00E2408F" w:rsidRDefault="000C6FE9" w:rsidP="00E2408F">
      <w:pPr>
        <w:tabs>
          <w:tab w:val="left" w:pos="709"/>
        </w:tabs>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0C6FE9" w:rsidRDefault="00E2408F" w:rsidP="00E2408F">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0C6FE9">
        <w:rPr>
          <w:rFonts w:ascii="Times New Roman" w:hAnsi="Times New Roman"/>
          <w:sz w:val="24"/>
          <w:szCs w:val="24"/>
          <w:lang w:eastAsia="pl-PL"/>
        </w:rPr>
        <w:t>Sformułowana wcześniej w niniejszym dokumencie wizja oraz misja gminy</w:t>
      </w:r>
      <w:r w:rsidR="00BF77E4">
        <w:rPr>
          <w:rFonts w:ascii="Times New Roman" w:hAnsi="Times New Roman"/>
          <w:sz w:val="24"/>
          <w:szCs w:val="24"/>
          <w:lang w:eastAsia="pl-PL"/>
        </w:rPr>
        <w:t>,</w:t>
      </w:r>
      <w:r w:rsidR="000C6FE9">
        <w:rPr>
          <w:rFonts w:ascii="Times New Roman" w:hAnsi="Times New Roman"/>
          <w:sz w:val="24"/>
          <w:szCs w:val="24"/>
          <w:lang w:eastAsia="pl-PL"/>
        </w:rPr>
        <w:t xml:space="preserve"> a także cele strategiczne i operacyjne muszą być zgodne z dokumentami strategicznymi wyższego szczebla o charakterze międzynarodowym, krajowym, wojewódzkim i powiatowym.</w:t>
      </w:r>
    </w:p>
    <w:p w:rsidR="00D27694" w:rsidRDefault="00D27694" w:rsidP="00433F1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Strategia Rozwoju </w:t>
      </w:r>
      <w:r w:rsidR="00433F11">
        <w:rPr>
          <w:rFonts w:ascii="Times New Roman" w:hAnsi="Times New Roman"/>
          <w:sz w:val="24"/>
          <w:szCs w:val="24"/>
          <w:lang w:eastAsia="pl-PL"/>
        </w:rPr>
        <w:t>Miasta Łęknica na lata 2014-2022</w:t>
      </w:r>
      <w:r>
        <w:rPr>
          <w:rFonts w:ascii="Times New Roman" w:hAnsi="Times New Roman"/>
          <w:sz w:val="24"/>
          <w:szCs w:val="24"/>
          <w:lang w:eastAsia="pl-PL"/>
        </w:rPr>
        <w:t xml:space="preserve"> wpisuje się w założenia następujących dokumentów:</w:t>
      </w:r>
    </w:p>
    <w:p w:rsidR="00D27694" w:rsidRPr="001D0A94" w:rsidRDefault="00035F94" w:rsidP="003C6008">
      <w:pPr>
        <w:pStyle w:val="Akapitzlist"/>
        <w:numPr>
          <w:ilvl w:val="0"/>
          <w:numId w:val="21"/>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D27694" w:rsidRPr="001D0A94">
        <w:rPr>
          <w:rFonts w:ascii="Times New Roman" w:hAnsi="Times New Roman"/>
          <w:sz w:val="24"/>
          <w:szCs w:val="24"/>
          <w:lang w:eastAsia="pl-PL"/>
        </w:rPr>
        <w:t xml:space="preserve">Średniookresowa Strategia Rozwoju </w:t>
      </w:r>
      <w:proofErr w:type="spellStart"/>
      <w:r w:rsidR="00D27694" w:rsidRPr="001D0A94">
        <w:rPr>
          <w:rFonts w:ascii="Times New Roman" w:hAnsi="Times New Roman"/>
          <w:sz w:val="24"/>
          <w:szCs w:val="24"/>
          <w:lang w:eastAsia="pl-PL"/>
        </w:rPr>
        <w:t>Społeczno</w:t>
      </w:r>
      <w:proofErr w:type="spellEnd"/>
      <w:r w:rsidR="00D27694" w:rsidRPr="001D0A94">
        <w:rPr>
          <w:rFonts w:ascii="Times New Roman" w:hAnsi="Times New Roman"/>
          <w:sz w:val="24"/>
          <w:szCs w:val="24"/>
          <w:lang w:eastAsia="pl-PL"/>
        </w:rPr>
        <w:t xml:space="preserve"> - Gospodarczego Europa 2020</w:t>
      </w:r>
      <w:r>
        <w:rPr>
          <w:rFonts w:ascii="Times New Roman" w:hAnsi="Times New Roman"/>
          <w:sz w:val="24"/>
          <w:szCs w:val="24"/>
          <w:lang w:eastAsia="pl-PL"/>
        </w:rPr>
        <w:t>"</w:t>
      </w:r>
      <w:r w:rsidR="00D27694" w:rsidRPr="001D0A94">
        <w:rPr>
          <w:rFonts w:ascii="Times New Roman" w:hAnsi="Times New Roman"/>
          <w:sz w:val="24"/>
          <w:szCs w:val="24"/>
          <w:lang w:eastAsia="pl-PL"/>
        </w:rPr>
        <w:t>,</w:t>
      </w:r>
    </w:p>
    <w:p w:rsidR="00D27694" w:rsidRPr="001D0A94" w:rsidRDefault="00035F94" w:rsidP="003C6008">
      <w:pPr>
        <w:pStyle w:val="Akapitzlist"/>
        <w:numPr>
          <w:ilvl w:val="0"/>
          <w:numId w:val="21"/>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D27694" w:rsidRPr="001D0A94">
        <w:rPr>
          <w:rFonts w:ascii="Times New Roman" w:hAnsi="Times New Roman"/>
          <w:sz w:val="24"/>
          <w:szCs w:val="24"/>
          <w:lang w:eastAsia="pl-PL"/>
        </w:rPr>
        <w:t>Długookresowa Strategia Rozwoju Kraju do 2030 r.</w:t>
      </w:r>
      <w:r>
        <w:rPr>
          <w:rFonts w:ascii="Times New Roman" w:hAnsi="Times New Roman"/>
          <w:sz w:val="24"/>
          <w:szCs w:val="24"/>
          <w:lang w:eastAsia="pl-PL"/>
        </w:rPr>
        <w:t>"</w:t>
      </w:r>
      <w:r w:rsidR="00D27694" w:rsidRPr="001D0A94">
        <w:rPr>
          <w:rFonts w:ascii="Times New Roman" w:hAnsi="Times New Roman"/>
          <w:sz w:val="24"/>
          <w:szCs w:val="24"/>
          <w:lang w:eastAsia="pl-PL"/>
        </w:rPr>
        <w:t>,</w:t>
      </w:r>
    </w:p>
    <w:p w:rsidR="00D27694" w:rsidRPr="001D0A94" w:rsidRDefault="00035F94" w:rsidP="003C6008">
      <w:pPr>
        <w:pStyle w:val="Akapitzlist"/>
        <w:numPr>
          <w:ilvl w:val="0"/>
          <w:numId w:val="21"/>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D27694" w:rsidRPr="001D0A94">
        <w:rPr>
          <w:rFonts w:ascii="Times New Roman" w:hAnsi="Times New Roman"/>
          <w:sz w:val="24"/>
          <w:szCs w:val="24"/>
          <w:lang w:eastAsia="pl-PL"/>
        </w:rPr>
        <w:t>Krajowa Strategia Rozwoju Regionalnego 2010-</w:t>
      </w:r>
      <w:r w:rsidR="00FE73F3" w:rsidRPr="001D0A94">
        <w:rPr>
          <w:rFonts w:ascii="Times New Roman" w:hAnsi="Times New Roman"/>
          <w:sz w:val="24"/>
          <w:szCs w:val="24"/>
          <w:lang w:eastAsia="pl-PL"/>
        </w:rPr>
        <w:t>2020: Regiony, Miasta, Obszary Wiejskie</w:t>
      </w:r>
      <w:r>
        <w:rPr>
          <w:rFonts w:ascii="Times New Roman" w:hAnsi="Times New Roman"/>
          <w:sz w:val="24"/>
          <w:szCs w:val="24"/>
          <w:lang w:eastAsia="pl-PL"/>
        </w:rPr>
        <w:t>"</w:t>
      </w:r>
      <w:r w:rsidR="00FE73F3" w:rsidRPr="001D0A94">
        <w:rPr>
          <w:rFonts w:ascii="Times New Roman" w:hAnsi="Times New Roman"/>
          <w:sz w:val="24"/>
          <w:szCs w:val="24"/>
          <w:lang w:eastAsia="pl-PL"/>
        </w:rPr>
        <w:t xml:space="preserve"> (</w:t>
      </w:r>
      <w:proofErr w:type="spellStart"/>
      <w:r w:rsidR="00FE73F3" w:rsidRPr="001D0A94">
        <w:rPr>
          <w:rFonts w:ascii="Times New Roman" w:hAnsi="Times New Roman"/>
          <w:sz w:val="24"/>
          <w:szCs w:val="24"/>
          <w:lang w:eastAsia="pl-PL"/>
        </w:rPr>
        <w:t>KSRR</w:t>
      </w:r>
      <w:proofErr w:type="spellEnd"/>
      <w:r w:rsidR="00FE73F3" w:rsidRPr="001D0A94">
        <w:rPr>
          <w:rFonts w:ascii="Times New Roman" w:hAnsi="Times New Roman"/>
          <w:sz w:val="24"/>
          <w:szCs w:val="24"/>
          <w:lang w:eastAsia="pl-PL"/>
        </w:rPr>
        <w:t>),</w:t>
      </w:r>
    </w:p>
    <w:p w:rsidR="00FE73F3" w:rsidRPr="001D0A94" w:rsidRDefault="00035F94" w:rsidP="003C6008">
      <w:pPr>
        <w:pStyle w:val="Akapitzlist"/>
        <w:numPr>
          <w:ilvl w:val="0"/>
          <w:numId w:val="21"/>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1D0A94" w:rsidRPr="001D0A94">
        <w:rPr>
          <w:rFonts w:ascii="Times New Roman" w:hAnsi="Times New Roman"/>
          <w:sz w:val="24"/>
          <w:szCs w:val="24"/>
          <w:lang w:eastAsia="pl-PL"/>
        </w:rPr>
        <w:t>S</w:t>
      </w:r>
      <w:r w:rsidR="00FE73F3" w:rsidRPr="001D0A94">
        <w:rPr>
          <w:rFonts w:ascii="Times New Roman" w:hAnsi="Times New Roman"/>
          <w:sz w:val="24"/>
          <w:szCs w:val="24"/>
          <w:lang w:eastAsia="pl-PL"/>
        </w:rPr>
        <w:t>trategia Rozw</w:t>
      </w:r>
      <w:r w:rsidR="008D5B30">
        <w:rPr>
          <w:rFonts w:ascii="Times New Roman" w:hAnsi="Times New Roman"/>
          <w:sz w:val="24"/>
          <w:szCs w:val="24"/>
          <w:lang w:eastAsia="pl-PL"/>
        </w:rPr>
        <w:t>oju Województwa Lubuskiego 2020</w:t>
      </w:r>
      <w:r>
        <w:rPr>
          <w:rFonts w:ascii="Times New Roman" w:hAnsi="Times New Roman"/>
          <w:sz w:val="24"/>
          <w:szCs w:val="24"/>
          <w:lang w:eastAsia="pl-PL"/>
        </w:rPr>
        <w:t>"</w:t>
      </w:r>
      <w:r w:rsidR="0051364A">
        <w:rPr>
          <w:rFonts w:ascii="Times New Roman" w:hAnsi="Times New Roman"/>
          <w:sz w:val="24"/>
          <w:szCs w:val="24"/>
          <w:lang w:eastAsia="pl-PL"/>
        </w:rPr>
        <w:t>,</w:t>
      </w:r>
    </w:p>
    <w:p w:rsidR="00FE73F3" w:rsidRDefault="00035F94" w:rsidP="003C6008">
      <w:pPr>
        <w:pStyle w:val="Akapitzlist"/>
        <w:numPr>
          <w:ilvl w:val="0"/>
          <w:numId w:val="21"/>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FE73F3" w:rsidRPr="001D0A94">
        <w:rPr>
          <w:rFonts w:ascii="Times New Roman" w:hAnsi="Times New Roman"/>
          <w:sz w:val="24"/>
          <w:szCs w:val="24"/>
          <w:lang w:eastAsia="pl-PL"/>
        </w:rPr>
        <w:t>Strategia Rozwoj</w:t>
      </w:r>
      <w:r w:rsidR="003B2FBD">
        <w:rPr>
          <w:rFonts w:ascii="Times New Roman" w:hAnsi="Times New Roman"/>
          <w:sz w:val="24"/>
          <w:szCs w:val="24"/>
          <w:lang w:eastAsia="pl-PL"/>
        </w:rPr>
        <w:t>u Powiatu Żarskiego</w:t>
      </w:r>
      <w:r>
        <w:rPr>
          <w:rFonts w:ascii="Times New Roman" w:hAnsi="Times New Roman"/>
          <w:sz w:val="24"/>
          <w:szCs w:val="24"/>
          <w:lang w:eastAsia="pl-PL"/>
        </w:rPr>
        <w:t>'</w:t>
      </w:r>
      <w:r w:rsidR="003B2FBD">
        <w:rPr>
          <w:rFonts w:ascii="Times New Roman" w:hAnsi="Times New Roman"/>
          <w:sz w:val="24"/>
          <w:szCs w:val="24"/>
          <w:lang w:eastAsia="pl-PL"/>
        </w:rPr>
        <w:t>.</w:t>
      </w:r>
    </w:p>
    <w:p w:rsidR="004A30FE" w:rsidRPr="001D0A94" w:rsidRDefault="004A30FE" w:rsidP="004A30FE">
      <w:pPr>
        <w:pStyle w:val="Akapitzlist"/>
        <w:tabs>
          <w:tab w:val="left" w:pos="709"/>
        </w:tabs>
        <w:spacing w:after="0" w:line="360" w:lineRule="auto"/>
        <w:rPr>
          <w:rFonts w:ascii="Times New Roman" w:hAnsi="Times New Roman"/>
          <w:sz w:val="24"/>
          <w:szCs w:val="24"/>
          <w:lang w:eastAsia="pl-PL"/>
        </w:rPr>
      </w:pPr>
    </w:p>
    <w:p w:rsidR="00FE73F3" w:rsidRDefault="001D0A94"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 xml:space="preserve">1. </w:t>
      </w:r>
      <w:r w:rsidR="00FB6200">
        <w:rPr>
          <w:rFonts w:ascii="Times New Roman" w:hAnsi="Times New Roman"/>
          <w:b/>
          <w:sz w:val="24"/>
          <w:szCs w:val="24"/>
          <w:lang w:eastAsia="pl-PL"/>
        </w:rPr>
        <w:t>"</w:t>
      </w:r>
      <w:r>
        <w:rPr>
          <w:rFonts w:ascii="Times New Roman" w:hAnsi="Times New Roman"/>
          <w:b/>
          <w:sz w:val="24"/>
          <w:szCs w:val="24"/>
          <w:lang w:eastAsia="pl-PL"/>
        </w:rPr>
        <w:t xml:space="preserve">Średniookresowa Strategia Rozwoju </w:t>
      </w:r>
      <w:proofErr w:type="spellStart"/>
      <w:r>
        <w:rPr>
          <w:rFonts w:ascii="Times New Roman" w:hAnsi="Times New Roman"/>
          <w:b/>
          <w:sz w:val="24"/>
          <w:szCs w:val="24"/>
          <w:lang w:eastAsia="pl-PL"/>
        </w:rPr>
        <w:t>Społeczno</w:t>
      </w:r>
      <w:proofErr w:type="spellEnd"/>
      <w:r>
        <w:rPr>
          <w:rFonts w:ascii="Times New Roman" w:hAnsi="Times New Roman"/>
          <w:b/>
          <w:sz w:val="24"/>
          <w:szCs w:val="24"/>
          <w:lang w:eastAsia="pl-PL"/>
        </w:rPr>
        <w:t xml:space="preserve"> - Gospodarczego Europa 2020</w:t>
      </w:r>
      <w:r w:rsidR="00FB6200">
        <w:rPr>
          <w:rFonts w:ascii="Times New Roman" w:hAnsi="Times New Roman"/>
          <w:b/>
          <w:sz w:val="24"/>
          <w:szCs w:val="24"/>
          <w:lang w:eastAsia="pl-PL"/>
        </w:rPr>
        <w:t>"</w:t>
      </w:r>
    </w:p>
    <w:p w:rsidR="00DF0E0D" w:rsidRDefault="001D0A94" w:rsidP="00433F11">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DF0E0D">
        <w:rPr>
          <w:rFonts w:ascii="Times New Roman" w:hAnsi="Times New Roman"/>
          <w:sz w:val="24"/>
          <w:szCs w:val="24"/>
          <w:lang w:eastAsia="pl-PL"/>
        </w:rPr>
        <w:t>Strategia Europa 2020 powstała, aby kontynent jak najszybciej wyszedł z kryzysu i</w:t>
      </w:r>
      <w:r w:rsidR="00BF77E4">
        <w:rPr>
          <w:rFonts w:ascii="Times New Roman" w:hAnsi="Times New Roman"/>
          <w:sz w:val="24"/>
          <w:szCs w:val="24"/>
          <w:lang w:eastAsia="pl-PL"/>
        </w:rPr>
        <w:t> </w:t>
      </w:r>
      <w:r w:rsidR="00DF0E0D">
        <w:rPr>
          <w:rFonts w:ascii="Times New Roman" w:hAnsi="Times New Roman"/>
          <w:sz w:val="24"/>
          <w:szCs w:val="24"/>
          <w:lang w:eastAsia="pl-PL"/>
        </w:rPr>
        <w:t xml:space="preserve">stworzył warunki do powstania konkurencyjnej gospodarki z wyższym poziomem zatrudnienia. Jej celem jest osiągnięcie inteligentnego i zrównoważonego wzrostu gospodarczego oraz przeciwdziałanie wykluczeniu społecznemu poprzez tworzenie nowych miejsc pracy i ograniczanie ubóstwa. </w:t>
      </w:r>
    </w:p>
    <w:p w:rsidR="00DF0E0D" w:rsidRDefault="00DF0E0D" w:rsidP="00433F1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 strategii wyznaczono pięć dalekosiężnych celów</w:t>
      </w:r>
      <w:r w:rsidR="005B04FA">
        <w:rPr>
          <w:rFonts w:ascii="Times New Roman" w:hAnsi="Times New Roman"/>
          <w:sz w:val="24"/>
          <w:szCs w:val="24"/>
          <w:lang w:eastAsia="pl-PL"/>
        </w:rPr>
        <w:t>:</w:t>
      </w:r>
    </w:p>
    <w:p w:rsidR="005B04FA" w:rsidRPr="00433F11" w:rsidRDefault="005B04FA" w:rsidP="003C6008">
      <w:pPr>
        <w:pStyle w:val="Akapitzlist"/>
        <w:numPr>
          <w:ilvl w:val="0"/>
          <w:numId w:val="35"/>
        </w:numPr>
        <w:tabs>
          <w:tab w:val="left" w:pos="709"/>
        </w:tabs>
        <w:spacing w:after="0" w:line="360" w:lineRule="auto"/>
        <w:jc w:val="both"/>
        <w:rPr>
          <w:rFonts w:ascii="Times New Roman" w:hAnsi="Times New Roman"/>
          <w:sz w:val="24"/>
          <w:szCs w:val="24"/>
          <w:lang w:eastAsia="pl-PL"/>
        </w:rPr>
      </w:pPr>
      <w:r w:rsidRPr="00433F11">
        <w:rPr>
          <w:rFonts w:ascii="Times New Roman" w:hAnsi="Times New Roman"/>
          <w:sz w:val="24"/>
          <w:szCs w:val="24"/>
          <w:lang w:eastAsia="pl-PL"/>
        </w:rPr>
        <w:t>zatrudnienie</w:t>
      </w:r>
      <w:r w:rsidR="00433F11">
        <w:rPr>
          <w:rFonts w:ascii="Times New Roman" w:hAnsi="Times New Roman"/>
          <w:sz w:val="24"/>
          <w:szCs w:val="24"/>
          <w:lang w:eastAsia="pl-PL"/>
        </w:rPr>
        <w:t xml:space="preserve"> </w:t>
      </w:r>
      <w:r w:rsidRPr="00433F11">
        <w:rPr>
          <w:rFonts w:ascii="Times New Roman" w:hAnsi="Times New Roman"/>
          <w:sz w:val="24"/>
          <w:szCs w:val="24"/>
          <w:lang w:eastAsia="pl-PL"/>
        </w:rPr>
        <w:t>- wskaźnik zatrudnienia na poziomie 75 %,</w:t>
      </w:r>
    </w:p>
    <w:p w:rsidR="005B04FA" w:rsidRPr="00433F11" w:rsidRDefault="005B04FA" w:rsidP="003C6008">
      <w:pPr>
        <w:pStyle w:val="Akapitzlist"/>
        <w:numPr>
          <w:ilvl w:val="0"/>
          <w:numId w:val="35"/>
        </w:numPr>
        <w:tabs>
          <w:tab w:val="left" w:pos="709"/>
        </w:tabs>
        <w:spacing w:after="0" w:line="360" w:lineRule="auto"/>
        <w:jc w:val="both"/>
        <w:rPr>
          <w:rFonts w:ascii="Times New Roman" w:hAnsi="Times New Roman"/>
          <w:sz w:val="24"/>
          <w:szCs w:val="24"/>
          <w:lang w:eastAsia="pl-PL"/>
        </w:rPr>
      </w:pPr>
      <w:r w:rsidRPr="00433F11">
        <w:rPr>
          <w:rFonts w:ascii="Times New Roman" w:hAnsi="Times New Roman"/>
          <w:sz w:val="24"/>
          <w:szCs w:val="24"/>
          <w:lang w:eastAsia="pl-PL"/>
        </w:rPr>
        <w:t>badania i rozwój - 3% PKB UE przeznaczane na poprawę warunków prowadzenia działalności badawczo - rozwojowej,</w:t>
      </w:r>
    </w:p>
    <w:p w:rsidR="005B04FA" w:rsidRPr="00433F11" w:rsidRDefault="005B04FA" w:rsidP="003C6008">
      <w:pPr>
        <w:pStyle w:val="Akapitzlist"/>
        <w:numPr>
          <w:ilvl w:val="0"/>
          <w:numId w:val="35"/>
        </w:numPr>
        <w:tabs>
          <w:tab w:val="left" w:pos="709"/>
        </w:tabs>
        <w:spacing w:after="0" w:line="360" w:lineRule="auto"/>
        <w:jc w:val="both"/>
        <w:rPr>
          <w:rFonts w:ascii="Times New Roman" w:hAnsi="Times New Roman"/>
          <w:sz w:val="24"/>
          <w:szCs w:val="24"/>
          <w:lang w:eastAsia="pl-PL"/>
        </w:rPr>
      </w:pPr>
      <w:r w:rsidRPr="00433F11">
        <w:rPr>
          <w:rFonts w:ascii="Times New Roman" w:hAnsi="Times New Roman"/>
          <w:sz w:val="24"/>
          <w:szCs w:val="24"/>
          <w:lang w:eastAsia="pl-PL"/>
        </w:rPr>
        <w:t>zmiany klimatu i zrównoważone wykorzystanie energii - ograniczenie emisji gazów cieplarnianych, zwiększenie do 20% udziału energii odnawialnej w ogólnym zużyciu energii oraz zwiększenie efektywności energetycznej o 20%,</w:t>
      </w:r>
    </w:p>
    <w:p w:rsidR="005B04FA" w:rsidRPr="00433F11" w:rsidRDefault="005B04FA" w:rsidP="003C6008">
      <w:pPr>
        <w:pStyle w:val="Akapitzlist"/>
        <w:numPr>
          <w:ilvl w:val="0"/>
          <w:numId w:val="35"/>
        </w:numPr>
        <w:tabs>
          <w:tab w:val="left" w:pos="709"/>
        </w:tabs>
        <w:spacing w:after="0" w:line="360" w:lineRule="auto"/>
        <w:jc w:val="both"/>
        <w:rPr>
          <w:rFonts w:ascii="Times New Roman" w:hAnsi="Times New Roman"/>
          <w:sz w:val="24"/>
          <w:szCs w:val="24"/>
          <w:lang w:eastAsia="pl-PL"/>
        </w:rPr>
      </w:pPr>
      <w:r w:rsidRPr="00433F11">
        <w:rPr>
          <w:rFonts w:ascii="Times New Roman" w:hAnsi="Times New Roman"/>
          <w:sz w:val="24"/>
          <w:szCs w:val="24"/>
          <w:lang w:eastAsia="pl-PL"/>
        </w:rPr>
        <w:t>edukacja - podniesienie poziomu kształcenia poprzez zmniejszenie odsetka uczniów przedwcześnie kończących naukę poniżej 10% oraz zwiększenie do 40% odsetka osób w wieku 30-34 lat posiadających wyższe wykształcenie,</w:t>
      </w:r>
    </w:p>
    <w:p w:rsidR="005B04FA" w:rsidRPr="00433F11" w:rsidRDefault="005B04FA" w:rsidP="003C6008">
      <w:pPr>
        <w:pStyle w:val="Akapitzlist"/>
        <w:numPr>
          <w:ilvl w:val="0"/>
          <w:numId w:val="35"/>
        </w:numPr>
        <w:tabs>
          <w:tab w:val="left" w:pos="709"/>
        </w:tabs>
        <w:spacing w:after="0" w:line="360" w:lineRule="auto"/>
        <w:jc w:val="both"/>
        <w:rPr>
          <w:rFonts w:ascii="Times New Roman" w:hAnsi="Times New Roman"/>
          <w:sz w:val="24"/>
          <w:szCs w:val="24"/>
          <w:lang w:eastAsia="pl-PL"/>
        </w:rPr>
      </w:pPr>
      <w:r w:rsidRPr="00433F11">
        <w:rPr>
          <w:rFonts w:ascii="Times New Roman" w:hAnsi="Times New Roman"/>
          <w:sz w:val="24"/>
          <w:szCs w:val="24"/>
          <w:lang w:eastAsia="pl-PL"/>
        </w:rPr>
        <w:t xml:space="preserve">walka z ubóstwem i wykluczeniem społecznym - </w:t>
      </w:r>
      <w:r w:rsidR="00ED059A" w:rsidRPr="00433F11">
        <w:rPr>
          <w:rFonts w:ascii="Times New Roman" w:hAnsi="Times New Roman"/>
          <w:sz w:val="24"/>
          <w:szCs w:val="24"/>
          <w:lang w:eastAsia="pl-PL"/>
        </w:rPr>
        <w:t>założenie zmniejszenia liczby osób zagrożonych ubóstwem i wykluczeniem społecznym o 20 mln obywateli.</w:t>
      </w:r>
    </w:p>
    <w:p w:rsidR="00ED059A" w:rsidRDefault="00ED059A" w:rsidP="00433F1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Powyższe cele są przekładane na cele krajowe w taki sposób, aby każde z państw członkowskich mogło kontrolować postępy ich realizacji. Są to wspólne cele, które będą realizowane poprzez szereg działań podejmowanych zarówno przez UE jak i przez państwa członkowskie.</w:t>
      </w:r>
    </w:p>
    <w:p w:rsidR="00ED059A" w:rsidRDefault="00ED059A" w:rsidP="00433F1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Wyżej wymienione cele są ze sobą powiązane i uzupełniają się wzajemnie, gdyż poprawa sytuacji w sferze edukacji spowoduje ograniczenie bezrobocia i ubóstwa</w:t>
      </w:r>
      <w:r w:rsidR="00BF77E4">
        <w:rPr>
          <w:rFonts w:ascii="Times New Roman" w:hAnsi="Times New Roman"/>
          <w:sz w:val="24"/>
          <w:szCs w:val="24"/>
          <w:lang w:eastAsia="pl-PL"/>
        </w:rPr>
        <w:t>,</w:t>
      </w:r>
      <w:r>
        <w:rPr>
          <w:rFonts w:ascii="Times New Roman" w:hAnsi="Times New Roman"/>
          <w:sz w:val="24"/>
          <w:szCs w:val="24"/>
          <w:lang w:eastAsia="pl-PL"/>
        </w:rPr>
        <w:t xml:space="preserve"> a większy nacisk na badania i innowacje w gospodarce przyczyni się do tworzenia nowych miejsc pracy, natomiast inwestycje w czyste technologie spowodują skuteczniejszą walkę ze zmianami klimatu.</w:t>
      </w:r>
    </w:p>
    <w:p w:rsidR="00ED059A" w:rsidRDefault="00ED059A" w:rsidP="00433F1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Strategia Rozwoju </w:t>
      </w:r>
      <w:r w:rsidR="002513C0">
        <w:rPr>
          <w:rFonts w:ascii="Times New Roman" w:hAnsi="Times New Roman"/>
          <w:sz w:val="24"/>
          <w:szCs w:val="24"/>
          <w:lang w:eastAsia="pl-PL"/>
        </w:rPr>
        <w:t>Miasta</w:t>
      </w:r>
      <w:r>
        <w:rPr>
          <w:rFonts w:ascii="Times New Roman" w:hAnsi="Times New Roman"/>
          <w:sz w:val="24"/>
          <w:szCs w:val="24"/>
          <w:lang w:eastAsia="pl-PL"/>
        </w:rPr>
        <w:t xml:space="preserve"> Łęknica</w:t>
      </w:r>
      <w:r w:rsidR="00737AE2">
        <w:rPr>
          <w:rFonts w:ascii="Times New Roman" w:hAnsi="Times New Roman"/>
          <w:sz w:val="24"/>
          <w:szCs w:val="24"/>
          <w:lang w:eastAsia="pl-PL"/>
        </w:rPr>
        <w:t xml:space="preserve"> na lata 2014 - 2022</w:t>
      </w:r>
      <w:r>
        <w:rPr>
          <w:rFonts w:ascii="Times New Roman" w:hAnsi="Times New Roman"/>
          <w:sz w:val="24"/>
          <w:szCs w:val="24"/>
          <w:lang w:eastAsia="pl-PL"/>
        </w:rPr>
        <w:t xml:space="preserve"> również zakłada </w:t>
      </w:r>
      <w:r w:rsidR="007D0B5B">
        <w:rPr>
          <w:rFonts w:ascii="Times New Roman" w:hAnsi="Times New Roman"/>
          <w:sz w:val="24"/>
          <w:szCs w:val="24"/>
          <w:lang w:eastAsia="pl-PL"/>
        </w:rPr>
        <w:t>zwiększenie poziomu zatrudnienia na</w:t>
      </w:r>
      <w:r w:rsidR="00192E0A">
        <w:rPr>
          <w:rFonts w:ascii="Times New Roman" w:hAnsi="Times New Roman"/>
          <w:sz w:val="24"/>
          <w:szCs w:val="24"/>
          <w:lang w:eastAsia="pl-PL"/>
        </w:rPr>
        <w:t xml:space="preserve"> swoim obszarze</w:t>
      </w:r>
      <w:r w:rsidR="007D0B5B">
        <w:rPr>
          <w:rFonts w:ascii="Times New Roman" w:hAnsi="Times New Roman"/>
          <w:sz w:val="24"/>
          <w:szCs w:val="24"/>
          <w:lang w:eastAsia="pl-PL"/>
        </w:rPr>
        <w:t>, zwiększenie udziału energii odnawialnej w ogólnej il</w:t>
      </w:r>
      <w:r w:rsidR="002513C0">
        <w:rPr>
          <w:rFonts w:ascii="Times New Roman" w:hAnsi="Times New Roman"/>
          <w:sz w:val="24"/>
          <w:szCs w:val="24"/>
          <w:lang w:eastAsia="pl-PL"/>
        </w:rPr>
        <w:t>ości zużytej energii, inwestycje</w:t>
      </w:r>
      <w:r w:rsidR="00192E0A">
        <w:rPr>
          <w:rFonts w:ascii="Times New Roman" w:hAnsi="Times New Roman"/>
          <w:sz w:val="24"/>
          <w:szCs w:val="24"/>
          <w:lang w:eastAsia="pl-PL"/>
        </w:rPr>
        <w:t xml:space="preserve"> w oświatę i walkę z ubóstwem oraz </w:t>
      </w:r>
      <w:r w:rsidR="007D0B5B">
        <w:rPr>
          <w:rFonts w:ascii="Times New Roman" w:hAnsi="Times New Roman"/>
          <w:sz w:val="24"/>
          <w:szCs w:val="24"/>
          <w:lang w:eastAsia="pl-PL"/>
        </w:rPr>
        <w:t>wykluczeniem społecznym wśród lokalnej społeczności.</w:t>
      </w:r>
    </w:p>
    <w:p w:rsidR="004A30FE" w:rsidRDefault="004A30FE" w:rsidP="00047826">
      <w:pPr>
        <w:tabs>
          <w:tab w:val="left" w:pos="709"/>
        </w:tabs>
        <w:spacing w:after="0" w:line="360" w:lineRule="auto"/>
        <w:rPr>
          <w:rFonts w:ascii="Times New Roman" w:hAnsi="Times New Roman"/>
          <w:sz w:val="24"/>
          <w:szCs w:val="24"/>
          <w:lang w:eastAsia="pl-PL"/>
        </w:rPr>
      </w:pPr>
    </w:p>
    <w:p w:rsidR="007D0B5B" w:rsidRDefault="007D0B5B"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 xml:space="preserve">2. </w:t>
      </w:r>
      <w:r w:rsidR="00FB6200">
        <w:rPr>
          <w:rFonts w:ascii="Times New Roman" w:hAnsi="Times New Roman"/>
          <w:b/>
          <w:sz w:val="24"/>
          <w:szCs w:val="24"/>
          <w:lang w:eastAsia="pl-PL"/>
        </w:rPr>
        <w:t>"</w:t>
      </w:r>
      <w:r>
        <w:rPr>
          <w:rFonts w:ascii="Times New Roman" w:hAnsi="Times New Roman"/>
          <w:b/>
          <w:sz w:val="24"/>
          <w:szCs w:val="24"/>
          <w:lang w:eastAsia="pl-PL"/>
        </w:rPr>
        <w:t>Długookresowa Strategia Rozwoju Kraju do 2030 r.</w:t>
      </w:r>
      <w:r w:rsidR="00FB6200">
        <w:rPr>
          <w:rFonts w:ascii="Times New Roman" w:hAnsi="Times New Roman"/>
          <w:b/>
          <w:sz w:val="24"/>
          <w:szCs w:val="24"/>
          <w:lang w:eastAsia="pl-PL"/>
        </w:rPr>
        <w:t xml:space="preserve"> Trzecia fala nowoczesności"</w:t>
      </w:r>
    </w:p>
    <w:p w:rsidR="00D3669F" w:rsidRDefault="00192E0A"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FB6200">
        <w:rPr>
          <w:rFonts w:ascii="Times New Roman" w:hAnsi="Times New Roman"/>
          <w:sz w:val="24"/>
          <w:szCs w:val="24"/>
          <w:lang w:eastAsia="pl-PL"/>
        </w:rPr>
        <w:t xml:space="preserve">Długookresowa Strategia Rozwoju Kraju to dokument określający główne trendy, wyzwania i scenariusze rozwoju </w:t>
      </w:r>
      <w:proofErr w:type="spellStart"/>
      <w:r w:rsidR="00FB6200">
        <w:rPr>
          <w:rFonts w:ascii="Times New Roman" w:hAnsi="Times New Roman"/>
          <w:sz w:val="24"/>
          <w:szCs w:val="24"/>
          <w:lang w:eastAsia="pl-PL"/>
        </w:rPr>
        <w:t>społeczno</w:t>
      </w:r>
      <w:proofErr w:type="spellEnd"/>
      <w:r w:rsidR="00FB6200">
        <w:rPr>
          <w:rFonts w:ascii="Times New Roman" w:hAnsi="Times New Roman"/>
          <w:sz w:val="24"/>
          <w:szCs w:val="24"/>
          <w:lang w:eastAsia="pl-PL"/>
        </w:rPr>
        <w:t xml:space="preserve"> - gospodarczego kraju z uwzględnieniem zasady zrównoważonego rozwoju w perspektywie do 2030 roku. Jej celem jest poprawa jakości życia Polaków. </w:t>
      </w:r>
      <w:r w:rsidR="00B873D5">
        <w:rPr>
          <w:rFonts w:ascii="Times New Roman" w:hAnsi="Times New Roman"/>
          <w:sz w:val="24"/>
          <w:szCs w:val="24"/>
          <w:lang w:eastAsia="pl-PL"/>
        </w:rPr>
        <w:t xml:space="preserve">Trzecia fala nowoczesności oznacza łączenie modernizacji, innowacji oraz impetu cyfrowego z poprawą jakości życia i skokiem cywilizacyjnym, jaki musi stać się udziałem naszego kraju do 2030 roku, abyśmy uniknęli zagrożenia peryferyzacją. </w:t>
      </w:r>
    </w:p>
    <w:p w:rsidR="00D3669F" w:rsidRDefault="00D3669F"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Osiągnięcie celu kluczowego będzie możliwe tylko dzięki trzem filarom zadaniowym:</w:t>
      </w:r>
    </w:p>
    <w:p w:rsidR="00D3669F" w:rsidRPr="00737AE2" w:rsidRDefault="00D3669F" w:rsidP="003C6008">
      <w:pPr>
        <w:pStyle w:val="Akapitzlist"/>
        <w:numPr>
          <w:ilvl w:val="0"/>
          <w:numId w:val="36"/>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innowacyjności,</w:t>
      </w:r>
    </w:p>
    <w:p w:rsidR="00D3669F" w:rsidRPr="00737AE2" w:rsidRDefault="00BF77E4" w:rsidP="003C6008">
      <w:pPr>
        <w:pStyle w:val="Akapitzlist"/>
        <w:numPr>
          <w:ilvl w:val="0"/>
          <w:numId w:val="36"/>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terytorialnie zrównoważonemu rozwojowi</w:t>
      </w:r>
      <w:r w:rsidR="00D3669F" w:rsidRPr="00737AE2">
        <w:rPr>
          <w:rFonts w:ascii="Times New Roman" w:hAnsi="Times New Roman"/>
          <w:sz w:val="24"/>
          <w:szCs w:val="24"/>
          <w:lang w:eastAsia="pl-PL"/>
        </w:rPr>
        <w:t>,</w:t>
      </w:r>
    </w:p>
    <w:p w:rsidR="00D3669F" w:rsidRPr="00737AE2" w:rsidRDefault="00D3669F" w:rsidP="003C6008">
      <w:pPr>
        <w:pStyle w:val="Akapitzlist"/>
        <w:numPr>
          <w:ilvl w:val="0"/>
          <w:numId w:val="36"/>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efektywności.</w:t>
      </w:r>
    </w:p>
    <w:p w:rsidR="007D0B5B" w:rsidRDefault="00D3669F"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Głównym celem tego dokumentu jest poprawa jakości życia Polaków</w:t>
      </w:r>
      <w:r w:rsidR="00B873D5">
        <w:rPr>
          <w:rFonts w:ascii="Times New Roman" w:hAnsi="Times New Roman"/>
          <w:sz w:val="24"/>
          <w:szCs w:val="24"/>
          <w:lang w:eastAsia="pl-PL"/>
        </w:rPr>
        <w:t xml:space="preserve"> </w:t>
      </w:r>
      <w:r>
        <w:rPr>
          <w:rFonts w:ascii="Times New Roman" w:hAnsi="Times New Roman"/>
          <w:sz w:val="24"/>
          <w:szCs w:val="24"/>
          <w:lang w:eastAsia="pl-PL"/>
        </w:rPr>
        <w:t>mierzona wskaźnikami jakościowymi oraz wartością i tempem wzrostu PKB w Polsce.</w:t>
      </w:r>
      <w:r w:rsidR="00737AE2">
        <w:rPr>
          <w:rFonts w:ascii="Times New Roman" w:hAnsi="Times New Roman"/>
          <w:sz w:val="24"/>
          <w:szCs w:val="24"/>
          <w:lang w:eastAsia="pl-PL"/>
        </w:rPr>
        <w:t xml:space="preserve"> </w:t>
      </w:r>
      <w:r>
        <w:rPr>
          <w:rFonts w:ascii="Times New Roman" w:hAnsi="Times New Roman"/>
          <w:sz w:val="24"/>
          <w:szCs w:val="24"/>
          <w:lang w:eastAsia="pl-PL"/>
        </w:rPr>
        <w:t>W dokumencie zawarto t</w:t>
      </w:r>
      <w:r w:rsidR="004F341A">
        <w:rPr>
          <w:rFonts w:ascii="Times New Roman" w:hAnsi="Times New Roman"/>
          <w:sz w:val="24"/>
          <w:szCs w:val="24"/>
          <w:lang w:eastAsia="pl-PL"/>
        </w:rPr>
        <w:t>rzy obszary</w:t>
      </w:r>
      <w:r>
        <w:rPr>
          <w:rFonts w:ascii="Times New Roman" w:hAnsi="Times New Roman"/>
          <w:sz w:val="24"/>
          <w:szCs w:val="24"/>
          <w:lang w:eastAsia="pl-PL"/>
        </w:rPr>
        <w:t xml:space="preserve"> strategiczne, które zostały podzielone na osiem części. Są to:</w:t>
      </w:r>
    </w:p>
    <w:p w:rsidR="004F341A" w:rsidRDefault="004F341A"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 Konkurencyjność i innowacyjność gospodarki</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Innowacyjność gospodarki i kreatywność indywidualna</w:t>
      </w:r>
      <w:r w:rsidR="0018088B" w:rsidRPr="00737AE2">
        <w:rPr>
          <w:rFonts w:ascii="Times New Roman" w:hAnsi="Times New Roman"/>
          <w:sz w:val="24"/>
          <w:szCs w:val="24"/>
          <w:lang w:eastAsia="pl-PL"/>
        </w:rPr>
        <w:t xml:space="preserve"> - zagadnienia związane z pobudzaniem innowacyjności, efektywności gospodarki i kreatywności ludzi. </w:t>
      </w:r>
      <w:r w:rsidR="00F40B9A" w:rsidRPr="00737AE2">
        <w:rPr>
          <w:rFonts w:ascii="Times New Roman" w:hAnsi="Times New Roman"/>
          <w:sz w:val="24"/>
          <w:szCs w:val="24"/>
          <w:lang w:eastAsia="pl-PL"/>
        </w:rPr>
        <w:t>Przede wszystkim dotyczą edukacji - od przeds</w:t>
      </w:r>
      <w:r w:rsidR="001C6B03">
        <w:rPr>
          <w:rFonts w:ascii="Times New Roman" w:hAnsi="Times New Roman"/>
          <w:sz w:val="24"/>
          <w:szCs w:val="24"/>
          <w:lang w:eastAsia="pl-PL"/>
        </w:rPr>
        <w:t>zkolnej po szkolnictwo wyższe i </w:t>
      </w:r>
      <w:r w:rsidR="00F40B9A" w:rsidRPr="00737AE2">
        <w:rPr>
          <w:rFonts w:ascii="Times New Roman" w:hAnsi="Times New Roman"/>
          <w:sz w:val="24"/>
          <w:szCs w:val="24"/>
          <w:lang w:eastAsia="pl-PL"/>
        </w:rPr>
        <w:t>procesy ustawicznego kształcenia.</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lastRenderedPageBreak/>
        <w:t>Polska Cyfrowa</w:t>
      </w:r>
      <w:r w:rsidR="00F40B9A" w:rsidRPr="00737AE2">
        <w:rPr>
          <w:rFonts w:ascii="Times New Roman" w:hAnsi="Times New Roman"/>
          <w:sz w:val="24"/>
          <w:szCs w:val="24"/>
          <w:lang w:eastAsia="pl-PL"/>
        </w:rPr>
        <w:t xml:space="preserve"> - zagadnienia związane z przyspieszeniem w Polsce przemian technologicznych. Chodzi tu o inwestycje strukturalne w szerokopasmowy Internet zwiększający szanse obszarów peryferyjnych kraju.</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Kapitał ludzki</w:t>
      </w:r>
      <w:r w:rsidR="00F40B9A" w:rsidRPr="00737AE2">
        <w:rPr>
          <w:rFonts w:ascii="Times New Roman" w:hAnsi="Times New Roman"/>
          <w:sz w:val="24"/>
          <w:szCs w:val="24"/>
          <w:lang w:eastAsia="pl-PL"/>
        </w:rPr>
        <w:t xml:space="preserve"> - interwencje powiązane z systemem ochrony zdrowia oraz edukacją i transferem absolwentów na rynek pracy oraz z aktywnością zawodową.</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Bezpieczeństwo energetyczne i środowisko</w:t>
      </w:r>
      <w:r w:rsidR="00BF77E4">
        <w:rPr>
          <w:rFonts w:ascii="Times New Roman" w:hAnsi="Times New Roman"/>
          <w:sz w:val="24"/>
          <w:szCs w:val="24"/>
          <w:lang w:eastAsia="pl-PL"/>
        </w:rPr>
        <w:t xml:space="preserve"> - działania związane z </w:t>
      </w:r>
      <w:r w:rsidR="00F40B9A" w:rsidRPr="00737AE2">
        <w:rPr>
          <w:rFonts w:ascii="Times New Roman" w:hAnsi="Times New Roman"/>
          <w:sz w:val="24"/>
          <w:szCs w:val="24"/>
          <w:lang w:eastAsia="pl-PL"/>
        </w:rPr>
        <w:t>inwestycjami energetycznymi oraz szerszym wykorzystywaniem odnawialnych źródeł energii i dbałość o stan środowiska w Polsce.</w:t>
      </w:r>
    </w:p>
    <w:p w:rsidR="004F341A" w:rsidRDefault="004F341A"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II. Równoważenie potencjału rozwojowego regionów Polski</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Rozwój terytorialny</w:t>
      </w:r>
      <w:r w:rsidR="00E6332E" w:rsidRPr="00737AE2">
        <w:rPr>
          <w:rFonts w:ascii="Times New Roman" w:hAnsi="Times New Roman"/>
          <w:sz w:val="24"/>
          <w:szCs w:val="24"/>
          <w:lang w:eastAsia="pl-PL"/>
        </w:rPr>
        <w:t xml:space="preserve"> -</w:t>
      </w:r>
      <w:r w:rsidR="001A7999" w:rsidRPr="00737AE2">
        <w:rPr>
          <w:rFonts w:ascii="Times New Roman" w:hAnsi="Times New Roman"/>
          <w:sz w:val="24"/>
          <w:szCs w:val="24"/>
          <w:lang w:eastAsia="pl-PL"/>
        </w:rPr>
        <w:t xml:space="preserve"> polityka regionalna koncentruje się w zrównoważony sposób na wyrównywaniu szans rozwojowych poprzez rozwijanie potencjałów rozwojowych obszarów oraz na stymulow</w:t>
      </w:r>
      <w:r w:rsidR="00BF77E4">
        <w:rPr>
          <w:rFonts w:ascii="Times New Roman" w:hAnsi="Times New Roman"/>
          <w:sz w:val="24"/>
          <w:szCs w:val="24"/>
          <w:lang w:eastAsia="pl-PL"/>
        </w:rPr>
        <w:t>aniu wzrostu biegunów wzrostu i </w:t>
      </w:r>
      <w:r w:rsidR="001A7999" w:rsidRPr="00737AE2">
        <w:rPr>
          <w:rFonts w:ascii="Times New Roman" w:hAnsi="Times New Roman"/>
          <w:sz w:val="24"/>
          <w:szCs w:val="24"/>
          <w:lang w:eastAsia="pl-PL"/>
        </w:rPr>
        <w:t xml:space="preserve">zwiększaniu stopnia dyfuzji. </w:t>
      </w:r>
      <w:r w:rsidR="00E6332E" w:rsidRPr="00737AE2">
        <w:rPr>
          <w:rFonts w:ascii="Times New Roman" w:hAnsi="Times New Roman"/>
          <w:sz w:val="24"/>
          <w:szCs w:val="24"/>
          <w:lang w:eastAsia="pl-PL"/>
        </w:rPr>
        <w:t xml:space="preserve"> </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Transport</w:t>
      </w:r>
      <w:r w:rsidR="001A7999" w:rsidRPr="00737AE2">
        <w:rPr>
          <w:rFonts w:ascii="Times New Roman" w:hAnsi="Times New Roman"/>
          <w:sz w:val="24"/>
          <w:szCs w:val="24"/>
          <w:lang w:eastAsia="pl-PL"/>
        </w:rPr>
        <w:t xml:space="preserve"> - </w:t>
      </w:r>
      <w:r w:rsidR="00D20CBB" w:rsidRPr="00737AE2">
        <w:rPr>
          <w:rFonts w:ascii="Times New Roman" w:hAnsi="Times New Roman"/>
          <w:sz w:val="24"/>
          <w:szCs w:val="24"/>
          <w:lang w:eastAsia="pl-PL"/>
        </w:rPr>
        <w:t>działania związane z zwiększen</w:t>
      </w:r>
      <w:r w:rsidR="00BF77E4">
        <w:rPr>
          <w:rFonts w:ascii="Times New Roman" w:hAnsi="Times New Roman"/>
          <w:sz w:val="24"/>
          <w:szCs w:val="24"/>
          <w:lang w:eastAsia="pl-PL"/>
        </w:rPr>
        <w:t>iem dostępności transportowej i </w:t>
      </w:r>
      <w:r w:rsidR="00D20CBB" w:rsidRPr="00737AE2">
        <w:rPr>
          <w:rFonts w:ascii="Times New Roman" w:hAnsi="Times New Roman"/>
          <w:sz w:val="24"/>
          <w:szCs w:val="24"/>
          <w:lang w:eastAsia="pl-PL"/>
        </w:rPr>
        <w:t>nasyceniem infrastrukturą w Polsce (drogi, koleje, lotniska).</w:t>
      </w:r>
    </w:p>
    <w:p w:rsidR="004F341A" w:rsidRDefault="004F341A"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III. Efektywność i sprawność państwa</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Kapitał społeczny</w:t>
      </w:r>
      <w:r w:rsidR="00B16001" w:rsidRPr="00737AE2">
        <w:rPr>
          <w:rFonts w:ascii="Times New Roman" w:hAnsi="Times New Roman"/>
          <w:sz w:val="24"/>
          <w:szCs w:val="24"/>
          <w:lang w:eastAsia="pl-PL"/>
        </w:rPr>
        <w:t xml:space="preserve"> - zagadnienia związane z</w:t>
      </w:r>
      <w:r w:rsidR="00737AE2">
        <w:rPr>
          <w:rFonts w:ascii="Times New Roman" w:hAnsi="Times New Roman"/>
          <w:sz w:val="24"/>
          <w:szCs w:val="24"/>
          <w:lang w:eastAsia="pl-PL"/>
        </w:rPr>
        <w:t>e</w:t>
      </w:r>
      <w:r w:rsidR="00B16001" w:rsidRPr="00737AE2">
        <w:rPr>
          <w:rFonts w:ascii="Times New Roman" w:hAnsi="Times New Roman"/>
          <w:sz w:val="24"/>
          <w:szCs w:val="24"/>
          <w:lang w:eastAsia="pl-PL"/>
        </w:rPr>
        <w:t xml:space="preserve"> wzrostem społecznego kapitału rozwoju. Przede wszystkim dotyczą one poprawy jakości kompetencji społecznych i obywatelskich Polaków, wzrostu aktywności i partycypacji obywatelskiej oraz aktywności kulturalnej</w:t>
      </w:r>
      <w:r w:rsidR="001A7999" w:rsidRPr="00737AE2">
        <w:rPr>
          <w:rFonts w:ascii="Times New Roman" w:hAnsi="Times New Roman"/>
          <w:sz w:val="24"/>
          <w:szCs w:val="24"/>
          <w:lang w:eastAsia="pl-PL"/>
        </w:rPr>
        <w:t>.</w:t>
      </w:r>
    </w:p>
    <w:p w:rsidR="004F341A" w:rsidRPr="00737AE2" w:rsidRDefault="004F341A" w:rsidP="003C6008">
      <w:pPr>
        <w:pStyle w:val="Akapitzlist"/>
        <w:numPr>
          <w:ilvl w:val="1"/>
          <w:numId w:val="37"/>
        </w:numPr>
        <w:tabs>
          <w:tab w:val="left" w:pos="709"/>
        </w:tabs>
        <w:spacing w:after="0" w:line="360" w:lineRule="auto"/>
        <w:jc w:val="both"/>
        <w:rPr>
          <w:rFonts w:ascii="Times New Roman" w:hAnsi="Times New Roman"/>
          <w:sz w:val="24"/>
          <w:szCs w:val="24"/>
          <w:lang w:eastAsia="pl-PL"/>
        </w:rPr>
      </w:pPr>
      <w:r w:rsidRPr="00737AE2">
        <w:rPr>
          <w:rFonts w:ascii="Times New Roman" w:hAnsi="Times New Roman"/>
          <w:sz w:val="24"/>
          <w:szCs w:val="24"/>
          <w:lang w:eastAsia="pl-PL"/>
        </w:rPr>
        <w:t>Sprawne państwo</w:t>
      </w:r>
      <w:r w:rsidR="001A7999" w:rsidRPr="00737AE2">
        <w:rPr>
          <w:rFonts w:ascii="Times New Roman" w:hAnsi="Times New Roman"/>
          <w:sz w:val="24"/>
          <w:szCs w:val="24"/>
          <w:lang w:eastAsia="pl-PL"/>
        </w:rPr>
        <w:t xml:space="preserve"> - działania dotyczące efektywności administracji, wymiaru sprawiedliwości oraz stabilności i spójności stanowionego prawa.</w:t>
      </w:r>
    </w:p>
    <w:p w:rsidR="006A521B" w:rsidRDefault="006A521B"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916EB5">
        <w:rPr>
          <w:rFonts w:ascii="Times New Roman" w:hAnsi="Times New Roman"/>
          <w:sz w:val="24"/>
          <w:szCs w:val="24"/>
          <w:lang w:eastAsia="pl-PL"/>
        </w:rPr>
        <w:t>Zgodnie z założeniami strategii Polska</w:t>
      </w:r>
      <w:r w:rsidR="00D51727">
        <w:rPr>
          <w:rFonts w:ascii="Times New Roman" w:hAnsi="Times New Roman"/>
          <w:sz w:val="24"/>
          <w:szCs w:val="24"/>
          <w:lang w:eastAsia="pl-PL"/>
        </w:rPr>
        <w:t xml:space="preserve"> ma posiadać konkurencyjną i efektywną gospodarkę z wieloma nowymi miejscami pracy</w:t>
      </w:r>
      <w:r w:rsidR="00BF77E4">
        <w:rPr>
          <w:rFonts w:ascii="Times New Roman" w:hAnsi="Times New Roman"/>
          <w:sz w:val="24"/>
          <w:szCs w:val="24"/>
          <w:lang w:eastAsia="pl-PL"/>
        </w:rPr>
        <w:t>,</w:t>
      </w:r>
      <w:r w:rsidR="00D51727">
        <w:rPr>
          <w:rFonts w:ascii="Times New Roman" w:hAnsi="Times New Roman"/>
          <w:sz w:val="24"/>
          <w:szCs w:val="24"/>
          <w:lang w:eastAsia="pl-PL"/>
        </w:rPr>
        <w:t xml:space="preserve"> a pracownicy cechujący się kreatywnością, otwartością na zmiany i dobrym wykształceniem będą decydować o przewadze polskich firm na ogólnoświatowych rynkach. Również Strategia Rozwoju </w:t>
      </w:r>
      <w:r w:rsidR="00737AE2">
        <w:rPr>
          <w:rFonts w:ascii="Times New Roman" w:hAnsi="Times New Roman"/>
          <w:sz w:val="24"/>
          <w:szCs w:val="24"/>
          <w:lang w:eastAsia="pl-PL"/>
        </w:rPr>
        <w:t>Miasta</w:t>
      </w:r>
      <w:r w:rsidR="00D51727">
        <w:rPr>
          <w:rFonts w:ascii="Times New Roman" w:hAnsi="Times New Roman"/>
          <w:sz w:val="24"/>
          <w:szCs w:val="24"/>
          <w:lang w:eastAsia="pl-PL"/>
        </w:rPr>
        <w:t xml:space="preserve"> Łęknica</w:t>
      </w:r>
      <w:r w:rsidR="00737AE2">
        <w:rPr>
          <w:rFonts w:ascii="Times New Roman" w:hAnsi="Times New Roman"/>
          <w:sz w:val="24"/>
          <w:szCs w:val="24"/>
          <w:lang w:eastAsia="pl-PL"/>
        </w:rPr>
        <w:t xml:space="preserve"> na lata 2014 -2022</w:t>
      </w:r>
      <w:r w:rsidR="00D51727">
        <w:rPr>
          <w:rFonts w:ascii="Times New Roman" w:hAnsi="Times New Roman"/>
          <w:sz w:val="24"/>
          <w:szCs w:val="24"/>
          <w:lang w:eastAsia="pl-PL"/>
        </w:rPr>
        <w:t xml:space="preserve"> w swoich założeniach będzie dążyć do stworzenia nowych miejsc pracy na swoim terenie oraz podniesienia kwalifikacji lokalnej społeczności.</w:t>
      </w:r>
    </w:p>
    <w:p w:rsidR="004A30FE" w:rsidRDefault="004A30FE" w:rsidP="00047826">
      <w:pPr>
        <w:tabs>
          <w:tab w:val="left" w:pos="709"/>
        </w:tabs>
        <w:spacing w:after="0" w:line="360" w:lineRule="auto"/>
        <w:rPr>
          <w:rFonts w:ascii="Times New Roman" w:hAnsi="Times New Roman"/>
          <w:sz w:val="24"/>
          <w:szCs w:val="24"/>
          <w:lang w:eastAsia="pl-PL"/>
        </w:rPr>
      </w:pPr>
    </w:p>
    <w:p w:rsidR="00093457" w:rsidRDefault="00093457" w:rsidP="00047826">
      <w:pPr>
        <w:tabs>
          <w:tab w:val="left" w:pos="709"/>
        </w:tabs>
        <w:spacing w:after="0" w:line="360" w:lineRule="auto"/>
        <w:rPr>
          <w:rFonts w:ascii="Times New Roman" w:hAnsi="Times New Roman"/>
          <w:sz w:val="24"/>
          <w:szCs w:val="24"/>
          <w:lang w:eastAsia="pl-PL"/>
        </w:rPr>
      </w:pPr>
    </w:p>
    <w:p w:rsidR="00093457" w:rsidRDefault="00093457" w:rsidP="00047826">
      <w:pPr>
        <w:tabs>
          <w:tab w:val="left" w:pos="709"/>
        </w:tabs>
        <w:spacing w:after="0" w:line="360" w:lineRule="auto"/>
        <w:rPr>
          <w:rFonts w:ascii="Times New Roman" w:hAnsi="Times New Roman"/>
          <w:sz w:val="24"/>
          <w:szCs w:val="24"/>
          <w:lang w:eastAsia="pl-PL"/>
        </w:rPr>
      </w:pPr>
    </w:p>
    <w:p w:rsidR="00CA6A68" w:rsidRDefault="00CA6A68"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lastRenderedPageBreak/>
        <w:t xml:space="preserve">3. </w:t>
      </w:r>
      <w:r w:rsidR="00035F94">
        <w:rPr>
          <w:rFonts w:ascii="Times New Roman" w:hAnsi="Times New Roman"/>
          <w:b/>
          <w:sz w:val="24"/>
          <w:szCs w:val="24"/>
          <w:lang w:eastAsia="pl-PL"/>
        </w:rPr>
        <w:t>"</w:t>
      </w:r>
      <w:r>
        <w:rPr>
          <w:rFonts w:ascii="Times New Roman" w:hAnsi="Times New Roman"/>
          <w:b/>
          <w:sz w:val="24"/>
          <w:szCs w:val="24"/>
          <w:lang w:eastAsia="pl-PL"/>
        </w:rPr>
        <w:t>Krajowa Strategia Rozwoju Regionalnego 2010-2020: Regiony, Miasta, Obszary Wiejskie</w:t>
      </w:r>
      <w:r w:rsidR="00035F94">
        <w:rPr>
          <w:rFonts w:ascii="Times New Roman" w:hAnsi="Times New Roman"/>
          <w:b/>
          <w:sz w:val="24"/>
          <w:szCs w:val="24"/>
          <w:lang w:eastAsia="pl-PL"/>
        </w:rPr>
        <w:t>"</w:t>
      </w:r>
      <w:r>
        <w:rPr>
          <w:rFonts w:ascii="Times New Roman" w:hAnsi="Times New Roman"/>
          <w:b/>
          <w:sz w:val="24"/>
          <w:szCs w:val="24"/>
          <w:lang w:eastAsia="pl-PL"/>
        </w:rPr>
        <w:t xml:space="preserve"> (</w:t>
      </w:r>
      <w:proofErr w:type="spellStart"/>
      <w:r>
        <w:rPr>
          <w:rFonts w:ascii="Times New Roman" w:hAnsi="Times New Roman"/>
          <w:b/>
          <w:sz w:val="24"/>
          <w:szCs w:val="24"/>
          <w:lang w:eastAsia="pl-PL"/>
        </w:rPr>
        <w:t>KSRR</w:t>
      </w:r>
      <w:proofErr w:type="spellEnd"/>
      <w:r>
        <w:rPr>
          <w:rFonts w:ascii="Times New Roman" w:hAnsi="Times New Roman"/>
          <w:b/>
          <w:sz w:val="24"/>
          <w:szCs w:val="24"/>
          <w:lang w:eastAsia="pl-PL"/>
        </w:rPr>
        <w:t>)</w:t>
      </w:r>
    </w:p>
    <w:p w:rsidR="00CA6A68" w:rsidRDefault="00CA6A68"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 xml:space="preserve">To dokument strategiczny odnoszący się do prowadzenia polityki rozwoju </w:t>
      </w:r>
      <w:proofErr w:type="spellStart"/>
      <w:r>
        <w:rPr>
          <w:rFonts w:ascii="Times New Roman" w:hAnsi="Times New Roman"/>
          <w:sz w:val="24"/>
          <w:szCs w:val="24"/>
          <w:lang w:eastAsia="pl-PL"/>
        </w:rPr>
        <w:t>społeczno</w:t>
      </w:r>
      <w:proofErr w:type="spellEnd"/>
      <w:r>
        <w:rPr>
          <w:rFonts w:ascii="Times New Roman" w:hAnsi="Times New Roman"/>
          <w:sz w:val="24"/>
          <w:szCs w:val="24"/>
          <w:lang w:eastAsia="pl-PL"/>
        </w:rPr>
        <w:t xml:space="preserve"> - gospodarczego kraju. Określa on cele i priorytety rozwoju Polski w wymiarze terytorialnym, zasady i instrumenty polityki regionalnej, nową rolę regionów w ramach polityki regionalnej oraz koordynację działań podejmowanych przez poszczególne resorty. </w:t>
      </w:r>
    </w:p>
    <w:p w:rsidR="00CA6A68" w:rsidRDefault="00CA6A68"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Celem strategicznym </w:t>
      </w:r>
      <w:proofErr w:type="spellStart"/>
      <w:r>
        <w:rPr>
          <w:rFonts w:ascii="Times New Roman" w:hAnsi="Times New Roman"/>
          <w:sz w:val="24"/>
          <w:szCs w:val="24"/>
          <w:lang w:eastAsia="pl-PL"/>
        </w:rPr>
        <w:t>KSRR</w:t>
      </w:r>
      <w:proofErr w:type="spellEnd"/>
      <w:r>
        <w:rPr>
          <w:rFonts w:ascii="Times New Roman" w:hAnsi="Times New Roman"/>
          <w:sz w:val="24"/>
          <w:szCs w:val="24"/>
          <w:lang w:eastAsia="pl-PL"/>
        </w:rPr>
        <w:t xml:space="preserve"> jest efektywne wykorzystywan</w:t>
      </w:r>
      <w:r w:rsidR="00BF77E4">
        <w:rPr>
          <w:rFonts w:ascii="Times New Roman" w:hAnsi="Times New Roman"/>
          <w:sz w:val="24"/>
          <w:szCs w:val="24"/>
          <w:lang w:eastAsia="pl-PL"/>
        </w:rPr>
        <w:t>ie specyficznych regionalnych i </w:t>
      </w:r>
      <w:r>
        <w:rPr>
          <w:rFonts w:ascii="Times New Roman" w:hAnsi="Times New Roman"/>
          <w:sz w:val="24"/>
          <w:szCs w:val="24"/>
          <w:lang w:eastAsia="pl-PL"/>
        </w:rPr>
        <w:t>terytorialnych potencjałów rozwojowych dla osiągnięcia celów rozwojowych kraju</w:t>
      </w:r>
      <w:r w:rsidR="00BF77E4">
        <w:rPr>
          <w:rFonts w:ascii="Times New Roman" w:hAnsi="Times New Roman"/>
          <w:sz w:val="24"/>
          <w:szCs w:val="24"/>
          <w:lang w:eastAsia="pl-PL"/>
        </w:rPr>
        <w:t>,</w:t>
      </w:r>
      <w:r>
        <w:rPr>
          <w:rFonts w:ascii="Times New Roman" w:hAnsi="Times New Roman"/>
          <w:sz w:val="24"/>
          <w:szCs w:val="24"/>
          <w:lang w:eastAsia="pl-PL"/>
        </w:rPr>
        <w:t xml:space="preserve"> tj. wzrostu zatrudnienia i spójności w długookresowym horyzoncie czasowym.</w:t>
      </w:r>
    </w:p>
    <w:p w:rsidR="00CA6A68" w:rsidRDefault="00F31C47"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Rozwinięciem celu strategicznego są trzy cele szczegółowe:</w:t>
      </w:r>
    </w:p>
    <w:p w:rsidR="00F31C47" w:rsidRPr="00A2141A" w:rsidRDefault="00F31C47" w:rsidP="003C6008">
      <w:pPr>
        <w:pStyle w:val="Akapitzlist"/>
        <w:numPr>
          <w:ilvl w:val="0"/>
          <w:numId w:val="38"/>
        </w:numPr>
        <w:tabs>
          <w:tab w:val="left" w:pos="709"/>
        </w:tabs>
        <w:spacing w:after="0" w:line="360" w:lineRule="auto"/>
        <w:jc w:val="both"/>
        <w:rPr>
          <w:rFonts w:ascii="Times New Roman" w:hAnsi="Times New Roman"/>
          <w:sz w:val="24"/>
          <w:szCs w:val="24"/>
          <w:lang w:eastAsia="pl-PL"/>
        </w:rPr>
      </w:pPr>
      <w:r w:rsidRPr="00A2141A">
        <w:rPr>
          <w:rFonts w:ascii="Times New Roman" w:hAnsi="Times New Roman"/>
          <w:sz w:val="24"/>
          <w:szCs w:val="24"/>
          <w:lang w:eastAsia="pl-PL"/>
        </w:rPr>
        <w:t>Wspomaganie Wzro</w:t>
      </w:r>
      <w:r w:rsidR="00AC5714" w:rsidRPr="00A2141A">
        <w:rPr>
          <w:rFonts w:ascii="Times New Roman" w:hAnsi="Times New Roman"/>
          <w:sz w:val="24"/>
          <w:szCs w:val="24"/>
          <w:lang w:eastAsia="pl-PL"/>
        </w:rPr>
        <w:t>stu Konkurencyjności Regionów.</w:t>
      </w:r>
    </w:p>
    <w:p w:rsidR="00F31C47" w:rsidRPr="00A2141A" w:rsidRDefault="00F31C47" w:rsidP="003C6008">
      <w:pPr>
        <w:pStyle w:val="Akapitzlist"/>
        <w:numPr>
          <w:ilvl w:val="0"/>
          <w:numId w:val="38"/>
        </w:numPr>
        <w:tabs>
          <w:tab w:val="left" w:pos="709"/>
        </w:tabs>
        <w:spacing w:after="0" w:line="360" w:lineRule="auto"/>
        <w:jc w:val="both"/>
        <w:rPr>
          <w:rFonts w:ascii="Times New Roman" w:hAnsi="Times New Roman"/>
          <w:sz w:val="24"/>
          <w:szCs w:val="24"/>
          <w:lang w:eastAsia="pl-PL"/>
        </w:rPr>
      </w:pPr>
      <w:r w:rsidRPr="00A2141A">
        <w:rPr>
          <w:rFonts w:ascii="Times New Roman" w:hAnsi="Times New Roman"/>
          <w:sz w:val="24"/>
          <w:szCs w:val="24"/>
          <w:lang w:eastAsia="pl-PL"/>
        </w:rPr>
        <w:t>Budowanie spójności terytorialnej i przeciwdziałanie procesom marginalizacji na obszarach problemowych</w:t>
      </w:r>
      <w:r w:rsidR="00AC5714" w:rsidRPr="00A2141A">
        <w:rPr>
          <w:rFonts w:ascii="Times New Roman" w:hAnsi="Times New Roman"/>
          <w:sz w:val="24"/>
          <w:szCs w:val="24"/>
          <w:lang w:eastAsia="pl-PL"/>
        </w:rPr>
        <w:t>.</w:t>
      </w:r>
    </w:p>
    <w:p w:rsidR="00F31C47" w:rsidRPr="00A2141A" w:rsidRDefault="00F31C47" w:rsidP="003C6008">
      <w:pPr>
        <w:pStyle w:val="Akapitzlist"/>
        <w:numPr>
          <w:ilvl w:val="0"/>
          <w:numId w:val="38"/>
        </w:numPr>
        <w:tabs>
          <w:tab w:val="left" w:pos="709"/>
        </w:tabs>
        <w:spacing w:after="0" w:line="360" w:lineRule="auto"/>
        <w:jc w:val="both"/>
        <w:rPr>
          <w:rFonts w:ascii="Times New Roman" w:hAnsi="Times New Roman"/>
          <w:sz w:val="24"/>
          <w:szCs w:val="24"/>
          <w:lang w:eastAsia="pl-PL"/>
        </w:rPr>
      </w:pPr>
      <w:r w:rsidRPr="00A2141A">
        <w:rPr>
          <w:rFonts w:ascii="Times New Roman" w:hAnsi="Times New Roman"/>
          <w:sz w:val="24"/>
          <w:szCs w:val="24"/>
          <w:lang w:eastAsia="pl-PL"/>
        </w:rPr>
        <w:t>Tworzenie warunków dla skutecznej, efektywnej i partnerskiej realizacji działań rozwojowych uwarunkowanych terytorialnie.</w:t>
      </w:r>
    </w:p>
    <w:p w:rsidR="00F31C47" w:rsidRDefault="004E426A"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Realizacja zadań przewidzianych w strategii ma doprowadzić do większej spójności gospodarczej, społecznej i terytorialnej, zmniejszenia dystansu rozwojowego w stosunku do pozostałych regionów UE, silnej konkurencyjności i innowacyjności, skuteczności, efektywności i partnerstwa w realizacji celów rozwojowych, bezpieczeństwa ekologicznego oraz wysokiego poziomu skuteczności ochrony środowiska i zasobów przyrodniczych.</w:t>
      </w:r>
    </w:p>
    <w:p w:rsidR="00AC5714" w:rsidRDefault="00AC5714"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t>Z punktu widzenia lokalnej polityki rozwoju strategia ta zajmuje ważne miejsce. Zgodnie z jej założeniami do procesu planowania strategicznego należy włączyć następujące wytyczne:</w:t>
      </w:r>
    </w:p>
    <w:p w:rsidR="00AC5714" w:rsidRPr="00AC5714" w:rsidRDefault="00AC5714" w:rsidP="003C6008">
      <w:pPr>
        <w:pStyle w:val="Akapitzlist"/>
        <w:numPr>
          <w:ilvl w:val="0"/>
          <w:numId w:val="22"/>
        </w:numPr>
        <w:tabs>
          <w:tab w:val="left" w:pos="709"/>
        </w:tabs>
        <w:spacing w:after="0" w:line="360" w:lineRule="auto"/>
        <w:jc w:val="both"/>
        <w:rPr>
          <w:rFonts w:ascii="Times New Roman" w:hAnsi="Times New Roman"/>
          <w:sz w:val="24"/>
          <w:szCs w:val="24"/>
          <w:lang w:eastAsia="pl-PL"/>
        </w:rPr>
      </w:pPr>
      <w:r w:rsidRPr="00AC5714">
        <w:rPr>
          <w:rFonts w:ascii="Times New Roman" w:hAnsi="Times New Roman"/>
          <w:sz w:val="24"/>
          <w:szCs w:val="24"/>
          <w:lang w:eastAsia="pl-PL"/>
        </w:rPr>
        <w:t>wykorzystanie wewnętrznych zasobów regionów,</w:t>
      </w:r>
    </w:p>
    <w:p w:rsidR="00AC5714" w:rsidRPr="00AC5714" w:rsidRDefault="00AC5714" w:rsidP="003C6008">
      <w:pPr>
        <w:pStyle w:val="Akapitzlist"/>
        <w:numPr>
          <w:ilvl w:val="0"/>
          <w:numId w:val="22"/>
        </w:numPr>
        <w:tabs>
          <w:tab w:val="left" w:pos="709"/>
        </w:tabs>
        <w:spacing w:after="0" w:line="360" w:lineRule="auto"/>
        <w:jc w:val="both"/>
        <w:rPr>
          <w:rFonts w:ascii="Times New Roman" w:hAnsi="Times New Roman"/>
          <w:sz w:val="24"/>
          <w:szCs w:val="24"/>
          <w:lang w:eastAsia="pl-PL"/>
        </w:rPr>
      </w:pPr>
      <w:r w:rsidRPr="00AC5714">
        <w:rPr>
          <w:rFonts w:ascii="Times New Roman" w:hAnsi="Times New Roman"/>
          <w:sz w:val="24"/>
          <w:szCs w:val="24"/>
          <w:lang w:eastAsia="pl-PL"/>
        </w:rPr>
        <w:t>tworzenie wieloletnich i zdecentralizowanych polityk rozwojowych,</w:t>
      </w:r>
    </w:p>
    <w:p w:rsidR="00AC5714" w:rsidRPr="00AC5714" w:rsidRDefault="00AC5714" w:rsidP="003C6008">
      <w:pPr>
        <w:pStyle w:val="Akapitzlist"/>
        <w:numPr>
          <w:ilvl w:val="0"/>
          <w:numId w:val="22"/>
        </w:numPr>
        <w:tabs>
          <w:tab w:val="left" w:pos="709"/>
        </w:tabs>
        <w:spacing w:after="0" w:line="360" w:lineRule="auto"/>
        <w:jc w:val="both"/>
        <w:rPr>
          <w:rFonts w:ascii="Times New Roman" w:hAnsi="Times New Roman"/>
          <w:sz w:val="24"/>
          <w:szCs w:val="24"/>
          <w:lang w:eastAsia="pl-PL"/>
        </w:rPr>
      </w:pPr>
      <w:r w:rsidRPr="00AC5714">
        <w:rPr>
          <w:rFonts w:ascii="Times New Roman" w:hAnsi="Times New Roman"/>
          <w:sz w:val="24"/>
          <w:szCs w:val="24"/>
          <w:lang w:eastAsia="pl-PL"/>
        </w:rPr>
        <w:t>finansowanie wyselekcjonowanych inwestycji,</w:t>
      </w:r>
    </w:p>
    <w:p w:rsidR="00AC5714" w:rsidRPr="00AC5714" w:rsidRDefault="00AC5714" w:rsidP="003C6008">
      <w:pPr>
        <w:pStyle w:val="Akapitzlist"/>
        <w:numPr>
          <w:ilvl w:val="0"/>
          <w:numId w:val="22"/>
        </w:numPr>
        <w:tabs>
          <w:tab w:val="left" w:pos="709"/>
        </w:tabs>
        <w:spacing w:after="0" w:line="360" w:lineRule="auto"/>
        <w:jc w:val="both"/>
        <w:rPr>
          <w:rFonts w:ascii="Times New Roman" w:hAnsi="Times New Roman"/>
          <w:sz w:val="24"/>
          <w:szCs w:val="24"/>
          <w:lang w:eastAsia="pl-PL"/>
        </w:rPr>
      </w:pPr>
      <w:r w:rsidRPr="00AC5714">
        <w:rPr>
          <w:rFonts w:ascii="Times New Roman" w:hAnsi="Times New Roman"/>
          <w:sz w:val="24"/>
          <w:szCs w:val="24"/>
          <w:lang w:eastAsia="pl-PL"/>
        </w:rPr>
        <w:t>wieloszczeblowe zarządzanie polityką regionalną,</w:t>
      </w:r>
    </w:p>
    <w:p w:rsidR="00AC5714" w:rsidRPr="00AC5714" w:rsidRDefault="00AC5714" w:rsidP="003C6008">
      <w:pPr>
        <w:pStyle w:val="Akapitzlist"/>
        <w:numPr>
          <w:ilvl w:val="0"/>
          <w:numId w:val="22"/>
        </w:numPr>
        <w:tabs>
          <w:tab w:val="left" w:pos="709"/>
        </w:tabs>
        <w:spacing w:after="0" w:line="360" w:lineRule="auto"/>
        <w:jc w:val="both"/>
        <w:rPr>
          <w:rFonts w:ascii="Times New Roman" w:hAnsi="Times New Roman"/>
          <w:sz w:val="24"/>
          <w:szCs w:val="24"/>
          <w:lang w:eastAsia="pl-PL"/>
        </w:rPr>
      </w:pPr>
      <w:r w:rsidRPr="00AC5714">
        <w:rPr>
          <w:rFonts w:ascii="Times New Roman" w:hAnsi="Times New Roman"/>
          <w:sz w:val="24"/>
          <w:szCs w:val="24"/>
          <w:lang w:eastAsia="pl-PL"/>
        </w:rPr>
        <w:t>zróżnicowane podejście do różnych typów regionów.</w:t>
      </w:r>
    </w:p>
    <w:p w:rsidR="00AC5714" w:rsidRDefault="00AC5714" w:rsidP="00737AE2">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Powyższe wytyczne stanowią ważną wskazówkę dla gmin podczas planowania polityki rozwoju. </w:t>
      </w:r>
      <w:proofErr w:type="spellStart"/>
      <w:r>
        <w:rPr>
          <w:rFonts w:ascii="Times New Roman" w:hAnsi="Times New Roman"/>
          <w:sz w:val="24"/>
          <w:szCs w:val="24"/>
          <w:lang w:eastAsia="pl-PL"/>
        </w:rPr>
        <w:t>KSRR</w:t>
      </w:r>
      <w:proofErr w:type="spellEnd"/>
      <w:r>
        <w:rPr>
          <w:rFonts w:ascii="Times New Roman" w:hAnsi="Times New Roman"/>
          <w:sz w:val="24"/>
          <w:szCs w:val="24"/>
          <w:lang w:eastAsia="pl-PL"/>
        </w:rPr>
        <w:t xml:space="preserve"> postuluje, by w procesie </w:t>
      </w:r>
      <w:r w:rsidR="00F14C5B">
        <w:rPr>
          <w:rFonts w:ascii="Times New Roman" w:hAnsi="Times New Roman"/>
          <w:sz w:val="24"/>
          <w:szCs w:val="24"/>
          <w:lang w:eastAsia="pl-PL"/>
        </w:rPr>
        <w:t>zarządzania strategiami rozwoju tworzyć i utrwalać szerokie partnerstwa między instytucjami publicznymi a społeczeństwem obywatelskim dla zapewnienia skutecznego i wielopoziomowego systemu zarządzania polityką rozwoju.</w:t>
      </w:r>
    </w:p>
    <w:p w:rsidR="004A30FE" w:rsidRDefault="004A30FE" w:rsidP="00047826">
      <w:pPr>
        <w:tabs>
          <w:tab w:val="left" w:pos="709"/>
        </w:tabs>
        <w:spacing w:after="0" w:line="360" w:lineRule="auto"/>
        <w:rPr>
          <w:rFonts w:ascii="Times New Roman" w:hAnsi="Times New Roman"/>
          <w:sz w:val="24"/>
          <w:szCs w:val="24"/>
          <w:lang w:eastAsia="pl-PL"/>
        </w:rPr>
      </w:pPr>
    </w:p>
    <w:p w:rsidR="00F14C5B" w:rsidRDefault="0051364A"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lastRenderedPageBreak/>
        <w:t xml:space="preserve">4. </w:t>
      </w:r>
      <w:r w:rsidR="00035F94">
        <w:rPr>
          <w:rFonts w:ascii="Times New Roman" w:hAnsi="Times New Roman"/>
          <w:b/>
          <w:sz w:val="24"/>
          <w:szCs w:val="24"/>
          <w:lang w:eastAsia="pl-PL"/>
        </w:rPr>
        <w:t>"</w:t>
      </w:r>
      <w:r>
        <w:rPr>
          <w:rFonts w:ascii="Times New Roman" w:hAnsi="Times New Roman"/>
          <w:b/>
          <w:sz w:val="24"/>
          <w:szCs w:val="24"/>
          <w:lang w:eastAsia="pl-PL"/>
        </w:rPr>
        <w:t>Strategia Roz</w:t>
      </w:r>
      <w:r w:rsidR="003B2FBD">
        <w:rPr>
          <w:rFonts w:ascii="Times New Roman" w:hAnsi="Times New Roman"/>
          <w:b/>
          <w:sz w:val="24"/>
          <w:szCs w:val="24"/>
          <w:lang w:eastAsia="pl-PL"/>
        </w:rPr>
        <w:t>woju Województwa Lubuskiego</w:t>
      </w:r>
      <w:r w:rsidR="00C55FC1">
        <w:rPr>
          <w:rFonts w:ascii="Times New Roman" w:hAnsi="Times New Roman"/>
          <w:b/>
          <w:sz w:val="24"/>
          <w:szCs w:val="24"/>
          <w:lang w:eastAsia="pl-PL"/>
        </w:rPr>
        <w:t xml:space="preserve"> 2020</w:t>
      </w:r>
      <w:r w:rsidR="00035F94">
        <w:rPr>
          <w:rFonts w:ascii="Times New Roman" w:hAnsi="Times New Roman"/>
          <w:b/>
          <w:sz w:val="24"/>
          <w:szCs w:val="24"/>
          <w:lang w:eastAsia="pl-PL"/>
        </w:rPr>
        <w:t>"</w:t>
      </w:r>
    </w:p>
    <w:p w:rsidR="000B3FF9" w:rsidRDefault="0051364A" w:rsidP="00A2141A">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C55FC1">
        <w:rPr>
          <w:rFonts w:ascii="Times New Roman" w:hAnsi="Times New Roman"/>
          <w:sz w:val="24"/>
          <w:szCs w:val="24"/>
          <w:lang w:eastAsia="pl-PL"/>
        </w:rPr>
        <w:t>To najważniejszy dokument samorządu województwa, określający kierunki rozwoju regionalnego i wskazujący obszary szczególnej interwencji. Strategia stanowi plan postępowania władz regionalnych zarówno w procesie z</w:t>
      </w:r>
      <w:r w:rsidR="00BF77E4">
        <w:rPr>
          <w:rFonts w:ascii="Times New Roman" w:hAnsi="Times New Roman"/>
          <w:sz w:val="24"/>
          <w:szCs w:val="24"/>
          <w:lang w:eastAsia="pl-PL"/>
        </w:rPr>
        <w:t>arządzania województwem jak i w </w:t>
      </w:r>
      <w:r w:rsidR="00C55FC1">
        <w:rPr>
          <w:rFonts w:ascii="Times New Roman" w:hAnsi="Times New Roman"/>
          <w:sz w:val="24"/>
          <w:szCs w:val="24"/>
          <w:lang w:eastAsia="pl-PL"/>
        </w:rPr>
        <w:t xml:space="preserve">rozwijaniu mechanizmów współpracy między samorządem terytorialnym, sferą biznesową i mieszkańcami województwa. </w:t>
      </w:r>
      <w:r w:rsidR="00FD22EC">
        <w:rPr>
          <w:rFonts w:ascii="Times New Roman" w:hAnsi="Times New Roman"/>
          <w:sz w:val="24"/>
          <w:szCs w:val="24"/>
          <w:lang w:eastAsia="pl-PL"/>
        </w:rPr>
        <w:t>Uwzględnienie w niej dokumentów planistycznych szczebla międzynarodowego i krajowego gwarantuje skorelowanie procesów rozwojowych województwa lubuskiego z podstawowymi założeniami europejskiej i krajowej polityki rozwoju regionalnego.</w:t>
      </w:r>
    </w:p>
    <w:p w:rsidR="00FD22EC" w:rsidRDefault="001C6B03" w:rsidP="00A2141A">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BA2555">
        <w:rPr>
          <w:rFonts w:ascii="Times New Roman" w:hAnsi="Times New Roman"/>
          <w:sz w:val="24"/>
          <w:szCs w:val="24"/>
          <w:lang w:eastAsia="pl-PL"/>
        </w:rPr>
        <w:t>Wizja rozwoju województwa lubuskiego zakład</w:t>
      </w:r>
      <w:r w:rsidR="00BF77E4">
        <w:rPr>
          <w:rFonts w:ascii="Times New Roman" w:hAnsi="Times New Roman"/>
          <w:sz w:val="24"/>
          <w:szCs w:val="24"/>
          <w:lang w:eastAsia="pl-PL"/>
        </w:rPr>
        <w:t>a rozwinięcie konkurencyjnych i </w:t>
      </w:r>
      <w:r w:rsidR="00BA2555">
        <w:rPr>
          <w:rFonts w:ascii="Times New Roman" w:hAnsi="Times New Roman"/>
          <w:sz w:val="24"/>
          <w:szCs w:val="24"/>
          <w:lang w:eastAsia="pl-PL"/>
        </w:rPr>
        <w:t>innowacyjnych sektorów gospodarki oraz turystyki. W 2020 roku województwo chce zapewnić mieszkańcom wysoki poziom życia i dostęp do usług o dobrym standardzie. Region ma być postrzegany jako miejsce zdrowego stylu życia i nowoczesnych technologii.</w:t>
      </w:r>
    </w:p>
    <w:p w:rsidR="00D11F51" w:rsidRDefault="009D3E76" w:rsidP="00A2141A">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Osiągnięcie pożądanego stanu ma nastąpić poprzez realizację następujących celów strategicznych</w:t>
      </w:r>
      <w:r w:rsidR="00BA2555">
        <w:rPr>
          <w:rFonts w:ascii="Times New Roman" w:hAnsi="Times New Roman"/>
          <w:sz w:val="24"/>
          <w:szCs w:val="24"/>
          <w:lang w:eastAsia="pl-PL"/>
        </w:rPr>
        <w:t>:</w:t>
      </w:r>
    </w:p>
    <w:p w:rsidR="00BA2555" w:rsidRPr="00D11F51" w:rsidRDefault="00BA2555" w:rsidP="003C6008">
      <w:pPr>
        <w:pStyle w:val="Akapitzlist"/>
        <w:numPr>
          <w:ilvl w:val="0"/>
          <w:numId w:val="39"/>
        </w:numPr>
        <w:tabs>
          <w:tab w:val="left" w:pos="709"/>
        </w:tabs>
        <w:spacing w:after="0" w:line="360" w:lineRule="auto"/>
        <w:jc w:val="both"/>
        <w:rPr>
          <w:rFonts w:ascii="Times New Roman" w:hAnsi="Times New Roman"/>
          <w:sz w:val="24"/>
          <w:szCs w:val="24"/>
          <w:lang w:eastAsia="pl-PL"/>
        </w:rPr>
      </w:pPr>
      <w:r w:rsidRPr="00D11F51">
        <w:rPr>
          <w:rFonts w:ascii="Times New Roman" w:hAnsi="Times New Roman"/>
          <w:sz w:val="24"/>
          <w:szCs w:val="24"/>
          <w:lang w:eastAsia="pl-PL"/>
        </w:rPr>
        <w:t>Konkurencyjna i innowacyjna gospodarka regionalna</w:t>
      </w:r>
    </w:p>
    <w:p w:rsidR="00BA2555" w:rsidRPr="00D11F51" w:rsidRDefault="00BA2555" w:rsidP="003C6008">
      <w:pPr>
        <w:pStyle w:val="Akapitzlist"/>
        <w:numPr>
          <w:ilvl w:val="0"/>
          <w:numId w:val="39"/>
        </w:numPr>
        <w:tabs>
          <w:tab w:val="left" w:pos="709"/>
        </w:tabs>
        <w:spacing w:after="0" w:line="360" w:lineRule="auto"/>
        <w:jc w:val="both"/>
        <w:rPr>
          <w:rFonts w:ascii="Times New Roman" w:hAnsi="Times New Roman"/>
          <w:sz w:val="24"/>
          <w:szCs w:val="24"/>
          <w:lang w:eastAsia="pl-PL"/>
        </w:rPr>
      </w:pPr>
      <w:r w:rsidRPr="00D11F51">
        <w:rPr>
          <w:rFonts w:ascii="Times New Roman" w:hAnsi="Times New Roman"/>
          <w:sz w:val="24"/>
          <w:szCs w:val="24"/>
          <w:lang w:eastAsia="pl-PL"/>
        </w:rPr>
        <w:t>Wysoka dostępność transportowa i teleinformatyczna</w:t>
      </w:r>
    </w:p>
    <w:p w:rsidR="00BA2555" w:rsidRPr="00D11F51" w:rsidRDefault="00BA2555" w:rsidP="003C6008">
      <w:pPr>
        <w:pStyle w:val="Akapitzlist"/>
        <w:numPr>
          <w:ilvl w:val="0"/>
          <w:numId w:val="39"/>
        </w:numPr>
        <w:tabs>
          <w:tab w:val="left" w:pos="709"/>
        </w:tabs>
        <w:spacing w:after="0" w:line="360" w:lineRule="auto"/>
        <w:jc w:val="both"/>
        <w:rPr>
          <w:rFonts w:ascii="Times New Roman" w:hAnsi="Times New Roman"/>
          <w:sz w:val="24"/>
          <w:szCs w:val="24"/>
          <w:lang w:eastAsia="pl-PL"/>
        </w:rPr>
      </w:pPr>
      <w:r w:rsidRPr="00D11F51">
        <w:rPr>
          <w:rFonts w:ascii="Times New Roman" w:hAnsi="Times New Roman"/>
          <w:sz w:val="24"/>
          <w:szCs w:val="24"/>
          <w:lang w:eastAsia="pl-PL"/>
        </w:rPr>
        <w:t>Społeczna i terytorialna spójność regionu</w:t>
      </w:r>
    </w:p>
    <w:p w:rsidR="00BA2555" w:rsidRPr="00D11F51" w:rsidRDefault="00BA2555" w:rsidP="003C6008">
      <w:pPr>
        <w:pStyle w:val="Akapitzlist"/>
        <w:numPr>
          <w:ilvl w:val="0"/>
          <w:numId w:val="39"/>
        </w:numPr>
        <w:tabs>
          <w:tab w:val="left" w:pos="709"/>
        </w:tabs>
        <w:spacing w:after="0" w:line="360" w:lineRule="auto"/>
        <w:jc w:val="both"/>
        <w:rPr>
          <w:rFonts w:ascii="Times New Roman" w:hAnsi="Times New Roman"/>
          <w:sz w:val="24"/>
          <w:szCs w:val="24"/>
          <w:lang w:eastAsia="pl-PL"/>
        </w:rPr>
      </w:pPr>
      <w:r w:rsidRPr="00D11F51">
        <w:rPr>
          <w:rFonts w:ascii="Times New Roman" w:hAnsi="Times New Roman"/>
          <w:sz w:val="24"/>
          <w:szCs w:val="24"/>
          <w:lang w:eastAsia="pl-PL"/>
        </w:rPr>
        <w:t>Region efektywnie zarządzany</w:t>
      </w:r>
      <w:r w:rsidR="00D11F51">
        <w:rPr>
          <w:rFonts w:ascii="Times New Roman" w:hAnsi="Times New Roman"/>
          <w:sz w:val="24"/>
          <w:szCs w:val="24"/>
          <w:lang w:eastAsia="pl-PL"/>
        </w:rPr>
        <w:t>.</w:t>
      </w:r>
    </w:p>
    <w:p w:rsidR="00BA2555" w:rsidRDefault="00BA2555" w:rsidP="00A2141A">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Najważniejszymi ponadregionalnymi przedsięwzięciami</w:t>
      </w:r>
      <w:r w:rsidR="00BF77E4">
        <w:rPr>
          <w:rFonts w:ascii="Times New Roman" w:hAnsi="Times New Roman"/>
          <w:sz w:val="24"/>
          <w:szCs w:val="24"/>
          <w:lang w:eastAsia="pl-PL"/>
        </w:rPr>
        <w:t xml:space="preserve"> rozwojowymi zawartymi w </w:t>
      </w:r>
      <w:r>
        <w:rPr>
          <w:rFonts w:ascii="Times New Roman" w:hAnsi="Times New Roman"/>
          <w:sz w:val="24"/>
          <w:szCs w:val="24"/>
          <w:lang w:eastAsia="pl-PL"/>
        </w:rPr>
        <w:t>dokumencie są:</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infrastruktura transportowa,</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rewitalizacja drogi wodnej E- 30 i E- 70,</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współpraca i sieciowanie szkół wyższych,</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współpraca i wsparcie inicjatyw klastrowych,</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modernizacja infrastruktury przeciwpowodziowej,</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zapewnienie bezpieczeństwa energetycznego,</w:t>
      </w:r>
    </w:p>
    <w:p w:rsidR="00BA2555" w:rsidRPr="00BA2555" w:rsidRDefault="00BA2555" w:rsidP="003C6008">
      <w:pPr>
        <w:pStyle w:val="Akapitzlist"/>
        <w:numPr>
          <w:ilvl w:val="0"/>
          <w:numId w:val="24"/>
        </w:numPr>
        <w:tabs>
          <w:tab w:val="left" w:pos="709"/>
        </w:tabs>
        <w:spacing w:after="0" w:line="360" w:lineRule="auto"/>
        <w:jc w:val="both"/>
        <w:rPr>
          <w:rFonts w:ascii="Times New Roman" w:hAnsi="Times New Roman"/>
          <w:sz w:val="24"/>
          <w:szCs w:val="24"/>
          <w:lang w:eastAsia="pl-PL"/>
        </w:rPr>
      </w:pPr>
      <w:r w:rsidRPr="00BA2555">
        <w:rPr>
          <w:rFonts w:ascii="Times New Roman" w:hAnsi="Times New Roman"/>
          <w:sz w:val="24"/>
          <w:szCs w:val="24"/>
          <w:lang w:eastAsia="pl-PL"/>
        </w:rPr>
        <w:t>wysokospecjalistyczne usługi medyczne,</w:t>
      </w:r>
    </w:p>
    <w:p w:rsidR="00BA2555" w:rsidRDefault="00BA2555" w:rsidP="003C6008">
      <w:pPr>
        <w:pStyle w:val="Akapitzlist"/>
        <w:numPr>
          <w:ilvl w:val="0"/>
          <w:numId w:val="25"/>
        </w:numPr>
        <w:tabs>
          <w:tab w:val="left" w:pos="709"/>
        </w:tabs>
        <w:spacing w:after="0" w:line="360" w:lineRule="auto"/>
        <w:jc w:val="both"/>
        <w:rPr>
          <w:rFonts w:ascii="Times New Roman" w:hAnsi="Times New Roman"/>
          <w:sz w:val="24"/>
          <w:szCs w:val="24"/>
          <w:lang w:eastAsia="pl-PL"/>
        </w:rPr>
      </w:pPr>
      <w:r w:rsidRPr="009D3E76">
        <w:rPr>
          <w:rFonts w:ascii="Times New Roman" w:hAnsi="Times New Roman"/>
          <w:sz w:val="24"/>
          <w:szCs w:val="24"/>
          <w:lang w:eastAsia="pl-PL"/>
        </w:rPr>
        <w:t>ponadregionalne produkty turystyczne.</w:t>
      </w:r>
    </w:p>
    <w:p w:rsidR="009D3E76" w:rsidRPr="009D3E76" w:rsidRDefault="009D3E76" w:rsidP="00A2141A">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Głównymi priorytetami rozwoju województwa lubuskiego są: zwiększenie konkurencyjności i innowacyjności gospodarki, poprawa dostępności komunikacyjnej i telekomunikacyjnej w</w:t>
      </w:r>
      <w:r w:rsidR="00BF77E4">
        <w:rPr>
          <w:rFonts w:ascii="Times New Roman" w:hAnsi="Times New Roman"/>
          <w:sz w:val="24"/>
          <w:szCs w:val="24"/>
          <w:lang w:eastAsia="pl-PL"/>
        </w:rPr>
        <w:t> </w:t>
      </w:r>
      <w:r>
        <w:rPr>
          <w:rFonts w:ascii="Times New Roman" w:hAnsi="Times New Roman"/>
          <w:sz w:val="24"/>
          <w:szCs w:val="24"/>
          <w:lang w:eastAsia="pl-PL"/>
        </w:rPr>
        <w:t>układzie zewnętrznym i wewnętrznym, zapewnienie wię</w:t>
      </w:r>
      <w:r w:rsidR="00BF77E4">
        <w:rPr>
          <w:rFonts w:ascii="Times New Roman" w:hAnsi="Times New Roman"/>
          <w:sz w:val="24"/>
          <w:szCs w:val="24"/>
          <w:lang w:eastAsia="pl-PL"/>
        </w:rPr>
        <w:t>kszej spójności terytorialnej i </w:t>
      </w:r>
      <w:r>
        <w:rPr>
          <w:rFonts w:ascii="Times New Roman" w:hAnsi="Times New Roman"/>
          <w:sz w:val="24"/>
          <w:szCs w:val="24"/>
          <w:lang w:eastAsia="pl-PL"/>
        </w:rPr>
        <w:t>społecznej oraz wzmocnienie szeroko rozumianego zarządzania rozwojem.</w:t>
      </w:r>
    </w:p>
    <w:p w:rsidR="003B2FBD" w:rsidRDefault="003B2FBD" w:rsidP="00A2141A">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 xml:space="preserve">Wszystkie cele zawarte w Strategii Rozwoju </w:t>
      </w:r>
      <w:r w:rsidR="00D11F51">
        <w:rPr>
          <w:rFonts w:ascii="Times New Roman" w:hAnsi="Times New Roman"/>
          <w:sz w:val="24"/>
          <w:szCs w:val="24"/>
          <w:lang w:eastAsia="pl-PL"/>
        </w:rPr>
        <w:t>Miasta</w:t>
      </w:r>
      <w:r>
        <w:rPr>
          <w:rFonts w:ascii="Times New Roman" w:hAnsi="Times New Roman"/>
          <w:sz w:val="24"/>
          <w:szCs w:val="24"/>
          <w:lang w:eastAsia="pl-PL"/>
        </w:rPr>
        <w:t xml:space="preserve"> Łęknica</w:t>
      </w:r>
      <w:r w:rsidR="00D11F51">
        <w:rPr>
          <w:rFonts w:ascii="Times New Roman" w:hAnsi="Times New Roman"/>
          <w:sz w:val="24"/>
          <w:szCs w:val="24"/>
          <w:lang w:eastAsia="pl-PL"/>
        </w:rPr>
        <w:t xml:space="preserve"> na lata 2014 - 2022</w:t>
      </w:r>
      <w:r>
        <w:rPr>
          <w:rFonts w:ascii="Times New Roman" w:hAnsi="Times New Roman"/>
          <w:sz w:val="24"/>
          <w:szCs w:val="24"/>
          <w:lang w:eastAsia="pl-PL"/>
        </w:rPr>
        <w:t xml:space="preserve"> są w pełni zgodne z celami i działaniami przyjętymi w Strategii Roz</w:t>
      </w:r>
      <w:r w:rsidR="00C07738">
        <w:rPr>
          <w:rFonts w:ascii="Times New Roman" w:hAnsi="Times New Roman"/>
          <w:sz w:val="24"/>
          <w:szCs w:val="24"/>
          <w:lang w:eastAsia="pl-PL"/>
        </w:rPr>
        <w:t>woju Województwa Lubuskiego</w:t>
      </w:r>
      <w:r>
        <w:rPr>
          <w:rFonts w:ascii="Times New Roman" w:hAnsi="Times New Roman"/>
          <w:sz w:val="24"/>
          <w:szCs w:val="24"/>
          <w:lang w:eastAsia="pl-PL"/>
        </w:rPr>
        <w:t xml:space="preserve"> do 2020 roku.</w:t>
      </w:r>
    </w:p>
    <w:p w:rsidR="000C09FD" w:rsidRDefault="000C09FD" w:rsidP="00047826">
      <w:pPr>
        <w:tabs>
          <w:tab w:val="left" w:pos="709"/>
        </w:tabs>
        <w:spacing w:after="0" w:line="360" w:lineRule="auto"/>
        <w:rPr>
          <w:rFonts w:ascii="Times New Roman" w:hAnsi="Times New Roman"/>
          <w:sz w:val="24"/>
          <w:szCs w:val="24"/>
          <w:lang w:eastAsia="pl-PL"/>
        </w:rPr>
      </w:pPr>
    </w:p>
    <w:p w:rsidR="000B3FF9" w:rsidRDefault="003B2FBD" w:rsidP="00047826">
      <w:pPr>
        <w:tabs>
          <w:tab w:val="left" w:pos="709"/>
        </w:tabs>
        <w:spacing w:after="0" w:line="360" w:lineRule="auto"/>
        <w:rPr>
          <w:rFonts w:ascii="Times New Roman" w:hAnsi="Times New Roman"/>
          <w:b/>
          <w:sz w:val="24"/>
          <w:szCs w:val="24"/>
          <w:lang w:eastAsia="pl-PL"/>
        </w:rPr>
      </w:pPr>
      <w:r>
        <w:rPr>
          <w:rFonts w:ascii="Times New Roman" w:hAnsi="Times New Roman"/>
          <w:b/>
          <w:sz w:val="24"/>
          <w:szCs w:val="24"/>
          <w:lang w:eastAsia="pl-PL"/>
        </w:rPr>
        <w:t xml:space="preserve">5. </w:t>
      </w:r>
      <w:r w:rsidR="00035F94">
        <w:rPr>
          <w:rFonts w:ascii="Times New Roman" w:hAnsi="Times New Roman"/>
          <w:b/>
          <w:sz w:val="24"/>
          <w:szCs w:val="24"/>
          <w:lang w:eastAsia="pl-PL"/>
        </w:rPr>
        <w:t>"</w:t>
      </w:r>
      <w:r>
        <w:rPr>
          <w:rFonts w:ascii="Times New Roman" w:hAnsi="Times New Roman"/>
          <w:b/>
          <w:sz w:val="24"/>
          <w:szCs w:val="24"/>
          <w:lang w:eastAsia="pl-PL"/>
        </w:rPr>
        <w:t>Strategia Rozwoju Powiatu Żarskiego</w:t>
      </w:r>
      <w:r w:rsidR="00035F94">
        <w:rPr>
          <w:rFonts w:ascii="Times New Roman" w:hAnsi="Times New Roman"/>
          <w:b/>
          <w:sz w:val="24"/>
          <w:szCs w:val="24"/>
          <w:lang w:eastAsia="pl-PL"/>
        </w:rPr>
        <w:t>"</w:t>
      </w:r>
    </w:p>
    <w:p w:rsidR="003B2FBD" w:rsidRDefault="003B2FBD"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Pr>
          <w:rFonts w:ascii="Times New Roman" w:hAnsi="Times New Roman"/>
          <w:sz w:val="24"/>
          <w:szCs w:val="24"/>
          <w:lang w:eastAsia="pl-PL"/>
        </w:rPr>
        <w:t>To dokument planistyczny określający kierunki rozwoju powiatu i wyznaczający jego cele na lata 2013-2020.</w:t>
      </w:r>
      <w:r w:rsidR="00D11F51">
        <w:rPr>
          <w:rFonts w:ascii="Times New Roman" w:hAnsi="Times New Roman"/>
          <w:sz w:val="24"/>
          <w:szCs w:val="24"/>
          <w:lang w:eastAsia="pl-PL"/>
        </w:rPr>
        <w:t xml:space="preserve"> </w:t>
      </w:r>
      <w:r w:rsidR="00C07738">
        <w:rPr>
          <w:rFonts w:ascii="Times New Roman" w:hAnsi="Times New Roman"/>
          <w:sz w:val="24"/>
          <w:szCs w:val="24"/>
          <w:lang w:eastAsia="pl-PL"/>
        </w:rPr>
        <w:t>Strategia wskazuje potrzeby inwestycyjne powiatu oraz stanowi odniesienie przy pozyskiwaniu środków zewnętrznych, zwłaszcza z UE.</w:t>
      </w:r>
    </w:p>
    <w:p w:rsidR="00144D07" w:rsidRDefault="00144D07"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Wizja zawarta w tej strategii wskazuje na wykorzystanie nowoczesnej sieci komunikacyjnej, teleinformatycznej i położenia transgranicznego do dynamicznego rozwoju powiatu.</w:t>
      </w:r>
      <w:r w:rsidR="00C55FC1">
        <w:rPr>
          <w:rFonts w:ascii="Times New Roman" w:hAnsi="Times New Roman"/>
          <w:sz w:val="24"/>
          <w:szCs w:val="24"/>
          <w:lang w:eastAsia="pl-PL"/>
        </w:rPr>
        <w:t xml:space="preserve"> Istotne elementy rozwoju to także dobrze przygotowana i wykształcona kadra oraz zrównoważone wykorzystanie walorów środowiska przyrodniczego.</w:t>
      </w:r>
    </w:p>
    <w:p w:rsidR="00C07738" w:rsidRDefault="00C07738"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Dokument wskazuje priorytetowe cele prowadzące do realizacji rozwoju </w:t>
      </w:r>
      <w:proofErr w:type="spellStart"/>
      <w:r>
        <w:rPr>
          <w:rFonts w:ascii="Times New Roman" w:hAnsi="Times New Roman"/>
          <w:sz w:val="24"/>
          <w:szCs w:val="24"/>
          <w:lang w:eastAsia="pl-PL"/>
        </w:rPr>
        <w:t>społeczno</w:t>
      </w:r>
      <w:proofErr w:type="spellEnd"/>
      <w:r>
        <w:rPr>
          <w:rFonts w:ascii="Times New Roman" w:hAnsi="Times New Roman"/>
          <w:sz w:val="24"/>
          <w:szCs w:val="24"/>
          <w:lang w:eastAsia="pl-PL"/>
        </w:rPr>
        <w:t xml:space="preserve"> -gospodarczego. Cele ogólne i szczegółowe sformułowano w ramach czterech ładów zrównoważonego rozwoju:</w:t>
      </w:r>
    </w:p>
    <w:p w:rsidR="00C07738" w:rsidRDefault="00C07738"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 Ład środowiskowo -przestrzenny</w:t>
      </w:r>
    </w:p>
    <w:p w:rsidR="00C07738" w:rsidRDefault="00C07738"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 Cel ogólny: Zrównoważone wykorzystanie zasobów środowiska i walorów przyrody</w:t>
      </w:r>
    </w:p>
    <w:p w:rsidR="00C07738" w:rsidRDefault="00BA738A"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II. Ład społeczny</w:t>
      </w:r>
    </w:p>
    <w:p w:rsidR="00C07738" w:rsidRDefault="00C07738"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 Cel ogólny: Rozwój systemu edukacji, usług społe</w:t>
      </w:r>
      <w:r w:rsidR="00BF77E4">
        <w:rPr>
          <w:rFonts w:ascii="Times New Roman" w:hAnsi="Times New Roman"/>
          <w:sz w:val="24"/>
          <w:szCs w:val="24"/>
          <w:lang w:eastAsia="pl-PL"/>
        </w:rPr>
        <w:t>cznych i zdrowotnych zgodnych z </w:t>
      </w:r>
      <w:r>
        <w:rPr>
          <w:rFonts w:ascii="Times New Roman" w:hAnsi="Times New Roman"/>
          <w:sz w:val="24"/>
          <w:szCs w:val="24"/>
          <w:lang w:eastAsia="pl-PL"/>
        </w:rPr>
        <w:t>potrzebami regionu</w:t>
      </w:r>
    </w:p>
    <w:p w:rsidR="00BA738A" w:rsidRDefault="00BA738A"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III. Ład gospodarczy</w:t>
      </w:r>
    </w:p>
    <w:p w:rsidR="00BA738A" w:rsidRDefault="00BA738A"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 Cel ogólny: Rozwój gospodarki w oparciu o innowacje i markę regionu</w:t>
      </w:r>
    </w:p>
    <w:p w:rsidR="00BA738A" w:rsidRDefault="00BA738A"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IV. Ład </w:t>
      </w:r>
      <w:proofErr w:type="spellStart"/>
      <w:r>
        <w:rPr>
          <w:rFonts w:ascii="Times New Roman" w:hAnsi="Times New Roman"/>
          <w:sz w:val="24"/>
          <w:szCs w:val="24"/>
          <w:lang w:eastAsia="pl-PL"/>
        </w:rPr>
        <w:t>instytucjonalno</w:t>
      </w:r>
      <w:proofErr w:type="spellEnd"/>
      <w:r>
        <w:rPr>
          <w:rFonts w:ascii="Times New Roman" w:hAnsi="Times New Roman"/>
          <w:sz w:val="24"/>
          <w:szCs w:val="24"/>
          <w:lang w:eastAsia="pl-PL"/>
        </w:rPr>
        <w:t xml:space="preserve"> -</w:t>
      </w:r>
      <w:r w:rsidR="00D11F51">
        <w:rPr>
          <w:rFonts w:ascii="Times New Roman" w:hAnsi="Times New Roman"/>
          <w:sz w:val="24"/>
          <w:szCs w:val="24"/>
          <w:lang w:eastAsia="pl-PL"/>
        </w:rPr>
        <w:t xml:space="preserve"> </w:t>
      </w:r>
      <w:r>
        <w:rPr>
          <w:rFonts w:ascii="Times New Roman" w:hAnsi="Times New Roman"/>
          <w:sz w:val="24"/>
          <w:szCs w:val="24"/>
          <w:lang w:eastAsia="pl-PL"/>
        </w:rPr>
        <w:t>polityczny</w:t>
      </w:r>
    </w:p>
    <w:p w:rsidR="00BA738A" w:rsidRDefault="00BA738A"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 Cel ogólny: Nowoczesne zarządzanie powiatem</w:t>
      </w:r>
    </w:p>
    <w:p w:rsidR="00BA738A" w:rsidRDefault="00144D07" w:rsidP="00D11F51">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Wiodącymi kierunkami rozwoju powiatu są:</w:t>
      </w:r>
    </w:p>
    <w:p w:rsidR="00144D07" w:rsidRP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nowoczesna sieć komunikacji drogowej,</w:t>
      </w:r>
    </w:p>
    <w:p w:rsidR="00144D07" w:rsidRP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 xml:space="preserve">wykorzystanie technologii </w:t>
      </w:r>
      <w:proofErr w:type="spellStart"/>
      <w:r w:rsidRPr="00144D07">
        <w:rPr>
          <w:rFonts w:ascii="Times New Roman" w:hAnsi="Times New Roman"/>
          <w:sz w:val="24"/>
          <w:szCs w:val="24"/>
          <w:lang w:eastAsia="pl-PL"/>
        </w:rPr>
        <w:t>informacyjno</w:t>
      </w:r>
      <w:proofErr w:type="spellEnd"/>
      <w:r w:rsidRPr="00144D07">
        <w:rPr>
          <w:rFonts w:ascii="Times New Roman" w:hAnsi="Times New Roman"/>
          <w:sz w:val="24"/>
          <w:szCs w:val="24"/>
          <w:lang w:eastAsia="pl-PL"/>
        </w:rPr>
        <w:t xml:space="preserve"> - komunikacyjnych,</w:t>
      </w:r>
    </w:p>
    <w:p w:rsidR="00144D07" w:rsidRP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gospodarka oparta na wiedzy, edukacji, innowacyjności,</w:t>
      </w:r>
    </w:p>
    <w:p w:rsidR="00144D07" w:rsidRP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współpraca transgraniczna i regionalna,</w:t>
      </w:r>
    </w:p>
    <w:p w:rsidR="00144D07" w:rsidRP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strefy przemysłowe jako strefy aktywizacji, zatrudnienia,</w:t>
      </w:r>
    </w:p>
    <w:p w:rsidR="00144D07" w:rsidRP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oferta czasu wolnego i gospodarka doznań dla mieszkańców i turystów,</w:t>
      </w:r>
    </w:p>
    <w:p w:rsidR="00144D07" w:rsidRDefault="00144D07" w:rsidP="003C6008">
      <w:pPr>
        <w:pStyle w:val="Akapitzlist"/>
        <w:numPr>
          <w:ilvl w:val="0"/>
          <w:numId w:val="23"/>
        </w:numPr>
        <w:tabs>
          <w:tab w:val="left" w:pos="709"/>
        </w:tabs>
        <w:spacing w:after="0" w:line="360" w:lineRule="auto"/>
        <w:jc w:val="both"/>
        <w:rPr>
          <w:rFonts w:ascii="Times New Roman" w:hAnsi="Times New Roman"/>
          <w:sz w:val="24"/>
          <w:szCs w:val="24"/>
          <w:lang w:eastAsia="pl-PL"/>
        </w:rPr>
      </w:pPr>
      <w:r w:rsidRPr="00144D07">
        <w:rPr>
          <w:rFonts w:ascii="Times New Roman" w:hAnsi="Times New Roman"/>
          <w:sz w:val="24"/>
          <w:szCs w:val="24"/>
          <w:lang w:eastAsia="pl-PL"/>
        </w:rPr>
        <w:t>promocja marki regionu Dolne Łużyce.</w:t>
      </w:r>
    </w:p>
    <w:p w:rsidR="004A30FE" w:rsidRDefault="004A30FE" w:rsidP="004A30FE">
      <w:pPr>
        <w:tabs>
          <w:tab w:val="left" w:pos="709"/>
        </w:tabs>
        <w:spacing w:after="0" w:line="360" w:lineRule="auto"/>
        <w:rPr>
          <w:rFonts w:ascii="Times New Roman" w:hAnsi="Times New Roman"/>
          <w:sz w:val="24"/>
          <w:szCs w:val="24"/>
          <w:lang w:eastAsia="pl-PL"/>
        </w:rPr>
      </w:pPr>
    </w:p>
    <w:p w:rsidR="001858E2" w:rsidRDefault="00EB0BF6" w:rsidP="00A87A15">
      <w:pPr>
        <w:pStyle w:val="Nagwek1"/>
        <w:spacing w:after="0"/>
        <w:rPr>
          <w:lang w:eastAsia="pl-PL"/>
        </w:rPr>
      </w:pPr>
      <w:bookmarkStart w:id="81" w:name="_Toc401663835"/>
      <w:r>
        <w:rPr>
          <w:lang w:eastAsia="pl-PL"/>
        </w:rPr>
        <w:lastRenderedPageBreak/>
        <w:t xml:space="preserve">VI. </w:t>
      </w:r>
      <w:r w:rsidR="001858E2">
        <w:rPr>
          <w:lang w:eastAsia="pl-PL"/>
        </w:rPr>
        <w:t>Finansowanie strategii</w:t>
      </w:r>
      <w:bookmarkEnd w:id="81"/>
    </w:p>
    <w:p w:rsidR="00A87A15" w:rsidRDefault="00573B49" w:rsidP="00A87A15">
      <w:pPr>
        <w:tabs>
          <w:tab w:val="left" w:pos="709"/>
        </w:tabs>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ab/>
      </w:r>
    </w:p>
    <w:p w:rsidR="00573B49" w:rsidRPr="00573B49" w:rsidRDefault="00A87A15" w:rsidP="00A87A15">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ab/>
      </w:r>
      <w:r w:rsidR="00573B49">
        <w:rPr>
          <w:rFonts w:ascii="Times New Roman" w:hAnsi="Times New Roman"/>
          <w:sz w:val="24"/>
          <w:szCs w:val="24"/>
          <w:lang w:eastAsia="pl-PL"/>
        </w:rPr>
        <w:t>Perspektywa finansowa 2014 - 2020 to nowy okres programowania Unii Europejskiej</w:t>
      </w:r>
      <w:r w:rsidR="00BF77E4">
        <w:rPr>
          <w:rFonts w:ascii="Times New Roman" w:hAnsi="Times New Roman"/>
          <w:sz w:val="24"/>
          <w:szCs w:val="24"/>
          <w:lang w:eastAsia="pl-PL"/>
        </w:rPr>
        <w:t>,</w:t>
      </w:r>
      <w:r w:rsidR="00573B49">
        <w:rPr>
          <w:rFonts w:ascii="Times New Roman" w:hAnsi="Times New Roman"/>
          <w:sz w:val="24"/>
          <w:szCs w:val="24"/>
          <w:lang w:eastAsia="pl-PL"/>
        </w:rPr>
        <w:t xml:space="preserve"> a </w:t>
      </w:r>
      <w:r w:rsidR="00BF77E4">
        <w:rPr>
          <w:rFonts w:ascii="Times New Roman" w:hAnsi="Times New Roman"/>
          <w:sz w:val="24"/>
          <w:szCs w:val="24"/>
          <w:lang w:eastAsia="pl-PL"/>
        </w:rPr>
        <w:t>jednocześnie</w:t>
      </w:r>
      <w:r w:rsidR="00573B49">
        <w:rPr>
          <w:rFonts w:ascii="Times New Roman" w:hAnsi="Times New Roman"/>
          <w:sz w:val="24"/>
          <w:szCs w:val="24"/>
          <w:lang w:eastAsia="pl-PL"/>
        </w:rPr>
        <w:t xml:space="preserve"> czas nowych wyzwań dla jednostek samorządu terytorialnego. Posiadanie nakładów finansowych to jeden z warunków realizacji założonych</w:t>
      </w:r>
      <w:r w:rsidR="005254BF">
        <w:rPr>
          <w:rFonts w:ascii="Times New Roman" w:hAnsi="Times New Roman"/>
          <w:sz w:val="24"/>
          <w:szCs w:val="24"/>
          <w:lang w:eastAsia="pl-PL"/>
        </w:rPr>
        <w:t xml:space="preserve"> celów Strategii Rozwoju </w:t>
      </w:r>
      <w:r w:rsidR="002A73A0">
        <w:rPr>
          <w:rFonts w:ascii="Times New Roman" w:hAnsi="Times New Roman"/>
          <w:sz w:val="24"/>
          <w:szCs w:val="24"/>
          <w:lang w:eastAsia="pl-PL"/>
        </w:rPr>
        <w:t>Miasta</w:t>
      </w:r>
      <w:r w:rsidR="005254BF">
        <w:rPr>
          <w:rFonts w:ascii="Times New Roman" w:hAnsi="Times New Roman"/>
          <w:sz w:val="24"/>
          <w:szCs w:val="24"/>
          <w:lang w:eastAsia="pl-PL"/>
        </w:rPr>
        <w:t xml:space="preserve"> </w:t>
      </w:r>
      <w:r w:rsidR="00573B49">
        <w:rPr>
          <w:rFonts w:ascii="Times New Roman" w:hAnsi="Times New Roman"/>
          <w:sz w:val="24"/>
          <w:szCs w:val="24"/>
          <w:lang w:eastAsia="pl-PL"/>
        </w:rPr>
        <w:t>Łęknica</w:t>
      </w:r>
      <w:r w:rsidR="002A73A0">
        <w:rPr>
          <w:rFonts w:ascii="Times New Roman" w:hAnsi="Times New Roman"/>
          <w:sz w:val="24"/>
          <w:szCs w:val="24"/>
          <w:lang w:eastAsia="pl-PL"/>
        </w:rPr>
        <w:t xml:space="preserve"> na lata 2014 - 2022</w:t>
      </w:r>
      <w:r w:rsidR="00573B49">
        <w:rPr>
          <w:rFonts w:ascii="Times New Roman" w:hAnsi="Times New Roman"/>
          <w:sz w:val="24"/>
          <w:szCs w:val="24"/>
          <w:lang w:eastAsia="pl-PL"/>
        </w:rPr>
        <w:t xml:space="preserve">. </w:t>
      </w:r>
    </w:p>
    <w:p w:rsidR="00140ECD" w:rsidRPr="00140ECD" w:rsidRDefault="00A87A1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303161" w:rsidRPr="00140ECD">
        <w:rPr>
          <w:rFonts w:ascii="Times New Roman" w:hAnsi="Times New Roman"/>
          <w:sz w:val="24"/>
          <w:szCs w:val="24"/>
          <w:lang w:eastAsia="pl-PL"/>
        </w:rPr>
        <w:t>Finansowanie zadań zawarty</w:t>
      </w:r>
      <w:r w:rsidR="00BF77E4">
        <w:rPr>
          <w:rFonts w:ascii="Times New Roman" w:hAnsi="Times New Roman"/>
          <w:sz w:val="24"/>
          <w:szCs w:val="24"/>
          <w:lang w:eastAsia="pl-PL"/>
        </w:rPr>
        <w:t>ch w ww.</w:t>
      </w:r>
      <w:r w:rsidR="00573B49">
        <w:rPr>
          <w:rFonts w:ascii="Times New Roman" w:hAnsi="Times New Roman"/>
          <w:sz w:val="24"/>
          <w:szCs w:val="24"/>
          <w:lang w:eastAsia="pl-PL"/>
        </w:rPr>
        <w:t xml:space="preserve"> dokumencie</w:t>
      </w:r>
      <w:r w:rsidR="00303161" w:rsidRPr="00140ECD">
        <w:rPr>
          <w:rFonts w:ascii="Times New Roman" w:hAnsi="Times New Roman"/>
          <w:sz w:val="24"/>
          <w:szCs w:val="24"/>
          <w:lang w:eastAsia="pl-PL"/>
        </w:rPr>
        <w:t xml:space="preserve"> będzie odbywać się z różnych źródeł. Podstawowe źródła, z których może korzystać samorząd loka</w:t>
      </w:r>
      <w:r w:rsidR="00CD1584" w:rsidRPr="00140ECD">
        <w:rPr>
          <w:rFonts w:ascii="Times New Roman" w:hAnsi="Times New Roman"/>
          <w:sz w:val="24"/>
          <w:szCs w:val="24"/>
          <w:lang w:eastAsia="pl-PL"/>
        </w:rPr>
        <w:t>lny to:</w:t>
      </w:r>
    </w:p>
    <w:p w:rsidR="00140ECD" w:rsidRDefault="00BF77E4" w:rsidP="003C6008">
      <w:pPr>
        <w:pStyle w:val="Akapitzlist"/>
        <w:numPr>
          <w:ilvl w:val="0"/>
          <w:numId w:val="20"/>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b</w:t>
      </w:r>
      <w:r w:rsidR="00CD1584" w:rsidRPr="00140ECD">
        <w:rPr>
          <w:rFonts w:ascii="Times New Roman" w:hAnsi="Times New Roman"/>
          <w:sz w:val="24"/>
          <w:szCs w:val="24"/>
          <w:lang w:eastAsia="pl-PL"/>
        </w:rPr>
        <w:t>udżet jednostki samorzą</w:t>
      </w:r>
      <w:r w:rsidR="00303161" w:rsidRPr="00140ECD">
        <w:rPr>
          <w:rFonts w:ascii="Times New Roman" w:hAnsi="Times New Roman"/>
          <w:sz w:val="24"/>
          <w:szCs w:val="24"/>
          <w:lang w:eastAsia="pl-PL"/>
        </w:rPr>
        <w:t xml:space="preserve">du terytorialnego (środki własne), </w:t>
      </w:r>
    </w:p>
    <w:p w:rsidR="005508CD" w:rsidRPr="00140ECD" w:rsidRDefault="005508CD" w:rsidP="003C6008">
      <w:pPr>
        <w:pStyle w:val="Akapitzlist"/>
        <w:numPr>
          <w:ilvl w:val="0"/>
          <w:numId w:val="20"/>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budżet powiatu i województwa,</w:t>
      </w:r>
    </w:p>
    <w:p w:rsidR="00140ECD" w:rsidRPr="00140ECD" w:rsidRDefault="00303161" w:rsidP="003C6008">
      <w:pPr>
        <w:pStyle w:val="Akapitzlist"/>
        <w:numPr>
          <w:ilvl w:val="0"/>
          <w:numId w:val="20"/>
        </w:numPr>
        <w:tabs>
          <w:tab w:val="left" w:pos="709"/>
        </w:tabs>
        <w:spacing w:after="0" w:line="360" w:lineRule="auto"/>
        <w:jc w:val="both"/>
        <w:rPr>
          <w:rFonts w:ascii="Times New Roman" w:hAnsi="Times New Roman"/>
          <w:sz w:val="24"/>
          <w:szCs w:val="24"/>
          <w:lang w:eastAsia="pl-PL"/>
        </w:rPr>
      </w:pPr>
      <w:r w:rsidRPr="00140ECD">
        <w:rPr>
          <w:rFonts w:ascii="Times New Roman" w:hAnsi="Times New Roman"/>
          <w:sz w:val="24"/>
          <w:szCs w:val="24"/>
          <w:lang w:eastAsia="pl-PL"/>
        </w:rPr>
        <w:t>budżet państwa (dotyczy realizacji zadań nałożonych na gminy ustawowo),</w:t>
      </w:r>
    </w:p>
    <w:p w:rsidR="00140ECD" w:rsidRDefault="00303161" w:rsidP="003C6008">
      <w:pPr>
        <w:pStyle w:val="Akapitzlist"/>
        <w:numPr>
          <w:ilvl w:val="0"/>
          <w:numId w:val="20"/>
        </w:numPr>
        <w:tabs>
          <w:tab w:val="left" w:pos="709"/>
        </w:tabs>
        <w:spacing w:after="0" w:line="360" w:lineRule="auto"/>
        <w:jc w:val="both"/>
        <w:rPr>
          <w:rFonts w:ascii="Times New Roman" w:hAnsi="Times New Roman"/>
          <w:sz w:val="24"/>
          <w:szCs w:val="24"/>
          <w:lang w:eastAsia="pl-PL"/>
        </w:rPr>
      </w:pPr>
      <w:r w:rsidRPr="00140ECD">
        <w:rPr>
          <w:rFonts w:ascii="Times New Roman" w:hAnsi="Times New Roman"/>
          <w:sz w:val="24"/>
          <w:szCs w:val="24"/>
          <w:lang w:eastAsia="pl-PL"/>
        </w:rPr>
        <w:t>środki zewnętrzne (</w:t>
      </w:r>
      <w:r w:rsidR="00A87A15">
        <w:rPr>
          <w:rFonts w:ascii="Times New Roman" w:hAnsi="Times New Roman"/>
          <w:sz w:val="24"/>
          <w:szCs w:val="24"/>
          <w:lang w:eastAsia="pl-PL"/>
        </w:rPr>
        <w:t>środki</w:t>
      </w:r>
      <w:r w:rsidRPr="00140ECD">
        <w:rPr>
          <w:rFonts w:ascii="Times New Roman" w:hAnsi="Times New Roman"/>
          <w:sz w:val="24"/>
          <w:szCs w:val="24"/>
          <w:lang w:eastAsia="pl-PL"/>
        </w:rPr>
        <w:t xml:space="preserve"> Unii Europejs</w:t>
      </w:r>
      <w:r w:rsidR="00CD1584" w:rsidRPr="00140ECD">
        <w:rPr>
          <w:rFonts w:ascii="Times New Roman" w:hAnsi="Times New Roman"/>
          <w:sz w:val="24"/>
          <w:szCs w:val="24"/>
          <w:lang w:eastAsia="pl-PL"/>
        </w:rPr>
        <w:t>kiej np.</w:t>
      </w:r>
      <w:r w:rsidR="00A87A15">
        <w:rPr>
          <w:rFonts w:ascii="Times New Roman" w:hAnsi="Times New Roman"/>
          <w:sz w:val="24"/>
          <w:szCs w:val="24"/>
          <w:lang w:eastAsia="pl-PL"/>
        </w:rPr>
        <w:t xml:space="preserve"> pochodzące z Regionalnego</w:t>
      </w:r>
      <w:r w:rsidR="00CD1584" w:rsidRPr="00140ECD">
        <w:rPr>
          <w:rFonts w:ascii="Times New Roman" w:hAnsi="Times New Roman"/>
          <w:sz w:val="24"/>
          <w:szCs w:val="24"/>
          <w:lang w:eastAsia="pl-PL"/>
        </w:rPr>
        <w:t xml:space="preserve"> Program</w:t>
      </w:r>
      <w:r w:rsidR="00A87A15">
        <w:rPr>
          <w:rFonts w:ascii="Times New Roman" w:hAnsi="Times New Roman"/>
          <w:sz w:val="24"/>
          <w:szCs w:val="24"/>
          <w:lang w:eastAsia="pl-PL"/>
        </w:rPr>
        <w:t>u</w:t>
      </w:r>
      <w:r w:rsidR="00CD1584" w:rsidRPr="00140ECD">
        <w:rPr>
          <w:rFonts w:ascii="Times New Roman" w:hAnsi="Times New Roman"/>
          <w:sz w:val="24"/>
          <w:szCs w:val="24"/>
          <w:lang w:eastAsia="pl-PL"/>
        </w:rPr>
        <w:t xml:space="preserve"> Oper</w:t>
      </w:r>
      <w:r w:rsidR="00A87A15">
        <w:rPr>
          <w:rFonts w:ascii="Times New Roman" w:hAnsi="Times New Roman"/>
          <w:sz w:val="24"/>
          <w:szCs w:val="24"/>
          <w:lang w:eastAsia="pl-PL"/>
        </w:rPr>
        <w:t>acyjnego</w:t>
      </w:r>
      <w:r w:rsidR="002A73A0">
        <w:rPr>
          <w:rFonts w:ascii="Times New Roman" w:hAnsi="Times New Roman"/>
          <w:sz w:val="24"/>
          <w:szCs w:val="24"/>
          <w:lang w:eastAsia="pl-PL"/>
        </w:rPr>
        <w:t xml:space="preserve"> Województwa Lubuskiego</w:t>
      </w:r>
      <w:r w:rsidR="00A87A15">
        <w:rPr>
          <w:rFonts w:ascii="Times New Roman" w:hAnsi="Times New Roman"/>
          <w:sz w:val="24"/>
          <w:szCs w:val="24"/>
          <w:lang w:eastAsia="pl-PL"/>
        </w:rPr>
        <w:t xml:space="preserve"> oraz wielu</w:t>
      </w:r>
      <w:r w:rsidRPr="00140ECD">
        <w:rPr>
          <w:rFonts w:ascii="Times New Roman" w:hAnsi="Times New Roman"/>
          <w:sz w:val="24"/>
          <w:szCs w:val="24"/>
          <w:lang w:eastAsia="pl-PL"/>
        </w:rPr>
        <w:t xml:space="preserve"> innych</w:t>
      </w:r>
      <w:r w:rsidR="001C6B03">
        <w:rPr>
          <w:rFonts w:ascii="Times New Roman" w:hAnsi="Times New Roman"/>
          <w:sz w:val="24"/>
          <w:szCs w:val="24"/>
          <w:lang w:eastAsia="pl-PL"/>
        </w:rPr>
        <w:t xml:space="preserve"> Programów, które będą</w:t>
      </w:r>
      <w:r w:rsidR="00A87A15">
        <w:rPr>
          <w:rFonts w:ascii="Times New Roman" w:hAnsi="Times New Roman"/>
          <w:sz w:val="24"/>
          <w:szCs w:val="24"/>
          <w:lang w:eastAsia="pl-PL"/>
        </w:rPr>
        <w:t xml:space="preserve"> odpo</w:t>
      </w:r>
      <w:r w:rsidR="001C6B03">
        <w:rPr>
          <w:rFonts w:ascii="Times New Roman" w:hAnsi="Times New Roman"/>
          <w:sz w:val="24"/>
          <w:szCs w:val="24"/>
          <w:lang w:eastAsia="pl-PL"/>
        </w:rPr>
        <w:t>wiadać</w:t>
      </w:r>
      <w:r w:rsidR="00A87A15">
        <w:rPr>
          <w:rFonts w:ascii="Times New Roman" w:hAnsi="Times New Roman"/>
          <w:sz w:val="24"/>
          <w:szCs w:val="24"/>
          <w:lang w:eastAsia="pl-PL"/>
        </w:rPr>
        <w:t xml:space="preserve"> konkretnym działaniom</w:t>
      </w:r>
      <w:r w:rsidR="002A73A0">
        <w:rPr>
          <w:rFonts w:ascii="Times New Roman" w:hAnsi="Times New Roman"/>
          <w:sz w:val="24"/>
          <w:szCs w:val="24"/>
          <w:lang w:eastAsia="pl-PL"/>
        </w:rPr>
        <w:t>),</w:t>
      </w:r>
    </w:p>
    <w:p w:rsidR="001858E2" w:rsidRDefault="00303161" w:rsidP="003C6008">
      <w:pPr>
        <w:pStyle w:val="Akapitzlist"/>
        <w:numPr>
          <w:ilvl w:val="0"/>
          <w:numId w:val="20"/>
        </w:numPr>
        <w:tabs>
          <w:tab w:val="left" w:pos="709"/>
        </w:tabs>
        <w:spacing w:after="0" w:line="360" w:lineRule="auto"/>
        <w:jc w:val="both"/>
        <w:rPr>
          <w:rFonts w:ascii="Times New Roman" w:hAnsi="Times New Roman"/>
          <w:sz w:val="24"/>
          <w:szCs w:val="24"/>
          <w:lang w:eastAsia="pl-PL"/>
        </w:rPr>
      </w:pPr>
      <w:r w:rsidRPr="00140ECD">
        <w:rPr>
          <w:rFonts w:ascii="Times New Roman" w:hAnsi="Times New Roman"/>
          <w:sz w:val="24"/>
          <w:szCs w:val="24"/>
          <w:lang w:eastAsia="pl-PL"/>
        </w:rPr>
        <w:t>środki stowarzyszeń, funda</w:t>
      </w:r>
      <w:r w:rsidR="005508CD">
        <w:rPr>
          <w:rFonts w:ascii="Times New Roman" w:hAnsi="Times New Roman"/>
          <w:sz w:val="24"/>
          <w:szCs w:val="24"/>
          <w:lang w:eastAsia="pl-PL"/>
        </w:rPr>
        <w:t>cji i organizacji pozarządowych,</w:t>
      </w:r>
    </w:p>
    <w:p w:rsidR="005508CD" w:rsidRPr="00140ECD" w:rsidRDefault="005508CD" w:rsidP="003C6008">
      <w:pPr>
        <w:pStyle w:val="Akapitzlist"/>
        <w:numPr>
          <w:ilvl w:val="0"/>
          <w:numId w:val="20"/>
        </w:num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inne źródła.</w:t>
      </w:r>
    </w:p>
    <w:p w:rsidR="005508CD" w:rsidRDefault="005508CD" w:rsidP="00A87A15">
      <w:pPr>
        <w:tabs>
          <w:tab w:val="left" w:pos="709"/>
        </w:tabs>
        <w:spacing w:after="0" w:line="360" w:lineRule="auto"/>
        <w:rPr>
          <w:rFonts w:ascii="Times New Roman" w:hAnsi="Times New Roman"/>
          <w:b/>
          <w:sz w:val="24"/>
          <w:szCs w:val="24"/>
          <w:lang w:eastAsia="pl-PL"/>
        </w:rPr>
      </w:pPr>
    </w:p>
    <w:p w:rsidR="00DA35CC" w:rsidRDefault="00DA35CC" w:rsidP="00A87A15">
      <w:pPr>
        <w:tabs>
          <w:tab w:val="left" w:pos="709"/>
        </w:tabs>
        <w:spacing w:after="0" w:line="360" w:lineRule="auto"/>
        <w:rPr>
          <w:rFonts w:ascii="Times New Roman" w:hAnsi="Times New Roman"/>
          <w:b/>
          <w:sz w:val="24"/>
          <w:szCs w:val="24"/>
          <w:lang w:eastAsia="pl-PL"/>
        </w:rPr>
      </w:pPr>
    </w:p>
    <w:p w:rsidR="001E3BFC" w:rsidRDefault="00EB0BF6" w:rsidP="00A87A15">
      <w:pPr>
        <w:pStyle w:val="Nagwek1"/>
        <w:spacing w:after="0"/>
        <w:rPr>
          <w:lang w:eastAsia="pl-PL"/>
        </w:rPr>
      </w:pPr>
      <w:bookmarkStart w:id="82" w:name="_Toc401663836"/>
      <w:r>
        <w:rPr>
          <w:lang w:eastAsia="pl-PL"/>
        </w:rPr>
        <w:t xml:space="preserve">VII. </w:t>
      </w:r>
      <w:r w:rsidR="001E3BFC">
        <w:rPr>
          <w:lang w:eastAsia="pl-PL"/>
        </w:rPr>
        <w:t>Monitorowanie strategii</w:t>
      </w:r>
      <w:bookmarkEnd w:id="82"/>
    </w:p>
    <w:p w:rsidR="00A87A15" w:rsidRDefault="001E3BFC" w:rsidP="00A87A15">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p>
    <w:p w:rsidR="001E3BFC" w:rsidRDefault="00A87A15" w:rsidP="00A87A15">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1E3BFC">
        <w:rPr>
          <w:rFonts w:ascii="Times New Roman" w:hAnsi="Times New Roman"/>
          <w:sz w:val="24"/>
          <w:szCs w:val="24"/>
          <w:lang w:eastAsia="pl-PL"/>
        </w:rPr>
        <w:t>Istotnym wymogiem, jaki</w:t>
      </w:r>
      <w:r w:rsidR="00C97AD7">
        <w:rPr>
          <w:rFonts w:ascii="Times New Roman" w:hAnsi="Times New Roman"/>
          <w:sz w:val="24"/>
          <w:szCs w:val="24"/>
          <w:lang w:eastAsia="pl-PL"/>
        </w:rPr>
        <w:t>e</w:t>
      </w:r>
      <w:r w:rsidR="001E3BFC">
        <w:rPr>
          <w:rFonts w:ascii="Times New Roman" w:hAnsi="Times New Roman"/>
          <w:sz w:val="24"/>
          <w:szCs w:val="24"/>
          <w:lang w:eastAsia="pl-PL"/>
        </w:rPr>
        <w:t xml:space="preserve"> stawia się wszelkim dokumentom strategicznym jest wewnętrzny system monitorowania</w:t>
      </w:r>
      <w:r w:rsidR="002A73A0">
        <w:rPr>
          <w:rFonts w:ascii="Times New Roman" w:hAnsi="Times New Roman"/>
          <w:sz w:val="24"/>
          <w:szCs w:val="24"/>
          <w:lang w:eastAsia="pl-PL"/>
        </w:rPr>
        <w:t xml:space="preserve"> ich</w:t>
      </w:r>
      <w:r w:rsidR="00C97AD7">
        <w:rPr>
          <w:rFonts w:ascii="Times New Roman" w:hAnsi="Times New Roman"/>
          <w:sz w:val="24"/>
          <w:szCs w:val="24"/>
          <w:lang w:eastAsia="pl-PL"/>
        </w:rPr>
        <w:t xml:space="preserve"> wdrażania</w:t>
      </w:r>
      <w:r w:rsidR="001E3BFC">
        <w:rPr>
          <w:rFonts w:ascii="Times New Roman" w:hAnsi="Times New Roman"/>
          <w:sz w:val="24"/>
          <w:szCs w:val="24"/>
          <w:lang w:eastAsia="pl-PL"/>
        </w:rPr>
        <w:t xml:space="preserve"> oraz osiągania założonych celów.</w:t>
      </w:r>
    </w:p>
    <w:p w:rsidR="00D03529" w:rsidRDefault="00A87A15" w:rsidP="00A87A15">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D03529">
        <w:rPr>
          <w:rFonts w:ascii="Times New Roman" w:hAnsi="Times New Roman"/>
          <w:sz w:val="24"/>
          <w:szCs w:val="24"/>
          <w:lang w:eastAsia="pl-PL"/>
        </w:rPr>
        <w:t>Monitoring strategii jest niezwykle ważny, bowiem pozwal</w:t>
      </w:r>
      <w:r w:rsidR="00C97AD7">
        <w:rPr>
          <w:rFonts w:ascii="Times New Roman" w:hAnsi="Times New Roman"/>
          <w:sz w:val="24"/>
          <w:szCs w:val="24"/>
          <w:lang w:eastAsia="pl-PL"/>
        </w:rPr>
        <w:t>a kontrolować jej skuteczność i </w:t>
      </w:r>
      <w:r w:rsidR="00D03529">
        <w:rPr>
          <w:rFonts w:ascii="Times New Roman" w:hAnsi="Times New Roman"/>
          <w:sz w:val="24"/>
          <w:szCs w:val="24"/>
          <w:lang w:eastAsia="pl-PL"/>
        </w:rPr>
        <w:t>efektywność. Biorąc pod uwagę stosunkowo długi czas obowiązywania niniejszej strategii może pojawić się w przyszłości konieczność modyfikacji niektórych celów strategicznych lub aktualizacji dokumentu. Za monitoring poszczególnych celów strategicznych powinny być odpowiedzialne odpowiednie komórki organizacyjne Urzędu Miejskiego w Łęknicy (zgodnie ze swoimi kompetencjami), które zostaną wskazane przez władze lokalne.</w:t>
      </w:r>
    </w:p>
    <w:p w:rsidR="00051EF7" w:rsidRDefault="00A87A1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ab/>
      </w:r>
      <w:r w:rsidR="00051EF7">
        <w:rPr>
          <w:rFonts w:ascii="Times New Roman" w:hAnsi="Times New Roman"/>
          <w:sz w:val="24"/>
          <w:szCs w:val="24"/>
          <w:lang w:eastAsia="pl-PL"/>
        </w:rPr>
        <w:t>Poniżej przedstawiono listę proponowanych wskaźników monitorowania realizacji celów strategicznych.</w:t>
      </w:r>
    </w:p>
    <w:p w:rsidR="00035F94" w:rsidRDefault="00035F94" w:rsidP="002A73A0">
      <w:pPr>
        <w:tabs>
          <w:tab w:val="left" w:pos="709"/>
        </w:tabs>
        <w:spacing w:after="0" w:line="360" w:lineRule="auto"/>
        <w:jc w:val="both"/>
        <w:rPr>
          <w:rFonts w:ascii="Times New Roman" w:hAnsi="Times New Roman"/>
          <w:sz w:val="24"/>
          <w:szCs w:val="24"/>
          <w:lang w:eastAsia="pl-PL"/>
        </w:rPr>
      </w:pPr>
    </w:p>
    <w:p w:rsidR="00A87A15" w:rsidRDefault="00A87A15" w:rsidP="002A73A0">
      <w:pPr>
        <w:tabs>
          <w:tab w:val="left" w:pos="709"/>
        </w:tabs>
        <w:spacing w:after="0" w:line="360" w:lineRule="auto"/>
        <w:jc w:val="both"/>
        <w:rPr>
          <w:rFonts w:ascii="Times New Roman" w:hAnsi="Times New Roman"/>
          <w:sz w:val="24"/>
          <w:szCs w:val="24"/>
          <w:lang w:eastAsia="pl-PL"/>
        </w:rPr>
      </w:pPr>
    </w:p>
    <w:p w:rsidR="003673FB" w:rsidRPr="00A260EB" w:rsidRDefault="006956C7" w:rsidP="002A73A0">
      <w:pPr>
        <w:tabs>
          <w:tab w:val="left" w:pos="709"/>
        </w:tabs>
        <w:spacing w:after="0" w:line="360" w:lineRule="auto"/>
        <w:jc w:val="both"/>
        <w:rPr>
          <w:rFonts w:ascii="Times New Roman" w:hAnsi="Times New Roman"/>
          <w:b/>
          <w:color w:val="76923C"/>
          <w:sz w:val="24"/>
          <w:szCs w:val="24"/>
          <w:u w:val="single"/>
          <w:lang w:eastAsia="pl-PL"/>
        </w:rPr>
      </w:pPr>
      <w:r w:rsidRPr="00A260EB">
        <w:rPr>
          <w:rFonts w:ascii="Times New Roman" w:hAnsi="Times New Roman"/>
          <w:b/>
          <w:color w:val="76923C"/>
          <w:sz w:val="24"/>
          <w:szCs w:val="24"/>
          <w:u w:val="single"/>
          <w:lang w:eastAsia="pl-PL"/>
        </w:rPr>
        <w:lastRenderedPageBreak/>
        <w:t>Cel strategiczny 1. Poprawa warunków życia oraz integracja lokalnej społeczności</w:t>
      </w:r>
    </w:p>
    <w:p w:rsidR="006956C7" w:rsidRDefault="006956C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Cele operacyjne:</w:t>
      </w:r>
    </w:p>
    <w:p w:rsidR="006956C7" w:rsidRDefault="006956C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1.1. </w:t>
      </w:r>
      <w:r w:rsidRPr="006A58EC">
        <w:rPr>
          <w:rFonts w:ascii="Times New Roman" w:hAnsi="Times New Roman"/>
          <w:b/>
          <w:sz w:val="24"/>
          <w:szCs w:val="24"/>
          <w:lang w:eastAsia="pl-PL"/>
        </w:rPr>
        <w:t>Poprawa stanu infrastruktury społecznej</w:t>
      </w:r>
    </w:p>
    <w:p w:rsidR="006956C7" w:rsidRDefault="006956C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roczna wysokość nakładów na remonty i inwestycje w oświacie,</w:t>
      </w:r>
    </w:p>
    <w:p w:rsidR="006956C7" w:rsidRDefault="006956C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0A4C7B">
        <w:rPr>
          <w:rFonts w:ascii="Times New Roman" w:hAnsi="Times New Roman"/>
          <w:sz w:val="24"/>
          <w:szCs w:val="24"/>
          <w:lang w:eastAsia="pl-PL"/>
        </w:rPr>
        <w:t>liczba nauczycieli podnoszących kwalifikacje zawodowe,</w:t>
      </w:r>
    </w:p>
    <w:p w:rsidR="000A4C7B"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0A4C7B">
        <w:rPr>
          <w:rFonts w:ascii="Times New Roman" w:hAnsi="Times New Roman"/>
          <w:sz w:val="24"/>
          <w:szCs w:val="24"/>
          <w:lang w:eastAsia="pl-PL"/>
        </w:rPr>
        <w:t xml:space="preserve"> utworzonych zajęć pozalekcyjnych dla uczniów,</w:t>
      </w:r>
    </w:p>
    <w:p w:rsidR="002F0510"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kwota przyznanej pomocy stypendialnej</w:t>
      </w:r>
      <w:r w:rsidR="00BB76D9">
        <w:rPr>
          <w:rFonts w:ascii="Times New Roman" w:hAnsi="Times New Roman"/>
          <w:sz w:val="24"/>
          <w:szCs w:val="24"/>
          <w:lang w:eastAsia="pl-PL"/>
        </w:rPr>
        <w:t>.</w:t>
      </w:r>
    </w:p>
    <w:p w:rsidR="000A4C7B"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1.2</w:t>
      </w:r>
      <w:r w:rsidR="000A4C7B">
        <w:rPr>
          <w:rFonts w:ascii="Times New Roman" w:hAnsi="Times New Roman"/>
          <w:sz w:val="24"/>
          <w:szCs w:val="24"/>
          <w:lang w:eastAsia="pl-PL"/>
        </w:rPr>
        <w:t xml:space="preserve">. </w:t>
      </w:r>
      <w:r w:rsidR="000A4C7B" w:rsidRPr="006A58EC">
        <w:rPr>
          <w:rFonts w:ascii="Times New Roman" w:hAnsi="Times New Roman"/>
          <w:b/>
          <w:sz w:val="24"/>
          <w:szCs w:val="24"/>
          <w:lang w:eastAsia="pl-PL"/>
        </w:rPr>
        <w:t>Poprawa sytuacji na lokalnym rynku pracy</w:t>
      </w:r>
    </w:p>
    <w:p w:rsidR="000A4C7B"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bezrobotnych ogółem,</w:t>
      </w:r>
    </w:p>
    <w:p w:rsidR="000A4C7B"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stopa bezrobocia rejestrowanego,</w:t>
      </w:r>
    </w:p>
    <w:p w:rsidR="000A4C7B"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bezrobotnych biorących udział w szkoleniach,</w:t>
      </w:r>
    </w:p>
    <w:p w:rsidR="000A4C7B"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bezrobotnych rozpoczynających własną działalność gospodarczą,</w:t>
      </w:r>
    </w:p>
    <w:p w:rsidR="000A4C7B"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zrealizowanych projektów z zakresu podnoszenia kwalifikacji mieszkańców,</w:t>
      </w:r>
    </w:p>
    <w:p w:rsidR="000A4C7B"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biorących udział w stażach, pracach użytecznych społecznie oraz pracach interwencyjnych,</w:t>
      </w:r>
    </w:p>
    <w:p w:rsidR="00214F73" w:rsidRDefault="000A4C7B"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ofert pracy na terenie gminy.</w:t>
      </w:r>
    </w:p>
    <w:p w:rsidR="000A4C7B"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1.3</w:t>
      </w:r>
      <w:r w:rsidR="000A4C7B">
        <w:rPr>
          <w:rFonts w:ascii="Times New Roman" w:hAnsi="Times New Roman"/>
          <w:sz w:val="24"/>
          <w:szCs w:val="24"/>
          <w:lang w:eastAsia="pl-PL"/>
        </w:rPr>
        <w:t xml:space="preserve">. </w:t>
      </w:r>
      <w:r w:rsidRPr="006A58EC">
        <w:rPr>
          <w:rFonts w:ascii="Times New Roman" w:hAnsi="Times New Roman"/>
          <w:b/>
          <w:sz w:val="24"/>
          <w:szCs w:val="24"/>
          <w:lang w:eastAsia="pl-PL"/>
        </w:rPr>
        <w:t>Działania zapobiegające zjawisku wykluczenia społecznego</w:t>
      </w:r>
    </w:p>
    <w:p w:rsidR="00596125"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596125">
        <w:rPr>
          <w:rFonts w:ascii="Times New Roman" w:hAnsi="Times New Roman"/>
          <w:sz w:val="24"/>
          <w:szCs w:val="24"/>
          <w:lang w:eastAsia="pl-PL"/>
        </w:rPr>
        <w:t xml:space="preserve"> zrealizowanych programów profilaktycznych,</w:t>
      </w:r>
    </w:p>
    <w:p w:rsidR="00596125"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objętych w/w programami,</w:t>
      </w:r>
    </w:p>
    <w:p w:rsidR="00C97AD7"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kwota pomocy finansowej udzielonej rodzinom wielodzietnym i zagrożonym ubóstwem,</w:t>
      </w:r>
    </w:p>
    <w:p w:rsidR="00596125"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596125">
        <w:rPr>
          <w:rFonts w:ascii="Times New Roman" w:hAnsi="Times New Roman"/>
          <w:sz w:val="24"/>
          <w:szCs w:val="24"/>
          <w:lang w:eastAsia="pl-PL"/>
        </w:rPr>
        <w:t xml:space="preserve">liczba przeprowadzonych programów edukacyjnych dotyczących przeciwdziałania zjawiskom patologicznym, </w:t>
      </w:r>
    </w:p>
    <w:p w:rsidR="00596125"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objętych kształceniem ustawicznym,</w:t>
      </w:r>
    </w:p>
    <w:p w:rsidR="00596125"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zlikwidowanych barier dla osób niepełnosprawnych.</w:t>
      </w:r>
    </w:p>
    <w:p w:rsidR="00596125"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1.4</w:t>
      </w:r>
      <w:r w:rsidRPr="006A58EC">
        <w:rPr>
          <w:rFonts w:ascii="Times New Roman" w:hAnsi="Times New Roman"/>
          <w:b/>
          <w:sz w:val="24"/>
          <w:szCs w:val="24"/>
          <w:lang w:eastAsia="pl-PL"/>
        </w:rPr>
        <w:t>. Zapewnienie wysokiego poziomu bezpieczeństwa publicznego</w:t>
      </w:r>
    </w:p>
    <w:p w:rsidR="00596125" w:rsidRDefault="00596125"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7D13DE">
        <w:rPr>
          <w:rFonts w:ascii="Times New Roman" w:hAnsi="Times New Roman"/>
          <w:sz w:val="24"/>
          <w:szCs w:val="24"/>
          <w:lang w:eastAsia="pl-PL"/>
        </w:rPr>
        <w:t>liczba przestępstw i wykroczeń popełnionych na terenie gminy,</w:t>
      </w:r>
    </w:p>
    <w:p w:rsidR="007D13DE" w:rsidRDefault="007D13D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punktów monitoringu na obszarze gminy,</w:t>
      </w:r>
    </w:p>
    <w:p w:rsidR="007D13DE"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7D13DE">
        <w:rPr>
          <w:rFonts w:ascii="Times New Roman" w:hAnsi="Times New Roman"/>
          <w:sz w:val="24"/>
          <w:szCs w:val="24"/>
          <w:lang w:eastAsia="pl-PL"/>
        </w:rPr>
        <w:t xml:space="preserve"> zrealizowanych programów edukacyjnych dotyczących bezpieczeństwa,</w:t>
      </w:r>
    </w:p>
    <w:p w:rsidR="007D13DE"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7D13DE">
        <w:rPr>
          <w:rFonts w:ascii="Times New Roman" w:hAnsi="Times New Roman"/>
          <w:sz w:val="24"/>
          <w:szCs w:val="24"/>
          <w:lang w:eastAsia="pl-PL"/>
        </w:rPr>
        <w:t xml:space="preserve"> wypadków drogowych na terenie gminy.</w:t>
      </w:r>
    </w:p>
    <w:p w:rsidR="007D13DE" w:rsidRPr="006A58EC" w:rsidRDefault="007D13DE"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1.5</w:t>
      </w:r>
      <w:r w:rsidRPr="006A58EC">
        <w:rPr>
          <w:rFonts w:ascii="Times New Roman" w:hAnsi="Times New Roman"/>
          <w:b/>
          <w:sz w:val="24"/>
          <w:szCs w:val="24"/>
          <w:lang w:eastAsia="pl-PL"/>
        </w:rPr>
        <w:t>. Promocja działań na rzecz</w:t>
      </w:r>
      <w:r w:rsidR="000C09FD">
        <w:rPr>
          <w:rFonts w:ascii="Times New Roman" w:hAnsi="Times New Roman"/>
          <w:b/>
          <w:sz w:val="24"/>
          <w:szCs w:val="24"/>
          <w:lang w:eastAsia="pl-PL"/>
        </w:rPr>
        <w:t xml:space="preserve"> aktywizacji i</w:t>
      </w:r>
      <w:r w:rsidRPr="006A58EC">
        <w:rPr>
          <w:rFonts w:ascii="Times New Roman" w:hAnsi="Times New Roman"/>
          <w:b/>
          <w:sz w:val="24"/>
          <w:szCs w:val="24"/>
          <w:lang w:eastAsia="pl-PL"/>
        </w:rPr>
        <w:t xml:space="preserve"> integracji społecznej</w:t>
      </w:r>
    </w:p>
    <w:p w:rsidR="007D13DE" w:rsidRDefault="007D13D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działających organizacji społecznych na terenie gminy,</w:t>
      </w:r>
    </w:p>
    <w:p w:rsidR="007D13DE"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7D13DE">
        <w:rPr>
          <w:rFonts w:ascii="Times New Roman" w:hAnsi="Times New Roman"/>
          <w:sz w:val="24"/>
          <w:szCs w:val="24"/>
          <w:lang w:eastAsia="pl-PL"/>
        </w:rPr>
        <w:t xml:space="preserve"> miejsc noclegowych dla bezdomnych,</w:t>
      </w:r>
      <w:r>
        <w:rPr>
          <w:rFonts w:ascii="Times New Roman" w:hAnsi="Times New Roman"/>
          <w:sz w:val="24"/>
          <w:szCs w:val="24"/>
          <w:lang w:eastAsia="pl-PL"/>
        </w:rPr>
        <w:t xml:space="preserve"> </w:t>
      </w:r>
    </w:p>
    <w:p w:rsidR="007D13DE" w:rsidRDefault="007D13D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zorganizowanych imprez sprzyjających integracji społeczności lokalnej,</w:t>
      </w:r>
    </w:p>
    <w:p w:rsidR="007D13DE" w:rsidRDefault="007D13D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 l</w:t>
      </w:r>
      <w:r w:rsidR="00C97AD7">
        <w:rPr>
          <w:rFonts w:ascii="Times New Roman" w:hAnsi="Times New Roman"/>
          <w:sz w:val="24"/>
          <w:szCs w:val="24"/>
          <w:lang w:eastAsia="pl-PL"/>
        </w:rPr>
        <w:t>iczba osób uczestniczących w ww.</w:t>
      </w:r>
      <w:r>
        <w:rPr>
          <w:rFonts w:ascii="Times New Roman" w:hAnsi="Times New Roman"/>
          <w:sz w:val="24"/>
          <w:szCs w:val="24"/>
          <w:lang w:eastAsia="pl-PL"/>
        </w:rPr>
        <w:t xml:space="preserve"> imprezach,</w:t>
      </w:r>
    </w:p>
    <w:p w:rsidR="007D13DE" w:rsidRDefault="007D13D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wolontariuszy działających na terenie gminy</w:t>
      </w:r>
    </w:p>
    <w:p w:rsidR="007D13DE" w:rsidRDefault="007D13D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ilość zgłaszanych inicjatyw społecznych.</w:t>
      </w:r>
    </w:p>
    <w:p w:rsidR="00BB76D9" w:rsidRDefault="00BB76D9" w:rsidP="002A73A0">
      <w:pPr>
        <w:tabs>
          <w:tab w:val="left" w:pos="709"/>
        </w:tabs>
        <w:spacing w:after="0" w:line="360" w:lineRule="auto"/>
        <w:jc w:val="both"/>
        <w:rPr>
          <w:rFonts w:ascii="Times New Roman" w:hAnsi="Times New Roman"/>
          <w:sz w:val="24"/>
          <w:szCs w:val="24"/>
          <w:lang w:eastAsia="pl-PL"/>
        </w:rPr>
      </w:pPr>
    </w:p>
    <w:p w:rsidR="007D13DE" w:rsidRPr="00A260EB" w:rsidRDefault="0084603D" w:rsidP="002A73A0">
      <w:pPr>
        <w:tabs>
          <w:tab w:val="left" w:pos="709"/>
        </w:tabs>
        <w:spacing w:after="0" w:line="360" w:lineRule="auto"/>
        <w:jc w:val="both"/>
        <w:rPr>
          <w:rFonts w:ascii="Times New Roman" w:hAnsi="Times New Roman"/>
          <w:b/>
          <w:color w:val="76923C"/>
          <w:sz w:val="24"/>
          <w:szCs w:val="24"/>
          <w:u w:val="single"/>
          <w:lang w:eastAsia="pl-PL"/>
        </w:rPr>
      </w:pPr>
      <w:r w:rsidRPr="00A260EB">
        <w:rPr>
          <w:rFonts w:ascii="Times New Roman" w:hAnsi="Times New Roman"/>
          <w:b/>
          <w:color w:val="76923C"/>
          <w:sz w:val="24"/>
          <w:szCs w:val="24"/>
          <w:u w:val="single"/>
          <w:lang w:eastAsia="pl-PL"/>
        </w:rPr>
        <w:t>Cel strategiczny 2. Zintegrowana i nowoczesna infrastruktura techniczna podstawą sprawnego funkcjonowania gminy</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Cele operacyjne:</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2.1. </w:t>
      </w:r>
      <w:r w:rsidRPr="006A58EC">
        <w:rPr>
          <w:rFonts w:ascii="Times New Roman" w:hAnsi="Times New Roman"/>
          <w:b/>
          <w:sz w:val="24"/>
          <w:szCs w:val="24"/>
          <w:lang w:eastAsia="pl-PL"/>
        </w:rPr>
        <w:t>Modernizacja infrastruktury technicznej</w:t>
      </w:r>
      <w:r w:rsidR="00BB76D9">
        <w:rPr>
          <w:rFonts w:ascii="Times New Roman" w:hAnsi="Times New Roman"/>
          <w:b/>
          <w:sz w:val="24"/>
          <w:szCs w:val="24"/>
          <w:lang w:eastAsia="pl-PL"/>
        </w:rPr>
        <w:t xml:space="preserve"> (w tym poprawa stanu infrastruktury drogowej oraz rozbudowa i modernizacja infrastruktury </w:t>
      </w:r>
      <w:proofErr w:type="spellStart"/>
      <w:r w:rsidR="00BB76D9">
        <w:rPr>
          <w:rFonts w:ascii="Times New Roman" w:hAnsi="Times New Roman"/>
          <w:b/>
          <w:sz w:val="24"/>
          <w:szCs w:val="24"/>
          <w:lang w:eastAsia="pl-PL"/>
        </w:rPr>
        <w:t>wodno</w:t>
      </w:r>
      <w:proofErr w:type="spellEnd"/>
      <w:r w:rsidR="00BB76D9">
        <w:rPr>
          <w:rFonts w:ascii="Times New Roman" w:hAnsi="Times New Roman"/>
          <w:b/>
          <w:sz w:val="24"/>
          <w:szCs w:val="24"/>
          <w:lang w:eastAsia="pl-PL"/>
        </w:rPr>
        <w:t xml:space="preserve"> - kanalizacyjnej)</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wybudowanych przydomowych oczyszczalni ścieków,</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kwota uzyskanych środków finansowych na rozwój infrastruktury technicznej,</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 zgazyfikowania gminy,</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długość wybudowanej sieci gazowej,</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odbiorców gazu sieciowego w gminie,</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nowych przyłączy do sieci gazowych,</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długość zmodernizowanych dróg gminnych,</w:t>
      </w:r>
    </w:p>
    <w:p w:rsidR="0084603D" w:rsidRDefault="0084603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063D76">
        <w:rPr>
          <w:rFonts w:ascii="Times New Roman" w:hAnsi="Times New Roman"/>
          <w:sz w:val="24"/>
          <w:szCs w:val="24"/>
          <w:lang w:eastAsia="pl-PL"/>
        </w:rPr>
        <w:t>długość zmodernizowanych i wybudowanych chodników w gminie,</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poniesione na remont dróg gminnych,</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kwota nakładów finansowych poniesionych na modernizację i budowę chodników,</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miejsc parkingowych,</w:t>
      </w:r>
    </w:p>
    <w:p w:rsidR="00063D76"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063D76">
        <w:rPr>
          <w:rFonts w:ascii="Times New Roman" w:hAnsi="Times New Roman"/>
          <w:sz w:val="24"/>
          <w:szCs w:val="24"/>
          <w:lang w:eastAsia="pl-PL"/>
        </w:rPr>
        <w:t xml:space="preserve"> wprowadzonych </w:t>
      </w:r>
      <w:proofErr w:type="spellStart"/>
      <w:r w:rsidR="00063D76">
        <w:rPr>
          <w:rFonts w:ascii="Times New Roman" w:hAnsi="Times New Roman"/>
          <w:sz w:val="24"/>
          <w:szCs w:val="24"/>
          <w:lang w:eastAsia="pl-PL"/>
        </w:rPr>
        <w:t>oznakowań</w:t>
      </w:r>
      <w:proofErr w:type="spellEnd"/>
      <w:r w:rsidR="00063D76">
        <w:rPr>
          <w:rFonts w:ascii="Times New Roman" w:hAnsi="Times New Roman"/>
          <w:sz w:val="24"/>
          <w:szCs w:val="24"/>
          <w:lang w:eastAsia="pl-PL"/>
        </w:rPr>
        <w:t xml:space="preserve"> drogowych,</w:t>
      </w:r>
    </w:p>
    <w:p w:rsidR="00063D76" w:rsidRPr="006A58EC" w:rsidRDefault="00C97AD7"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długość</w:t>
      </w:r>
      <w:r w:rsidR="00063D76">
        <w:rPr>
          <w:rFonts w:ascii="Times New Roman" w:hAnsi="Times New Roman"/>
          <w:sz w:val="24"/>
          <w:szCs w:val="24"/>
          <w:lang w:eastAsia="pl-PL"/>
        </w:rPr>
        <w:t xml:space="preserve"> wybudowan</w:t>
      </w:r>
      <w:r w:rsidR="00DF2688">
        <w:rPr>
          <w:rFonts w:ascii="Times New Roman" w:hAnsi="Times New Roman"/>
          <w:sz w:val="24"/>
          <w:szCs w:val="24"/>
          <w:lang w:eastAsia="pl-PL"/>
        </w:rPr>
        <w:t>ych dróg dojazdowych,</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długość sieci wodociągowej,</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długość czynnej sieci kanalizacyjnej,</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przeznaczone na modernizację oczyszczalni ścieków,</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przeznaczone na modernizację stacji uzdatniania wody,</w:t>
      </w:r>
    </w:p>
    <w:p w:rsidR="00063D76"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w:t>
      </w:r>
      <w:r w:rsidR="00063D76">
        <w:rPr>
          <w:rFonts w:ascii="Times New Roman" w:hAnsi="Times New Roman"/>
          <w:sz w:val="24"/>
          <w:szCs w:val="24"/>
          <w:lang w:eastAsia="pl-PL"/>
        </w:rPr>
        <w:t xml:space="preserve"> korzystających z sieci wodociągowej na terenie gminy,</w:t>
      </w:r>
    </w:p>
    <w:p w:rsidR="00063D76" w:rsidRDefault="00063D7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korzys</w:t>
      </w:r>
      <w:r w:rsidR="00DD4BC1">
        <w:rPr>
          <w:rFonts w:ascii="Times New Roman" w:hAnsi="Times New Roman"/>
          <w:sz w:val="24"/>
          <w:szCs w:val="24"/>
          <w:lang w:eastAsia="pl-PL"/>
        </w:rPr>
        <w:t>tających z sieci kanalizacyjnej.</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2.2. </w:t>
      </w:r>
      <w:r w:rsidRPr="006A58EC">
        <w:rPr>
          <w:rFonts w:ascii="Times New Roman" w:hAnsi="Times New Roman"/>
          <w:b/>
          <w:sz w:val="24"/>
          <w:szCs w:val="24"/>
          <w:lang w:eastAsia="pl-PL"/>
        </w:rPr>
        <w:t>Wspieranie działań w zakresie renowacji i ochrony obiektów zabytkowych</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finansowe przeznaczone na renowację obiektów zabytkowych,</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wysokość pozyskanych środków finansowych na renowację obiektów zabytkowych,</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zrewitalizowanych obiektów zabytkowych na terenie gminy,</w:t>
      </w:r>
    </w:p>
    <w:p w:rsidR="00DF2688"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DF2688">
        <w:rPr>
          <w:rFonts w:ascii="Times New Roman" w:hAnsi="Times New Roman"/>
          <w:sz w:val="24"/>
          <w:szCs w:val="24"/>
          <w:lang w:eastAsia="pl-PL"/>
        </w:rPr>
        <w:t xml:space="preserve"> przeprowadzonych działań mających na celu zwiększenie atrakcyjności zabytków.</w:t>
      </w:r>
    </w:p>
    <w:p w:rsidR="00DF2688" w:rsidRDefault="00DF2688"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lastRenderedPageBreak/>
        <w:t xml:space="preserve">2.3. </w:t>
      </w:r>
      <w:r>
        <w:rPr>
          <w:rFonts w:ascii="Times New Roman" w:hAnsi="Times New Roman"/>
          <w:b/>
          <w:sz w:val="24"/>
          <w:szCs w:val="24"/>
          <w:lang w:eastAsia="pl-PL"/>
        </w:rPr>
        <w:t>Modernizacja i rozbudowa infrastruktury sportowo - rekreacyjnej</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w:t>
      </w:r>
      <w:r w:rsidR="002A73A0">
        <w:rPr>
          <w:rFonts w:ascii="Times New Roman" w:hAnsi="Times New Roman"/>
          <w:b/>
          <w:sz w:val="24"/>
          <w:szCs w:val="24"/>
          <w:lang w:eastAsia="pl-PL"/>
        </w:rPr>
        <w:t xml:space="preserve"> </w:t>
      </w:r>
      <w:r>
        <w:rPr>
          <w:rFonts w:ascii="Times New Roman" w:hAnsi="Times New Roman"/>
          <w:sz w:val="24"/>
          <w:szCs w:val="24"/>
          <w:lang w:eastAsia="pl-PL"/>
        </w:rPr>
        <w:t xml:space="preserve">środki finansowe przeznaczone na </w:t>
      </w:r>
      <w:r w:rsidRPr="00DF2688">
        <w:rPr>
          <w:rFonts w:ascii="Times New Roman" w:hAnsi="Times New Roman"/>
          <w:sz w:val="24"/>
          <w:szCs w:val="24"/>
          <w:lang w:eastAsia="pl-PL"/>
        </w:rPr>
        <w:t>zmo</w:t>
      </w:r>
      <w:r>
        <w:rPr>
          <w:rFonts w:ascii="Times New Roman" w:hAnsi="Times New Roman"/>
          <w:sz w:val="24"/>
          <w:szCs w:val="24"/>
          <w:lang w:eastAsia="pl-PL"/>
        </w:rPr>
        <w:t xml:space="preserve">dernizowanie boisk sportowych i </w:t>
      </w:r>
      <w:proofErr w:type="spellStart"/>
      <w:r>
        <w:rPr>
          <w:rFonts w:ascii="Times New Roman" w:hAnsi="Times New Roman"/>
          <w:sz w:val="24"/>
          <w:szCs w:val="24"/>
          <w:lang w:eastAsia="pl-PL"/>
        </w:rPr>
        <w:t>sal</w:t>
      </w:r>
      <w:proofErr w:type="spellEnd"/>
      <w:r>
        <w:rPr>
          <w:rFonts w:ascii="Times New Roman" w:hAnsi="Times New Roman"/>
          <w:sz w:val="24"/>
          <w:szCs w:val="24"/>
          <w:lang w:eastAsia="pl-PL"/>
        </w:rPr>
        <w:t xml:space="preserve"> gimnastycznych,</w:t>
      </w:r>
    </w:p>
    <w:p w:rsidR="00DF2688" w:rsidRDefault="001870E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b/>
          <w:sz w:val="24"/>
          <w:szCs w:val="24"/>
          <w:lang w:eastAsia="pl-PL"/>
        </w:rPr>
        <w:t xml:space="preserve">- </w:t>
      </w:r>
      <w:r>
        <w:rPr>
          <w:rFonts w:ascii="Times New Roman" w:hAnsi="Times New Roman"/>
          <w:sz w:val="24"/>
          <w:szCs w:val="24"/>
          <w:lang w:eastAsia="pl-PL"/>
        </w:rPr>
        <w:t>liczba wybudowanych miejsc zorganizowanego wypoczynku,</w:t>
      </w:r>
    </w:p>
    <w:p w:rsidR="001870EE" w:rsidRDefault="001870E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wysokość pozyskanych nakładów finansowych na budowę i funkcjonowanie hali sportowo- widowiskowej,</w:t>
      </w:r>
    </w:p>
    <w:p w:rsidR="001870EE" w:rsidRDefault="001870E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widzów odwiedzających halę,</w:t>
      </w:r>
    </w:p>
    <w:p w:rsidR="001870EE" w:rsidRPr="001870EE"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1870EE">
        <w:rPr>
          <w:rFonts w:ascii="Times New Roman" w:hAnsi="Times New Roman"/>
          <w:sz w:val="24"/>
          <w:szCs w:val="24"/>
          <w:lang w:eastAsia="pl-PL"/>
        </w:rPr>
        <w:t xml:space="preserve"> zorganizowanych zawodów sportowych i widowisk w hali.</w:t>
      </w:r>
    </w:p>
    <w:p w:rsidR="00063D76" w:rsidRPr="000C09FD" w:rsidRDefault="00DD4BC1" w:rsidP="002A73A0">
      <w:pPr>
        <w:tabs>
          <w:tab w:val="left" w:pos="709"/>
        </w:tabs>
        <w:spacing w:after="0" w:line="360" w:lineRule="auto"/>
        <w:jc w:val="both"/>
        <w:rPr>
          <w:rFonts w:ascii="Times New Roman" w:hAnsi="Times New Roman"/>
          <w:b/>
          <w:sz w:val="24"/>
          <w:szCs w:val="24"/>
          <w:lang w:eastAsia="pl-PL"/>
        </w:rPr>
      </w:pPr>
      <w:r w:rsidRPr="000C09FD">
        <w:rPr>
          <w:rFonts w:ascii="Times New Roman" w:hAnsi="Times New Roman"/>
          <w:sz w:val="24"/>
          <w:szCs w:val="24"/>
          <w:lang w:eastAsia="pl-PL"/>
        </w:rPr>
        <w:t xml:space="preserve">2.4. </w:t>
      </w:r>
      <w:r w:rsidR="000C09FD" w:rsidRPr="000C09FD">
        <w:rPr>
          <w:rFonts w:ascii="Times New Roman" w:hAnsi="Times New Roman"/>
          <w:b/>
          <w:sz w:val="24"/>
          <w:szCs w:val="24"/>
          <w:lang w:eastAsia="pl-PL"/>
        </w:rPr>
        <w:t>Remonty i modernizacja mieszkań socjalnych i komunalnych</w:t>
      </w:r>
    </w:p>
    <w:p w:rsidR="00DD4BC1" w:rsidRDefault="002A73A0" w:rsidP="002A73A0">
      <w:pPr>
        <w:tabs>
          <w:tab w:val="left" w:pos="709"/>
        </w:tabs>
        <w:spacing w:after="0" w:line="360" w:lineRule="auto"/>
        <w:jc w:val="both"/>
        <w:rPr>
          <w:rFonts w:ascii="Times New Roman" w:hAnsi="Times New Roman"/>
          <w:sz w:val="24"/>
          <w:szCs w:val="24"/>
          <w:lang w:eastAsia="pl-PL"/>
        </w:rPr>
      </w:pPr>
      <w:r w:rsidRPr="008307BE">
        <w:rPr>
          <w:rFonts w:ascii="Times New Roman" w:hAnsi="Times New Roman"/>
          <w:sz w:val="24"/>
          <w:szCs w:val="24"/>
          <w:lang w:eastAsia="pl-PL"/>
        </w:rPr>
        <w:t>-</w:t>
      </w:r>
      <w:r w:rsidR="008307BE">
        <w:rPr>
          <w:rFonts w:ascii="Times New Roman" w:hAnsi="Times New Roman"/>
          <w:sz w:val="24"/>
          <w:szCs w:val="24"/>
          <w:lang w:eastAsia="pl-PL"/>
        </w:rPr>
        <w:t xml:space="preserve"> </w:t>
      </w:r>
      <w:r w:rsidR="00DD4BC1" w:rsidRPr="008307BE">
        <w:rPr>
          <w:rFonts w:ascii="Times New Roman" w:hAnsi="Times New Roman"/>
          <w:sz w:val="24"/>
          <w:szCs w:val="24"/>
          <w:lang w:eastAsia="pl-PL"/>
        </w:rPr>
        <w:t xml:space="preserve">liczba </w:t>
      </w:r>
      <w:r w:rsidR="008307BE">
        <w:rPr>
          <w:rFonts w:ascii="Times New Roman" w:hAnsi="Times New Roman"/>
          <w:sz w:val="24"/>
          <w:szCs w:val="24"/>
          <w:lang w:eastAsia="pl-PL"/>
        </w:rPr>
        <w:t>wyremontowanych lub zmodernizowanych</w:t>
      </w:r>
      <w:r w:rsidR="00DD4BC1" w:rsidRPr="008307BE">
        <w:rPr>
          <w:rFonts w:ascii="Times New Roman" w:hAnsi="Times New Roman"/>
          <w:sz w:val="24"/>
          <w:szCs w:val="24"/>
          <w:lang w:eastAsia="pl-PL"/>
        </w:rPr>
        <w:t xml:space="preserve"> lokali socjalnych i komunalnych,</w:t>
      </w:r>
    </w:p>
    <w:p w:rsidR="008307BE" w:rsidRPr="008307BE" w:rsidRDefault="008307B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przeprowadzonych termomodernizacji budynków w których znajdują się mieszkania socjalne i komunalne;</w:t>
      </w:r>
    </w:p>
    <w:p w:rsidR="00DD4BC1" w:rsidRDefault="00DD4BC1" w:rsidP="002A73A0">
      <w:pPr>
        <w:tabs>
          <w:tab w:val="left" w:pos="709"/>
        </w:tabs>
        <w:spacing w:after="0" w:line="360" w:lineRule="auto"/>
        <w:jc w:val="both"/>
        <w:rPr>
          <w:rFonts w:ascii="Times New Roman" w:hAnsi="Times New Roman"/>
          <w:sz w:val="24"/>
          <w:szCs w:val="24"/>
          <w:lang w:eastAsia="pl-PL"/>
        </w:rPr>
      </w:pPr>
      <w:r w:rsidRPr="008307BE">
        <w:rPr>
          <w:rFonts w:ascii="Times New Roman" w:hAnsi="Times New Roman"/>
          <w:sz w:val="24"/>
          <w:szCs w:val="24"/>
          <w:lang w:eastAsia="pl-PL"/>
        </w:rPr>
        <w:t>- liczba osób korzystających z lokali socjalnych na terenie gminy.</w:t>
      </w:r>
    </w:p>
    <w:p w:rsidR="00DD4BC1" w:rsidRPr="006A58EC" w:rsidRDefault="00DD4BC1"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2.5. </w:t>
      </w:r>
      <w:r w:rsidRPr="006A58EC">
        <w:rPr>
          <w:rFonts w:ascii="Times New Roman" w:hAnsi="Times New Roman"/>
          <w:b/>
          <w:sz w:val="24"/>
          <w:szCs w:val="24"/>
          <w:lang w:eastAsia="pl-PL"/>
        </w:rPr>
        <w:t>Wzrost atrakcyjności przestrzennej gminy</w:t>
      </w:r>
    </w:p>
    <w:p w:rsidR="00DD4BC1" w:rsidRDefault="00DD4BC1"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4E2F13">
        <w:rPr>
          <w:rFonts w:ascii="Times New Roman" w:hAnsi="Times New Roman"/>
          <w:sz w:val="24"/>
          <w:szCs w:val="24"/>
          <w:lang w:eastAsia="pl-PL"/>
        </w:rPr>
        <w:t>liczba zmodernizowanych obiektów użyteczności publicznej poprawiających estetykę gminy,</w:t>
      </w:r>
    </w:p>
    <w:p w:rsidR="004E2F13" w:rsidRDefault="004E2F1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wykroczeń przeciwko regulaminowi utrzymania porządku i czystości w gminie,</w:t>
      </w:r>
    </w:p>
    <w:p w:rsidR="004E2F13" w:rsidRDefault="004E2F1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2A73A0">
        <w:rPr>
          <w:rFonts w:ascii="Times New Roman" w:hAnsi="Times New Roman"/>
          <w:sz w:val="24"/>
          <w:szCs w:val="24"/>
          <w:lang w:eastAsia="pl-PL"/>
        </w:rPr>
        <w:t xml:space="preserve"> </w:t>
      </w:r>
      <w:r>
        <w:rPr>
          <w:rFonts w:ascii="Times New Roman" w:hAnsi="Times New Roman"/>
          <w:sz w:val="24"/>
          <w:szCs w:val="24"/>
          <w:lang w:eastAsia="pl-PL"/>
        </w:rPr>
        <w:t>liczba zrealizowanych kampanii zachęcających mieszkańców do dbałości o estetykę gminy,</w:t>
      </w:r>
    </w:p>
    <w:p w:rsidR="004E2F13" w:rsidRDefault="004E2F1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przeznaczone na utrzymanie terenów zieleni.</w:t>
      </w:r>
    </w:p>
    <w:p w:rsidR="00035F94" w:rsidRDefault="00035F94" w:rsidP="002A73A0">
      <w:pPr>
        <w:tabs>
          <w:tab w:val="left" w:pos="709"/>
        </w:tabs>
        <w:spacing w:after="0" w:line="360" w:lineRule="auto"/>
        <w:jc w:val="both"/>
        <w:rPr>
          <w:rFonts w:ascii="Times New Roman" w:hAnsi="Times New Roman"/>
          <w:sz w:val="24"/>
          <w:szCs w:val="24"/>
          <w:lang w:eastAsia="pl-PL"/>
        </w:rPr>
      </w:pPr>
    </w:p>
    <w:p w:rsidR="004E2F13" w:rsidRPr="00A260EB" w:rsidRDefault="004E2F13" w:rsidP="002A73A0">
      <w:pPr>
        <w:tabs>
          <w:tab w:val="left" w:pos="709"/>
        </w:tabs>
        <w:spacing w:after="0" w:line="360" w:lineRule="auto"/>
        <w:jc w:val="both"/>
        <w:rPr>
          <w:rFonts w:ascii="Times New Roman" w:hAnsi="Times New Roman"/>
          <w:b/>
          <w:color w:val="76923C"/>
          <w:sz w:val="24"/>
          <w:szCs w:val="24"/>
          <w:u w:val="single"/>
          <w:lang w:eastAsia="pl-PL"/>
        </w:rPr>
      </w:pPr>
      <w:r w:rsidRPr="00A260EB">
        <w:rPr>
          <w:rFonts w:ascii="Times New Roman" w:hAnsi="Times New Roman"/>
          <w:b/>
          <w:color w:val="76923C"/>
          <w:sz w:val="24"/>
          <w:szCs w:val="24"/>
          <w:u w:val="single"/>
          <w:lang w:eastAsia="pl-PL"/>
        </w:rPr>
        <w:t>Cel strategiczny 3. Wzmocnienie potencjału turystycznego i gospodarczego jako filarów dalszego rozwoju gminy</w:t>
      </w:r>
    </w:p>
    <w:p w:rsidR="006A58EC" w:rsidRPr="006A58EC" w:rsidRDefault="006A58EC"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Cele operacyjne:</w:t>
      </w:r>
    </w:p>
    <w:p w:rsidR="004E2F13" w:rsidRPr="006A58EC" w:rsidRDefault="004E2F13"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3.1. </w:t>
      </w:r>
      <w:r w:rsidRPr="006A58EC">
        <w:rPr>
          <w:rFonts w:ascii="Times New Roman" w:hAnsi="Times New Roman"/>
          <w:b/>
          <w:sz w:val="24"/>
          <w:szCs w:val="24"/>
          <w:lang w:eastAsia="pl-PL"/>
        </w:rPr>
        <w:t>Rozwój infrastruktury turystycznej w oparciu o wewnętrzny potencjał gminy</w:t>
      </w:r>
      <w:r w:rsidR="00F3777E" w:rsidRPr="006A58EC">
        <w:rPr>
          <w:rFonts w:ascii="Times New Roman" w:hAnsi="Times New Roman"/>
          <w:b/>
          <w:sz w:val="24"/>
          <w:szCs w:val="24"/>
          <w:lang w:eastAsia="pl-PL"/>
        </w:rPr>
        <w:t xml:space="preserve"> oraz wzrost poziomu świadczonych usług dla turystów</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1B0396">
        <w:rPr>
          <w:rFonts w:ascii="Times New Roman" w:hAnsi="Times New Roman"/>
          <w:sz w:val="24"/>
          <w:szCs w:val="24"/>
          <w:lang w:eastAsia="pl-PL"/>
        </w:rPr>
        <w:t>długość wybudowanych i zmodernizowanych szlaków turystycznych i ścieżek rowerowych (w km),</w:t>
      </w:r>
    </w:p>
    <w:p w:rsidR="001B0396" w:rsidRDefault="001B039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miejsc noclegowych,</w:t>
      </w:r>
    </w:p>
    <w:p w:rsidR="001B0396" w:rsidRDefault="001B039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punktów gastronomicznych,</w:t>
      </w:r>
    </w:p>
    <w:p w:rsidR="001B0396" w:rsidRDefault="001B039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długość oznakowanych szlaków turystycznych (w km),</w:t>
      </w:r>
    </w:p>
    <w:p w:rsidR="001B0396" w:rsidRDefault="001B039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oznakowanych pomników przyrody,</w:t>
      </w:r>
    </w:p>
    <w:p w:rsidR="00C97AD7" w:rsidRDefault="001B039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C97AD7">
        <w:rPr>
          <w:rFonts w:ascii="Times New Roman" w:hAnsi="Times New Roman"/>
          <w:sz w:val="24"/>
          <w:szCs w:val="24"/>
          <w:lang w:eastAsia="pl-PL"/>
        </w:rPr>
        <w:t>powierzchnia powstałych pól namiotowych</w:t>
      </w:r>
    </w:p>
    <w:p w:rsidR="001B0396"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liczba wybudowanych </w:t>
      </w:r>
      <w:r w:rsidR="001B0396">
        <w:rPr>
          <w:rFonts w:ascii="Times New Roman" w:hAnsi="Times New Roman"/>
          <w:sz w:val="24"/>
          <w:szCs w:val="24"/>
          <w:lang w:eastAsia="pl-PL"/>
        </w:rPr>
        <w:t>campingów.</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3.2</w:t>
      </w:r>
      <w:r w:rsidRPr="006A58EC">
        <w:rPr>
          <w:rFonts w:ascii="Times New Roman" w:hAnsi="Times New Roman"/>
          <w:b/>
          <w:sz w:val="24"/>
          <w:szCs w:val="24"/>
          <w:lang w:eastAsia="pl-PL"/>
        </w:rPr>
        <w:t>. Skuteczne wykorzystanie bogactw zasobów przyrody do rozwoju turystyki</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AE4428">
        <w:rPr>
          <w:rFonts w:ascii="Times New Roman" w:hAnsi="Times New Roman"/>
          <w:sz w:val="24"/>
          <w:szCs w:val="24"/>
          <w:lang w:eastAsia="pl-PL"/>
        </w:rPr>
        <w:t>długość nowo wyznaczonych szlaków turystycznych (w km),</w:t>
      </w:r>
    </w:p>
    <w:p w:rsidR="00AE4428" w:rsidRDefault="00AE442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534654">
        <w:rPr>
          <w:rFonts w:ascii="Times New Roman" w:hAnsi="Times New Roman"/>
          <w:sz w:val="24"/>
          <w:szCs w:val="24"/>
          <w:lang w:eastAsia="pl-PL"/>
        </w:rPr>
        <w:t>liczba turystów odwiedzająca gminę,</w:t>
      </w:r>
    </w:p>
    <w:p w:rsidR="00534654" w:rsidRDefault="00534654"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C97AD7">
        <w:rPr>
          <w:rFonts w:ascii="Times New Roman" w:hAnsi="Times New Roman"/>
          <w:sz w:val="24"/>
          <w:szCs w:val="24"/>
          <w:lang w:eastAsia="pl-PL"/>
        </w:rPr>
        <w:t>liczba</w:t>
      </w:r>
      <w:r w:rsidR="00EF009A">
        <w:rPr>
          <w:rFonts w:ascii="Times New Roman" w:hAnsi="Times New Roman"/>
          <w:sz w:val="24"/>
          <w:szCs w:val="24"/>
          <w:lang w:eastAsia="pl-PL"/>
        </w:rPr>
        <w:t xml:space="preserve"> wykreowanych produktów turystycznych gminy,</w:t>
      </w:r>
    </w:p>
    <w:p w:rsidR="00EF009A"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EF009A">
        <w:rPr>
          <w:rFonts w:ascii="Times New Roman" w:hAnsi="Times New Roman"/>
          <w:sz w:val="24"/>
          <w:szCs w:val="24"/>
          <w:lang w:eastAsia="pl-PL"/>
        </w:rPr>
        <w:t xml:space="preserve"> przeprowadzonych kampanii promujących walory przyrodnicze gminy.</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3.3. </w:t>
      </w:r>
      <w:r w:rsidRPr="006A58EC">
        <w:rPr>
          <w:rFonts w:ascii="Times New Roman" w:hAnsi="Times New Roman"/>
          <w:b/>
          <w:sz w:val="24"/>
          <w:szCs w:val="24"/>
          <w:lang w:eastAsia="pl-PL"/>
        </w:rPr>
        <w:t>Stworzenie zintegrowanego systemu promocji turystycznej i gospodarczej gminy</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EB7D97">
        <w:rPr>
          <w:rFonts w:ascii="Times New Roman" w:hAnsi="Times New Roman"/>
          <w:sz w:val="24"/>
          <w:szCs w:val="24"/>
          <w:lang w:eastAsia="pl-PL"/>
        </w:rPr>
        <w:t>nakład wydawnictw promocyjnych i reklamowych o gminie,</w:t>
      </w:r>
    </w:p>
    <w:p w:rsidR="00EB7D97" w:rsidRDefault="00EB7D9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1B0396">
        <w:rPr>
          <w:rFonts w:ascii="Times New Roman" w:hAnsi="Times New Roman"/>
          <w:sz w:val="24"/>
          <w:szCs w:val="24"/>
          <w:lang w:eastAsia="pl-PL"/>
        </w:rPr>
        <w:t>środki budżetu gminy wydane na promocję turystyczną i gospodarczą,</w:t>
      </w:r>
    </w:p>
    <w:p w:rsidR="001B0396" w:rsidRDefault="001B0396"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EF009A">
        <w:rPr>
          <w:rFonts w:ascii="Times New Roman" w:hAnsi="Times New Roman"/>
          <w:sz w:val="24"/>
          <w:szCs w:val="24"/>
          <w:lang w:eastAsia="pl-PL"/>
        </w:rPr>
        <w:t>nakłady na kampanie promocyjne w lokalnych mediach,</w:t>
      </w:r>
    </w:p>
    <w:p w:rsidR="00EF009A" w:rsidRDefault="00EF009A"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wysokość pozyskanych środków zewnętrznych na promocję gospodarczą i turystyczną,</w:t>
      </w:r>
    </w:p>
    <w:p w:rsidR="00EF009A" w:rsidRDefault="00EF009A"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C97AD7">
        <w:rPr>
          <w:rFonts w:ascii="Times New Roman" w:hAnsi="Times New Roman"/>
          <w:sz w:val="24"/>
          <w:szCs w:val="24"/>
          <w:lang w:eastAsia="pl-PL"/>
        </w:rPr>
        <w:t>liczba</w:t>
      </w:r>
      <w:r w:rsidR="009C36DB">
        <w:rPr>
          <w:rFonts w:ascii="Times New Roman" w:hAnsi="Times New Roman"/>
          <w:sz w:val="24"/>
          <w:szCs w:val="24"/>
          <w:lang w:eastAsia="pl-PL"/>
        </w:rPr>
        <w:t xml:space="preserve"> przeprowadzonych spotkań z potencjalnymi inwestorami na różnego rodzaju targach i</w:t>
      </w:r>
      <w:r w:rsidR="00C97AD7">
        <w:rPr>
          <w:rFonts w:ascii="Times New Roman" w:hAnsi="Times New Roman"/>
          <w:sz w:val="24"/>
          <w:szCs w:val="24"/>
          <w:lang w:eastAsia="pl-PL"/>
        </w:rPr>
        <w:t> </w:t>
      </w:r>
      <w:r w:rsidR="009C36DB">
        <w:rPr>
          <w:rFonts w:ascii="Times New Roman" w:hAnsi="Times New Roman"/>
          <w:sz w:val="24"/>
          <w:szCs w:val="24"/>
          <w:lang w:eastAsia="pl-PL"/>
        </w:rPr>
        <w:t xml:space="preserve">imprezach </w:t>
      </w:r>
      <w:proofErr w:type="spellStart"/>
      <w:r w:rsidR="009C36DB">
        <w:rPr>
          <w:rFonts w:ascii="Times New Roman" w:hAnsi="Times New Roman"/>
          <w:sz w:val="24"/>
          <w:szCs w:val="24"/>
          <w:lang w:eastAsia="pl-PL"/>
        </w:rPr>
        <w:t>promocyjno</w:t>
      </w:r>
      <w:proofErr w:type="spellEnd"/>
      <w:r w:rsidR="009C36DB">
        <w:rPr>
          <w:rFonts w:ascii="Times New Roman" w:hAnsi="Times New Roman"/>
          <w:sz w:val="24"/>
          <w:szCs w:val="24"/>
          <w:lang w:eastAsia="pl-PL"/>
        </w:rPr>
        <w:t xml:space="preserve"> - handlowych.</w:t>
      </w:r>
    </w:p>
    <w:p w:rsidR="00DF2688" w:rsidRPr="006A58EC" w:rsidRDefault="00F3777E"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3.4.</w:t>
      </w:r>
      <w:r w:rsidR="00DF2688" w:rsidRPr="00DF2688">
        <w:rPr>
          <w:rFonts w:ascii="Times New Roman" w:hAnsi="Times New Roman"/>
          <w:b/>
          <w:sz w:val="24"/>
          <w:szCs w:val="24"/>
          <w:lang w:eastAsia="pl-PL"/>
        </w:rPr>
        <w:t xml:space="preserve"> </w:t>
      </w:r>
      <w:r w:rsidR="00DF2688" w:rsidRPr="006A58EC">
        <w:rPr>
          <w:rFonts w:ascii="Times New Roman" w:hAnsi="Times New Roman"/>
          <w:b/>
          <w:sz w:val="24"/>
          <w:szCs w:val="24"/>
          <w:lang w:eastAsia="pl-PL"/>
        </w:rPr>
        <w:t>Promocja dziedzictwa kulturowego</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zorganizowanych imprez kulturalnych o znaczeniu ponadlokalnym,</w:t>
      </w:r>
    </w:p>
    <w:p w:rsidR="00DF2688"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uczestników ww.</w:t>
      </w:r>
      <w:r w:rsidR="00DF2688">
        <w:rPr>
          <w:rFonts w:ascii="Times New Roman" w:hAnsi="Times New Roman"/>
          <w:sz w:val="24"/>
          <w:szCs w:val="24"/>
          <w:lang w:eastAsia="pl-PL"/>
        </w:rPr>
        <w:t xml:space="preserve"> imprez,</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wysokość pozyskanych środków pozabudżetowych na rozwój kultury,</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przeprowadzonych kampanii informacyjnych dotyczących rozpowszechnien</w:t>
      </w:r>
      <w:r w:rsidR="001870EE">
        <w:rPr>
          <w:rFonts w:ascii="Times New Roman" w:hAnsi="Times New Roman"/>
          <w:sz w:val="24"/>
          <w:szCs w:val="24"/>
          <w:lang w:eastAsia="pl-PL"/>
        </w:rPr>
        <w:t>ia atrakcji kulturowych regionu,</w:t>
      </w:r>
    </w:p>
    <w:p w:rsidR="001870EE" w:rsidRDefault="001870E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Pr="001870EE">
        <w:rPr>
          <w:rFonts w:ascii="Times New Roman" w:hAnsi="Times New Roman"/>
          <w:sz w:val="24"/>
          <w:szCs w:val="24"/>
          <w:lang w:eastAsia="pl-PL"/>
        </w:rPr>
        <w:t xml:space="preserve">kwota finansowa przeznaczona na remont </w:t>
      </w:r>
      <w:proofErr w:type="spellStart"/>
      <w:r w:rsidRPr="001870EE">
        <w:rPr>
          <w:rFonts w:ascii="Times New Roman" w:hAnsi="Times New Roman"/>
          <w:sz w:val="24"/>
          <w:szCs w:val="24"/>
          <w:lang w:eastAsia="pl-PL"/>
        </w:rPr>
        <w:t>OKSiR</w:t>
      </w:r>
      <w:proofErr w:type="spellEnd"/>
      <w:r w:rsidRPr="001870EE">
        <w:rPr>
          <w:rFonts w:ascii="Times New Roman" w:hAnsi="Times New Roman"/>
          <w:sz w:val="24"/>
          <w:szCs w:val="24"/>
          <w:lang w:eastAsia="pl-PL"/>
        </w:rPr>
        <w:t>.</w:t>
      </w:r>
    </w:p>
    <w:p w:rsidR="00F3777E" w:rsidRPr="006A58EC" w:rsidRDefault="00F3777E"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 </w:t>
      </w:r>
      <w:r w:rsidR="00DF2688">
        <w:rPr>
          <w:rFonts w:ascii="Times New Roman" w:hAnsi="Times New Roman"/>
          <w:sz w:val="24"/>
          <w:szCs w:val="24"/>
          <w:lang w:eastAsia="pl-PL"/>
        </w:rPr>
        <w:t xml:space="preserve">3.5. </w:t>
      </w:r>
      <w:r w:rsidRPr="006A58EC">
        <w:rPr>
          <w:rFonts w:ascii="Times New Roman" w:hAnsi="Times New Roman"/>
          <w:b/>
          <w:sz w:val="24"/>
          <w:szCs w:val="24"/>
          <w:lang w:eastAsia="pl-PL"/>
        </w:rPr>
        <w:t>Zwiększenie atrakcyjności inwestycyjnej gminy</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0941C3">
        <w:rPr>
          <w:rFonts w:ascii="Times New Roman" w:hAnsi="Times New Roman"/>
          <w:sz w:val="24"/>
          <w:szCs w:val="24"/>
          <w:lang w:eastAsia="pl-PL"/>
        </w:rPr>
        <w:t>liczba pozyskanych inwestorów,</w:t>
      </w:r>
    </w:p>
    <w:p w:rsidR="000941C3" w:rsidRDefault="000941C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powierzchnia terenów uzbrojonych (w ha),</w:t>
      </w:r>
    </w:p>
    <w:p w:rsidR="000941C3" w:rsidRDefault="000941C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przeznaczone na uzbrojenie terenów inwestycyjnych,</w:t>
      </w:r>
    </w:p>
    <w:p w:rsidR="000941C3" w:rsidRDefault="000941C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EF009A">
        <w:rPr>
          <w:rFonts w:ascii="Times New Roman" w:hAnsi="Times New Roman"/>
          <w:sz w:val="24"/>
          <w:szCs w:val="24"/>
          <w:lang w:eastAsia="pl-PL"/>
        </w:rPr>
        <w:t>powierzchnia zagospodarowanych terenów inwestycyjnych.</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3.</w:t>
      </w:r>
      <w:r w:rsidR="00DF2688">
        <w:rPr>
          <w:rFonts w:ascii="Times New Roman" w:hAnsi="Times New Roman"/>
          <w:sz w:val="24"/>
          <w:szCs w:val="24"/>
          <w:lang w:eastAsia="pl-PL"/>
        </w:rPr>
        <w:t>6</w:t>
      </w:r>
      <w:r w:rsidRPr="006A58EC">
        <w:rPr>
          <w:rFonts w:ascii="Times New Roman" w:hAnsi="Times New Roman"/>
          <w:b/>
          <w:sz w:val="24"/>
          <w:szCs w:val="24"/>
          <w:lang w:eastAsia="pl-PL"/>
        </w:rPr>
        <w:t>. Wzrost przedsiębiorczości</w:t>
      </w:r>
    </w:p>
    <w:p w:rsidR="00F3777E" w:rsidRDefault="00F3777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0941C3">
        <w:rPr>
          <w:rFonts w:ascii="Times New Roman" w:hAnsi="Times New Roman"/>
          <w:sz w:val="24"/>
          <w:szCs w:val="24"/>
          <w:lang w:eastAsia="pl-PL"/>
        </w:rPr>
        <w:t>liczba zarejestrowanych podmiotów gospodarczych w gminie,</w:t>
      </w:r>
    </w:p>
    <w:p w:rsidR="000941C3" w:rsidRDefault="000941C3"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00646E">
        <w:rPr>
          <w:rFonts w:ascii="Times New Roman" w:hAnsi="Times New Roman"/>
          <w:sz w:val="24"/>
          <w:szCs w:val="24"/>
          <w:lang w:eastAsia="pl-PL"/>
        </w:rPr>
        <w:t>liczba podmiotów gospodarczych działających na utworzonych terenach inwestycyjnych,</w:t>
      </w:r>
    </w:p>
    <w:p w:rsidR="0000646E" w:rsidRDefault="002A73A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0646E">
        <w:rPr>
          <w:rFonts w:ascii="Times New Roman" w:hAnsi="Times New Roman"/>
          <w:sz w:val="24"/>
          <w:szCs w:val="24"/>
          <w:lang w:eastAsia="pl-PL"/>
        </w:rPr>
        <w:t>wskaźnik przedsiębiorczości (liczba zarejestrowanych przedsiębiorstw przypadających na 1000 mieszkańców),</w:t>
      </w:r>
    </w:p>
    <w:p w:rsidR="0000646E" w:rsidRDefault="0000646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przeprowadzonych szkoleń dla przedsiębiorców dotyczących pozyskiwania funduszy unijnych,</w:t>
      </w:r>
    </w:p>
    <w:p w:rsidR="0000646E" w:rsidRDefault="0000646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mikro i małych przedsiębiorstw podejm</w:t>
      </w:r>
      <w:r w:rsidR="00EB7D97">
        <w:rPr>
          <w:rFonts w:ascii="Times New Roman" w:hAnsi="Times New Roman"/>
          <w:sz w:val="24"/>
          <w:szCs w:val="24"/>
          <w:lang w:eastAsia="pl-PL"/>
        </w:rPr>
        <w:t>ujących działalność gospodarczą.</w:t>
      </w:r>
    </w:p>
    <w:p w:rsidR="008307BE" w:rsidRDefault="008307BE" w:rsidP="002A73A0">
      <w:pPr>
        <w:tabs>
          <w:tab w:val="left" w:pos="709"/>
        </w:tabs>
        <w:spacing w:after="0" w:line="360" w:lineRule="auto"/>
        <w:jc w:val="both"/>
        <w:rPr>
          <w:rFonts w:ascii="Times New Roman" w:hAnsi="Times New Roman"/>
          <w:b/>
          <w:color w:val="76923C"/>
          <w:sz w:val="24"/>
          <w:szCs w:val="24"/>
          <w:u w:val="single"/>
          <w:lang w:eastAsia="pl-PL"/>
        </w:rPr>
      </w:pPr>
    </w:p>
    <w:p w:rsidR="001C6B03" w:rsidRDefault="001C6B03" w:rsidP="002A73A0">
      <w:pPr>
        <w:tabs>
          <w:tab w:val="left" w:pos="709"/>
        </w:tabs>
        <w:spacing w:after="0" w:line="360" w:lineRule="auto"/>
        <w:jc w:val="both"/>
        <w:rPr>
          <w:rFonts w:ascii="Times New Roman" w:hAnsi="Times New Roman"/>
          <w:b/>
          <w:color w:val="76923C"/>
          <w:sz w:val="24"/>
          <w:szCs w:val="24"/>
          <w:u w:val="single"/>
          <w:lang w:eastAsia="pl-PL"/>
        </w:rPr>
      </w:pPr>
    </w:p>
    <w:p w:rsidR="001C6B03" w:rsidRDefault="001C6B03" w:rsidP="002A73A0">
      <w:pPr>
        <w:tabs>
          <w:tab w:val="left" w:pos="709"/>
        </w:tabs>
        <w:spacing w:after="0" w:line="360" w:lineRule="auto"/>
        <w:jc w:val="both"/>
        <w:rPr>
          <w:rFonts w:ascii="Times New Roman" w:hAnsi="Times New Roman"/>
          <w:b/>
          <w:color w:val="76923C"/>
          <w:sz w:val="24"/>
          <w:szCs w:val="24"/>
          <w:u w:val="single"/>
          <w:lang w:eastAsia="pl-PL"/>
        </w:rPr>
      </w:pPr>
    </w:p>
    <w:p w:rsidR="00F3777E" w:rsidRPr="00A260EB" w:rsidRDefault="00F3777E" w:rsidP="002A73A0">
      <w:pPr>
        <w:tabs>
          <w:tab w:val="left" w:pos="709"/>
        </w:tabs>
        <w:spacing w:after="0" w:line="360" w:lineRule="auto"/>
        <w:jc w:val="both"/>
        <w:rPr>
          <w:rFonts w:ascii="Times New Roman" w:hAnsi="Times New Roman"/>
          <w:b/>
          <w:color w:val="76923C"/>
          <w:sz w:val="24"/>
          <w:szCs w:val="24"/>
          <w:u w:val="single"/>
          <w:lang w:eastAsia="pl-PL"/>
        </w:rPr>
      </w:pPr>
      <w:r w:rsidRPr="00A260EB">
        <w:rPr>
          <w:rFonts w:ascii="Times New Roman" w:hAnsi="Times New Roman"/>
          <w:b/>
          <w:color w:val="76923C"/>
          <w:sz w:val="24"/>
          <w:szCs w:val="24"/>
          <w:u w:val="single"/>
          <w:lang w:eastAsia="pl-PL"/>
        </w:rPr>
        <w:t xml:space="preserve">Cel strategiczny 4. </w:t>
      </w:r>
      <w:r w:rsidR="00D51468" w:rsidRPr="00A260EB">
        <w:rPr>
          <w:rFonts w:ascii="Times New Roman" w:hAnsi="Times New Roman"/>
          <w:b/>
          <w:color w:val="76923C"/>
          <w:sz w:val="24"/>
          <w:szCs w:val="24"/>
          <w:u w:val="single"/>
          <w:lang w:eastAsia="pl-PL"/>
        </w:rPr>
        <w:t>Zachowanie i</w:t>
      </w:r>
      <w:r w:rsidR="002A73A0" w:rsidRPr="00A260EB">
        <w:rPr>
          <w:rFonts w:ascii="Times New Roman" w:hAnsi="Times New Roman"/>
          <w:b/>
          <w:color w:val="76923C"/>
          <w:sz w:val="24"/>
          <w:szCs w:val="24"/>
          <w:u w:val="single"/>
          <w:lang w:eastAsia="pl-PL"/>
        </w:rPr>
        <w:t xml:space="preserve"> ochrona środowiska naturalnego</w:t>
      </w:r>
    </w:p>
    <w:p w:rsidR="006A58EC" w:rsidRPr="006A58EC" w:rsidRDefault="006A58EC"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Cele operacyjne:</w:t>
      </w:r>
    </w:p>
    <w:p w:rsidR="00D51468" w:rsidRDefault="00D5146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4.1. </w:t>
      </w:r>
      <w:r w:rsidR="00DF2688">
        <w:rPr>
          <w:rFonts w:ascii="Times New Roman" w:hAnsi="Times New Roman"/>
          <w:b/>
          <w:sz w:val="24"/>
          <w:szCs w:val="24"/>
          <w:lang w:eastAsia="pl-PL"/>
        </w:rPr>
        <w:t>Zapobieganie zanieczyszczeniu środowiska</w:t>
      </w:r>
    </w:p>
    <w:p w:rsidR="00EB7D97" w:rsidRDefault="00D5146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DF2688">
        <w:rPr>
          <w:rFonts w:ascii="Times New Roman" w:hAnsi="Times New Roman"/>
          <w:sz w:val="24"/>
          <w:szCs w:val="24"/>
          <w:lang w:eastAsia="pl-PL"/>
        </w:rPr>
        <w:t>liczba wybudowanych przydomowych oczyszczalni ścieków,</w:t>
      </w:r>
    </w:p>
    <w:p w:rsidR="00DF2688"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1870EE">
        <w:rPr>
          <w:rFonts w:ascii="Times New Roman" w:hAnsi="Times New Roman"/>
          <w:sz w:val="24"/>
          <w:szCs w:val="24"/>
          <w:lang w:eastAsia="pl-PL"/>
        </w:rPr>
        <w:t>liczba obiektów</w:t>
      </w:r>
      <w:r w:rsidR="00C97AD7">
        <w:rPr>
          <w:rFonts w:ascii="Times New Roman" w:hAnsi="Times New Roman"/>
          <w:sz w:val="24"/>
          <w:szCs w:val="24"/>
          <w:lang w:eastAsia="pl-PL"/>
        </w:rPr>
        <w:t>,</w:t>
      </w:r>
      <w:r w:rsidR="001870EE">
        <w:rPr>
          <w:rFonts w:ascii="Times New Roman" w:hAnsi="Times New Roman"/>
          <w:sz w:val="24"/>
          <w:szCs w:val="24"/>
          <w:lang w:eastAsia="pl-PL"/>
        </w:rPr>
        <w:t xml:space="preserve"> w których przeprowadzono termomodernizację,</w:t>
      </w:r>
    </w:p>
    <w:p w:rsidR="001870EE" w:rsidRDefault="001870E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2D4480">
        <w:rPr>
          <w:rFonts w:ascii="Times New Roman" w:hAnsi="Times New Roman"/>
          <w:sz w:val="24"/>
          <w:szCs w:val="24"/>
          <w:lang w:eastAsia="pl-PL"/>
        </w:rPr>
        <w:t>wskaźnik emisji zanieczyszczeń,</w:t>
      </w:r>
    </w:p>
    <w:p w:rsidR="002D4480" w:rsidRDefault="002D448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ilość nielegalnych wysypisk śmieci na terenie gminy,</w:t>
      </w:r>
    </w:p>
    <w:p w:rsidR="002D4480" w:rsidRDefault="002D448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i wysokość wymierzonych kar za zanieczyszczanie środowiska.</w:t>
      </w:r>
    </w:p>
    <w:p w:rsidR="00D51468" w:rsidRPr="006A58EC" w:rsidRDefault="00D51468"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4.2</w:t>
      </w:r>
      <w:r w:rsidRPr="006A58EC">
        <w:rPr>
          <w:rFonts w:ascii="Times New Roman" w:hAnsi="Times New Roman"/>
          <w:b/>
          <w:sz w:val="24"/>
          <w:szCs w:val="24"/>
          <w:lang w:eastAsia="pl-PL"/>
        </w:rPr>
        <w:t xml:space="preserve">. </w:t>
      </w:r>
      <w:r w:rsidR="00DF2688">
        <w:rPr>
          <w:rFonts w:ascii="Times New Roman" w:hAnsi="Times New Roman"/>
          <w:b/>
          <w:sz w:val="24"/>
          <w:szCs w:val="24"/>
          <w:lang w:eastAsia="pl-PL"/>
        </w:rPr>
        <w:t>Ochrona walorów i zasobów środowiska naturalnego</w:t>
      </w:r>
    </w:p>
    <w:p w:rsidR="000941C3" w:rsidRDefault="00DF268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1870EE">
        <w:rPr>
          <w:rFonts w:ascii="Times New Roman" w:hAnsi="Times New Roman"/>
          <w:sz w:val="24"/>
          <w:szCs w:val="24"/>
          <w:lang w:eastAsia="pl-PL"/>
        </w:rPr>
        <w:t>liczba oznakowanych cennych przyrodniczo obiektów i terenów,</w:t>
      </w:r>
    </w:p>
    <w:p w:rsidR="001870EE" w:rsidRDefault="001870EE"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2D4480">
        <w:rPr>
          <w:rFonts w:ascii="Times New Roman" w:hAnsi="Times New Roman"/>
          <w:sz w:val="24"/>
          <w:szCs w:val="24"/>
          <w:lang w:eastAsia="pl-PL"/>
        </w:rPr>
        <w:t>długość wybudowanych i zmodernizowanych wałów przeciwpowodziowych,</w:t>
      </w:r>
    </w:p>
    <w:p w:rsidR="002D4480" w:rsidRDefault="002D448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osób uczestniczących w akcji sprzątania świata,</w:t>
      </w:r>
    </w:p>
    <w:p w:rsidR="002D4480" w:rsidRDefault="002D448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długość wykonanej melioracji gruntów,</w:t>
      </w:r>
    </w:p>
    <w:p w:rsidR="0014478D" w:rsidRDefault="002D448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przeprowadzonych akcji mających na celu zwiększenie świadomości ekologicznej mieszkańców.</w:t>
      </w:r>
    </w:p>
    <w:p w:rsidR="00D51468" w:rsidRDefault="00D5146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4.3</w:t>
      </w:r>
      <w:r w:rsidRPr="006A58EC">
        <w:rPr>
          <w:rFonts w:ascii="Times New Roman" w:hAnsi="Times New Roman"/>
          <w:b/>
          <w:sz w:val="24"/>
          <w:szCs w:val="24"/>
          <w:lang w:eastAsia="pl-PL"/>
        </w:rPr>
        <w:t>. Efektywne gospodarowanie energią oraz promocja odnawialnych źródeł energii</w:t>
      </w:r>
    </w:p>
    <w:p w:rsidR="00D51468" w:rsidRDefault="00D5146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8B44F2">
        <w:rPr>
          <w:rFonts w:ascii="Times New Roman" w:hAnsi="Times New Roman"/>
          <w:sz w:val="24"/>
          <w:szCs w:val="24"/>
          <w:lang w:eastAsia="pl-PL"/>
        </w:rPr>
        <w:t>procent mieszkańców korzystających z odnawialnych źródeł energii,</w:t>
      </w:r>
    </w:p>
    <w:p w:rsidR="008B44F2" w:rsidRDefault="002A73A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C97AD7">
        <w:rPr>
          <w:rFonts w:ascii="Times New Roman" w:hAnsi="Times New Roman"/>
          <w:sz w:val="24"/>
          <w:szCs w:val="24"/>
          <w:lang w:eastAsia="pl-PL"/>
        </w:rPr>
        <w:t>liczba</w:t>
      </w:r>
      <w:r w:rsidR="008B44F2">
        <w:rPr>
          <w:rFonts w:ascii="Times New Roman" w:hAnsi="Times New Roman"/>
          <w:sz w:val="24"/>
          <w:szCs w:val="24"/>
          <w:lang w:eastAsia="pl-PL"/>
        </w:rPr>
        <w:t xml:space="preserve"> przeprowadzonych kampanii informacyjnych zachęcających do korzystania odnawialnych źródeł energii,</w:t>
      </w:r>
    </w:p>
    <w:p w:rsidR="008B44F2" w:rsidRDefault="008B44F2"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C97AD7">
        <w:rPr>
          <w:rFonts w:ascii="Times New Roman" w:hAnsi="Times New Roman"/>
          <w:sz w:val="24"/>
          <w:szCs w:val="24"/>
          <w:lang w:eastAsia="pl-PL"/>
        </w:rPr>
        <w:t>liczba inwestycji z zakresu</w:t>
      </w:r>
      <w:r w:rsidR="0014478D">
        <w:rPr>
          <w:rFonts w:ascii="Times New Roman" w:hAnsi="Times New Roman"/>
          <w:sz w:val="24"/>
          <w:szCs w:val="24"/>
          <w:lang w:eastAsia="pl-PL"/>
        </w:rPr>
        <w:t xml:space="preserve"> odnawialnych źródeł energii,</w:t>
      </w:r>
    </w:p>
    <w:p w:rsidR="00D51468" w:rsidRPr="006A58EC" w:rsidRDefault="00D51468"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4.4. </w:t>
      </w:r>
      <w:r w:rsidRPr="006A58EC">
        <w:rPr>
          <w:rFonts w:ascii="Times New Roman" w:hAnsi="Times New Roman"/>
          <w:b/>
          <w:sz w:val="24"/>
          <w:szCs w:val="24"/>
          <w:lang w:eastAsia="pl-PL"/>
        </w:rPr>
        <w:t>Usprawnienie systemu gospodarki odpadami</w:t>
      </w:r>
    </w:p>
    <w:p w:rsidR="00D51468" w:rsidRDefault="00D51468"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14478D">
        <w:rPr>
          <w:rFonts w:ascii="Times New Roman" w:hAnsi="Times New Roman"/>
          <w:sz w:val="24"/>
          <w:szCs w:val="24"/>
          <w:lang w:eastAsia="pl-PL"/>
        </w:rPr>
        <w:t>liczba zlikwidowanych nielegalnych składowisk śmieci,</w:t>
      </w:r>
    </w:p>
    <w:p w:rsidR="0014478D" w:rsidRDefault="0014478D"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przeprowadzonych kontroli przedsiębiorstw w zakresie gospodarowania odpadami,</w:t>
      </w:r>
    </w:p>
    <w:p w:rsidR="0014478D" w:rsidRDefault="00C97AD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w:t>
      </w:r>
      <w:r w:rsidR="0014478D">
        <w:rPr>
          <w:rFonts w:ascii="Times New Roman" w:hAnsi="Times New Roman"/>
          <w:sz w:val="24"/>
          <w:szCs w:val="24"/>
          <w:lang w:eastAsia="pl-PL"/>
        </w:rPr>
        <w:t xml:space="preserve"> przeprowadzonych kampanii edukujących mieszkańców na temat segregacji odpadów</w:t>
      </w:r>
      <w:r w:rsidR="00534654">
        <w:rPr>
          <w:rFonts w:ascii="Times New Roman" w:hAnsi="Times New Roman"/>
          <w:sz w:val="24"/>
          <w:szCs w:val="24"/>
          <w:lang w:eastAsia="pl-PL"/>
        </w:rPr>
        <w:t>,</w:t>
      </w:r>
    </w:p>
    <w:p w:rsidR="00534654" w:rsidRDefault="00534654"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wskaźnik śmieci segregowanych.</w:t>
      </w:r>
    </w:p>
    <w:p w:rsidR="00D51468" w:rsidRPr="006A58EC" w:rsidRDefault="00D51468" w:rsidP="002A73A0">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4.5. </w:t>
      </w:r>
      <w:r w:rsidRPr="006A58EC">
        <w:rPr>
          <w:rFonts w:ascii="Times New Roman" w:hAnsi="Times New Roman"/>
          <w:b/>
          <w:sz w:val="24"/>
          <w:szCs w:val="24"/>
          <w:lang w:eastAsia="pl-PL"/>
        </w:rPr>
        <w:t>Promocja ochrony środowiska i postaw proekologicznych</w:t>
      </w:r>
    </w:p>
    <w:p w:rsidR="00D51468" w:rsidRDefault="002A73A0"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xml:space="preserve">- </w:t>
      </w:r>
      <w:r w:rsidR="008B44F2">
        <w:rPr>
          <w:rFonts w:ascii="Times New Roman" w:hAnsi="Times New Roman"/>
          <w:sz w:val="24"/>
          <w:szCs w:val="24"/>
          <w:lang w:eastAsia="pl-PL"/>
        </w:rPr>
        <w:t>ilość zrealizowanych kampanii ekologicznyc</w:t>
      </w:r>
      <w:r w:rsidR="00C97AD7">
        <w:rPr>
          <w:rFonts w:ascii="Times New Roman" w:hAnsi="Times New Roman"/>
          <w:sz w:val="24"/>
          <w:szCs w:val="24"/>
          <w:lang w:eastAsia="pl-PL"/>
        </w:rPr>
        <w:t>h przeprowadzonych w szkołach i </w:t>
      </w:r>
      <w:r w:rsidR="008B44F2">
        <w:rPr>
          <w:rFonts w:ascii="Times New Roman" w:hAnsi="Times New Roman"/>
          <w:sz w:val="24"/>
          <w:szCs w:val="24"/>
          <w:lang w:eastAsia="pl-PL"/>
        </w:rPr>
        <w:t>przedszkolach,</w:t>
      </w:r>
    </w:p>
    <w:p w:rsidR="008B44F2" w:rsidRDefault="008B44F2"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zorganizowanych szkoleń i imprez dotyczących zwiększenia świadomości ekologicznej mieszkańców,</w:t>
      </w:r>
    </w:p>
    <w:p w:rsidR="008B44F2" w:rsidRDefault="008B44F2"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lastRenderedPageBreak/>
        <w:t>- li</w:t>
      </w:r>
      <w:r w:rsidR="00C97AD7">
        <w:rPr>
          <w:rFonts w:ascii="Times New Roman" w:hAnsi="Times New Roman"/>
          <w:sz w:val="24"/>
          <w:szCs w:val="24"/>
          <w:lang w:eastAsia="pl-PL"/>
        </w:rPr>
        <w:t>czba osób uczestniczących w ww.</w:t>
      </w:r>
      <w:r>
        <w:rPr>
          <w:rFonts w:ascii="Times New Roman" w:hAnsi="Times New Roman"/>
          <w:sz w:val="24"/>
          <w:szCs w:val="24"/>
          <w:lang w:eastAsia="pl-PL"/>
        </w:rPr>
        <w:t xml:space="preserve"> szkoleniach i imprezach,</w:t>
      </w:r>
    </w:p>
    <w:p w:rsidR="008B44F2" w:rsidRDefault="008B44F2"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nakłady przeznaczone na realizację programów ekologicznych,</w:t>
      </w:r>
    </w:p>
    <w:p w:rsidR="00D51468" w:rsidRDefault="008B44F2"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zorganizowanych</w:t>
      </w:r>
      <w:r w:rsidR="00EB7D97">
        <w:rPr>
          <w:rFonts w:ascii="Times New Roman" w:hAnsi="Times New Roman"/>
          <w:sz w:val="24"/>
          <w:szCs w:val="24"/>
          <w:lang w:eastAsia="pl-PL"/>
        </w:rPr>
        <w:t xml:space="preserve"> przedsięwzięć proekologicznych.</w:t>
      </w:r>
    </w:p>
    <w:p w:rsidR="00C97AD7" w:rsidRDefault="00C97AD7" w:rsidP="00C97AD7">
      <w:pPr>
        <w:tabs>
          <w:tab w:val="left" w:pos="709"/>
        </w:tabs>
        <w:spacing w:after="0" w:line="360" w:lineRule="auto"/>
        <w:jc w:val="both"/>
        <w:rPr>
          <w:rFonts w:ascii="Times New Roman" w:hAnsi="Times New Roman"/>
          <w:b/>
          <w:color w:val="76923C"/>
          <w:sz w:val="24"/>
          <w:szCs w:val="24"/>
          <w:u w:val="single"/>
          <w:lang w:eastAsia="pl-PL"/>
        </w:rPr>
      </w:pPr>
      <w:r w:rsidRPr="00A260EB">
        <w:rPr>
          <w:rFonts w:ascii="Times New Roman" w:hAnsi="Times New Roman"/>
          <w:b/>
          <w:color w:val="76923C"/>
          <w:sz w:val="24"/>
          <w:szCs w:val="24"/>
          <w:u w:val="single"/>
          <w:lang w:eastAsia="pl-PL"/>
        </w:rPr>
        <w:t xml:space="preserve">Cel strategiczny </w:t>
      </w:r>
      <w:r>
        <w:rPr>
          <w:rFonts w:ascii="Times New Roman" w:hAnsi="Times New Roman"/>
          <w:b/>
          <w:color w:val="76923C"/>
          <w:sz w:val="24"/>
          <w:szCs w:val="24"/>
          <w:u w:val="single"/>
          <w:lang w:eastAsia="pl-PL"/>
        </w:rPr>
        <w:t>5</w:t>
      </w:r>
      <w:r w:rsidRPr="00A260EB">
        <w:rPr>
          <w:rFonts w:ascii="Times New Roman" w:hAnsi="Times New Roman"/>
          <w:b/>
          <w:color w:val="76923C"/>
          <w:sz w:val="24"/>
          <w:szCs w:val="24"/>
          <w:u w:val="single"/>
          <w:lang w:eastAsia="pl-PL"/>
        </w:rPr>
        <w:t xml:space="preserve">. </w:t>
      </w:r>
      <w:r>
        <w:rPr>
          <w:rFonts w:ascii="Times New Roman" w:hAnsi="Times New Roman"/>
          <w:b/>
          <w:color w:val="76923C"/>
          <w:sz w:val="24"/>
          <w:szCs w:val="24"/>
          <w:u w:val="single"/>
          <w:lang w:eastAsia="pl-PL"/>
        </w:rPr>
        <w:t>Rozwój współpracy transgranicznej</w:t>
      </w:r>
    </w:p>
    <w:p w:rsidR="00A87A15" w:rsidRPr="00A87A15" w:rsidRDefault="00A87A15"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Cele operacyjne:</w:t>
      </w:r>
    </w:p>
    <w:p w:rsidR="00C97AD7" w:rsidRDefault="00C97AD7" w:rsidP="00C97AD7">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5.1 </w:t>
      </w:r>
      <w:r>
        <w:rPr>
          <w:rFonts w:ascii="Times New Roman" w:hAnsi="Times New Roman"/>
          <w:b/>
          <w:sz w:val="24"/>
          <w:szCs w:val="24"/>
          <w:lang w:eastAsia="pl-PL"/>
        </w:rPr>
        <w:t xml:space="preserve">Intensyfikacja współpracy Łęknica-Bad </w:t>
      </w:r>
      <w:proofErr w:type="spellStart"/>
      <w:r>
        <w:rPr>
          <w:rFonts w:ascii="Times New Roman" w:hAnsi="Times New Roman"/>
          <w:b/>
          <w:sz w:val="24"/>
          <w:szCs w:val="24"/>
          <w:lang w:eastAsia="pl-PL"/>
        </w:rPr>
        <w:t>Muskau</w:t>
      </w:r>
      <w:proofErr w:type="spellEnd"/>
    </w:p>
    <w:p w:rsidR="00C97AD7" w:rsidRDefault="0009345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ilość pozyskanych środków w ramach partnerstwa,</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93457">
        <w:rPr>
          <w:rFonts w:ascii="Times New Roman" w:hAnsi="Times New Roman"/>
          <w:sz w:val="24"/>
          <w:szCs w:val="24"/>
          <w:lang w:eastAsia="pl-PL"/>
        </w:rPr>
        <w:t xml:space="preserve"> liczba mieszkańców Łęknicy uczestniczących w wydarzeniach kulturalnych odbywających się w Bad </w:t>
      </w:r>
      <w:proofErr w:type="spellStart"/>
      <w:r w:rsidR="00093457">
        <w:rPr>
          <w:rFonts w:ascii="Times New Roman" w:hAnsi="Times New Roman"/>
          <w:sz w:val="24"/>
          <w:szCs w:val="24"/>
          <w:lang w:eastAsia="pl-PL"/>
        </w:rPr>
        <w:t>Muskau</w:t>
      </w:r>
      <w:proofErr w:type="spellEnd"/>
      <w:r w:rsidR="00093457">
        <w:rPr>
          <w:rFonts w:ascii="Times New Roman" w:hAnsi="Times New Roman"/>
          <w:sz w:val="24"/>
          <w:szCs w:val="24"/>
          <w:lang w:eastAsia="pl-PL"/>
        </w:rPr>
        <w:t>,</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93457">
        <w:rPr>
          <w:rFonts w:ascii="Times New Roman" w:hAnsi="Times New Roman"/>
          <w:sz w:val="24"/>
          <w:szCs w:val="24"/>
          <w:lang w:eastAsia="pl-PL"/>
        </w:rPr>
        <w:t xml:space="preserve"> liczba mieszkańców Bad </w:t>
      </w:r>
      <w:proofErr w:type="spellStart"/>
      <w:r w:rsidR="00093457">
        <w:rPr>
          <w:rFonts w:ascii="Times New Roman" w:hAnsi="Times New Roman"/>
          <w:sz w:val="24"/>
          <w:szCs w:val="24"/>
          <w:lang w:eastAsia="pl-PL"/>
        </w:rPr>
        <w:t>Muskau</w:t>
      </w:r>
      <w:proofErr w:type="spellEnd"/>
      <w:r w:rsidR="00093457">
        <w:rPr>
          <w:rFonts w:ascii="Times New Roman" w:hAnsi="Times New Roman"/>
          <w:sz w:val="24"/>
          <w:szCs w:val="24"/>
          <w:lang w:eastAsia="pl-PL"/>
        </w:rPr>
        <w:t xml:space="preserve"> uczestniczących w wydarzeniach kulturalnych odbywających się w Łęknicy,</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93457">
        <w:rPr>
          <w:rFonts w:ascii="Times New Roman" w:hAnsi="Times New Roman"/>
          <w:sz w:val="24"/>
          <w:szCs w:val="24"/>
          <w:lang w:eastAsia="pl-PL"/>
        </w:rPr>
        <w:t xml:space="preserve"> liczba uczniów szkół uczestniczących w wymianach międzyszkolnych pomiędzy miastami partnerskimi,</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93457">
        <w:rPr>
          <w:rFonts w:ascii="Times New Roman" w:hAnsi="Times New Roman"/>
          <w:sz w:val="24"/>
          <w:szCs w:val="24"/>
          <w:lang w:eastAsia="pl-PL"/>
        </w:rPr>
        <w:t xml:space="preserve"> liczba przedsięwzięć prowadzonych wspólnie z miastem partnerskim,</w:t>
      </w:r>
    </w:p>
    <w:p w:rsidR="00093457" w:rsidRDefault="0009345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inicjatyw podjętych przy wykorzystaniu zagranicznego partnera,</w:t>
      </w:r>
    </w:p>
    <w:p w:rsidR="00C97AD7" w:rsidRDefault="00C97AD7" w:rsidP="00C97AD7">
      <w:pPr>
        <w:tabs>
          <w:tab w:val="left" w:pos="709"/>
        </w:tabs>
        <w:spacing w:after="0" w:line="360" w:lineRule="auto"/>
        <w:jc w:val="both"/>
        <w:rPr>
          <w:rFonts w:ascii="Times New Roman" w:hAnsi="Times New Roman"/>
          <w:b/>
          <w:sz w:val="24"/>
          <w:szCs w:val="24"/>
          <w:lang w:eastAsia="pl-PL"/>
        </w:rPr>
      </w:pPr>
      <w:r>
        <w:rPr>
          <w:rFonts w:ascii="Times New Roman" w:hAnsi="Times New Roman"/>
          <w:sz w:val="24"/>
          <w:szCs w:val="24"/>
          <w:lang w:eastAsia="pl-PL"/>
        </w:rPr>
        <w:t xml:space="preserve">5.2 </w:t>
      </w:r>
      <w:r>
        <w:rPr>
          <w:rFonts w:ascii="Times New Roman" w:hAnsi="Times New Roman"/>
          <w:b/>
          <w:sz w:val="24"/>
          <w:szCs w:val="24"/>
          <w:lang w:eastAsia="pl-PL"/>
        </w:rPr>
        <w:t>Rozwój miasta w oparciu o transgraniczne oddziaływanie Saksonii i Brandenburgii</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93457">
        <w:rPr>
          <w:rFonts w:ascii="Times New Roman" w:hAnsi="Times New Roman"/>
          <w:sz w:val="24"/>
          <w:szCs w:val="24"/>
          <w:lang w:eastAsia="pl-PL"/>
        </w:rPr>
        <w:t xml:space="preserve"> liczba lokalnych podmiotów zaangażowanych we współprace z podmiotami w Badu </w:t>
      </w:r>
      <w:proofErr w:type="spellStart"/>
      <w:r w:rsidR="00093457">
        <w:rPr>
          <w:rFonts w:ascii="Times New Roman" w:hAnsi="Times New Roman"/>
          <w:sz w:val="24"/>
          <w:szCs w:val="24"/>
          <w:lang w:eastAsia="pl-PL"/>
        </w:rPr>
        <w:t>Muskau</w:t>
      </w:r>
      <w:proofErr w:type="spellEnd"/>
      <w:r w:rsidR="00093457">
        <w:rPr>
          <w:rFonts w:ascii="Times New Roman" w:hAnsi="Times New Roman"/>
          <w:sz w:val="24"/>
          <w:szCs w:val="24"/>
          <w:lang w:eastAsia="pl-PL"/>
        </w:rPr>
        <w:t>,</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093457">
        <w:rPr>
          <w:rFonts w:ascii="Times New Roman" w:hAnsi="Times New Roman"/>
          <w:sz w:val="24"/>
          <w:szCs w:val="24"/>
          <w:lang w:eastAsia="pl-PL"/>
        </w:rPr>
        <w:t xml:space="preserve"> </w:t>
      </w:r>
      <w:r w:rsidR="008307BE">
        <w:rPr>
          <w:rFonts w:ascii="Times New Roman" w:hAnsi="Times New Roman"/>
          <w:sz w:val="24"/>
          <w:szCs w:val="24"/>
          <w:lang w:eastAsia="pl-PL"/>
        </w:rPr>
        <w:t>liczba osób zaangażowanych w kontakty pomiędzy miastami;</w:t>
      </w:r>
    </w:p>
    <w:p w:rsidR="00C97AD7" w:rsidRDefault="00C97AD7"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t>
      </w:r>
      <w:r w:rsidR="008307BE">
        <w:rPr>
          <w:rFonts w:ascii="Times New Roman" w:hAnsi="Times New Roman"/>
          <w:sz w:val="24"/>
          <w:szCs w:val="24"/>
          <w:lang w:eastAsia="pl-PL"/>
        </w:rPr>
        <w:t xml:space="preserve"> liczba osób odwiedzających miasto wyniki rozwoju turystyki;</w:t>
      </w:r>
    </w:p>
    <w:p w:rsidR="008307BE" w:rsidRDefault="008307BE" w:rsidP="00C97AD7">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 liczba przedsięwzięć zorganizowanych przy wykorzystaniu doświadczeń wynikających ze współpracy zagranicznej;</w:t>
      </w:r>
    </w:p>
    <w:p w:rsidR="00C97AD7" w:rsidRDefault="00C97AD7" w:rsidP="002A73A0">
      <w:pPr>
        <w:tabs>
          <w:tab w:val="left" w:pos="709"/>
        </w:tabs>
        <w:spacing w:after="0" w:line="360" w:lineRule="auto"/>
        <w:jc w:val="both"/>
        <w:rPr>
          <w:rFonts w:ascii="Times New Roman" w:hAnsi="Times New Roman"/>
          <w:sz w:val="24"/>
          <w:szCs w:val="24"/>
          <w:lang w:eastAsia="pl-PL"/>
        </w:rPr>
      </w:pPr>
    </w:p>
    <w:p w:rsidR="00201344" w:rsidRDefault="00051EF7" w:rsidP="002A73A0">
      <w:pPr>
        <w:tabs>
          <w:tab w:val="left" w:pos="709"/>
        </w:tabs>
        <w:spacing w:after="0" w:line="360" w:lineRule="auto"/>
        <w:jc w:val="both"/>
        <w:rPr>
          <w:rFonts w:ascii="Times New Roman" w:hAnsi="Times New Roman"/>
          <w:sz w:val="24"/>
          <w:szCs w:val="24"/>
          <w:lang w:eastAsia="pl-PL"/>
        </w:rPr>
      </w:pPr>
      <w:r>
        <w:rPr>
          <w:rFonts w:ascii="Times New Roman" w:hAnsi="Times New Roman"/>
          <w:sz w:val="24"/>
          <w:szCs w:val="24"/>
          <w:lang w:eastAsia="pl-PL"/>
        </w:rPr>
        <w:t>Wyżej wymieniona lista nie jest zestawieniem zamknięty</w:t>
      </w:r>
      <w:r w:rsidR="00A87A15">
        <w:rPr>
          <w:rFonts w:ascii="Times New Roman" w:hAnsi="Times New Roman"/>
          <w:sz w:val="24"/>
          <w:szCs w:val="24"/>
          <w:lang w:eastAsia="pl-PL"/>
        </w:rPr>
        <w:t>m, można ją poszerzać zgodnie z </w:t>
      </w:r>
      <w:r>
        <w:rPr>
          <w:rFonts w:ascii="Times New Roman" w:hAnsi="Times New Roman"/>
          <w:sz w:val="24"/>
          <w:szCs w:val="24"/>
          <w:lang w:eastAsia="pl-PL"/>
        </w:rPr>
        <w:t>aktualnym zapotrzebowaniem oraz merytorycznym uzasadnieniem.</w:t>
      </w:r>
    </w:p>
    <w:p w:rsidR="00A87A15" w:rsidRDefault="00A87A15" w:rsidP="002A73A0">
      <w:pPr>
        <w:tabs>
          <w:tab w:val="left" w:pos="709"/>
        </w:tabs>
        <w:spacing w:after="0" w:line="360" w:lineRule="auto"/>
        <w:jc w:val="both"/>
        <w:rPr>
          <w:rFonts w:ascii="Times New Roman" w:hAnsi="Times New Roman"/>
          <w:sz w:val="24"/>
          <w:szCs w:val="24"/>
          <w:lang w:eastAsia="pl-PL"/>
        </w:rPr>
        <w:sectPr w:rsidR="00A87A15" w:rsidSect="00EA302E">
          <w:pgSz w:w="11906" w:h="16838"/>
          <w:pgMar w:top="1673" w:right="1418" w:bottom="1418" w:left="1418" w:header="709" w:footer="709" w:gutter="0"/>
          <w:cols w:space="708"/>
          <w:docGrid w:linePitch="360"/>
        </w:sectPr>
      </w:pPr>
    </w:p>
    <w:p w:rsidR="00051EF7" w:rsidRDefault="00201344" w:rsidP="00201344">
      <w:pPr>
        <w:pStyle w:val="Nagwek1"/>
        <w:rPr>
          <w:lang w:eastAsia="pl-PL"/>
        </w:rPr>
      </w:pPr>
      <w:bookmarkStart w:id="83" w:name="_Toc401663837"/>
      <w:r>
        <w:rPr>
          <w:lang w:eastAsia="pl-PL"/>
        </w:rPr>
        <w:lastRenderedPageBreak/>
        <w:t>Spis tabel</w:t>
      </w:r>
      <w:bookmarkEnd w:id="83"/>
    </w:p>
    <w:p w:rsidR="00931752" w:rsidRPr="00931752" w:rsidRDefault="002C2854"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r w:rsidRPr="00201344">
        <w:rPr>
          <w:rFonts w:ascii="Times New Roman" w:hAnsi="Times New Roman"/>
          <w:sz w:val="24"/>
          <w:szCs w:val="24"/>
          <w:lang w:eastAsia="pl-PL"/>
        </w:rPr>
        <w:fldChar w:fldCharType="begin"/>
      </w:r>
      <w:r w:rsidR="00201344" w:rsidRPr="00201344">
        <w:rPr>
          <w:rFonts w:ascii="Times New Roman" w:hAnsi="Times New Roman"/>
          <w:sz w:val="24"/>
          <w:szCs w:val="24"/>
          <w:lang w:eastAsia="pl-PL"/>
        </w:rPr>
        <w:instrText xml:space="preserve"> TOC \h \z \c "Tabela" </w:instrText>
      </w:r>
      <w:r w:rsidRPr="00201344">
        <w:rPr>
          <w:rFonts w:ascii="Times New Roman" w:hAnsi="Times New Roman"/>
          <w:sz w:val="24"/>
          <w:szCs w:val="24"/>
          <w:lang w:eastAsia="pl-PL"/>
        </w:rPr>
        <w:fldChar w:fldCharType="separate"/>
      </w:r>
      <w:hyperlink w:anchor="_Toc401660320" w:history="1">
        <w:r w:rsidR="00931752" w:rsidRPr="00931752">
          <w:rPr>
            <w:rStyle w:val="Hipercze"/>
            <w:rFonts w:ascii="Times New Roman" w:hAnsi="Times New Roman"/>
            <w:noProof/>
            <w:sz w:val="24"/>
            <w:szCs w:val="24"/>
          </w:rPr>
          <w:t>Tabela 1. Gmina Łęknica na tle innych gmin powiatu żarskiego (stan na koniec 2013 r.)</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_Toc401660320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9</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1" w:history="1">
        <w:r w:rsidR="00931752" w:rsidRPr="00931752">
          <w:rPr>
            <w:rStyle w:val="Hipercze"/>
            <w:rFonts w:ascii="Times New Roman" w:hAnsi="Times New Roman"/>
            <w:noProof/>
            <w:sz w:val="24"/>
            <w:szCs w:val="24"/>
          </w:rPr>
          <w:t>Tabela 2. Liczba ludności gminy Łęknica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_Toc401660321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11</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2" w:history="1">
        <w:r w:rsidR="00931752" w:rsidRPr="00931752">
          <w:rPr>
            <w:rStyle w:val="Hipercze"/>
            <w:rFonts w:ascii="Times New Roman" w:hAnsi="Times New Roman"/>
            <w:noProof/>
            <w:sz w:val="24"/>
            <w:szCs w:val="24"/>
          </w:rPr>
          <w:t>Tabela 3. Ruch naturalny ludności wg płci w gminie Łęknica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_Toc401660322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12</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3" w:history="1">
        <w:r w:rsidR="00931752" w:rsidRPr="00931752">
          <w:rPr>
            <w:rStyle w:val="Hipercze"/>
            <w:rFonts w:ascii="Times New Roman" w:hAnsi="Times New Roman"/>
            <w:noProof/>
            <w:sz w:val="24"/>
            <w:szCs w:val="24"/>
          </w:rPr>
          <w:t>Tabela 4. Migracje w gminie Łęknica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_Toc401660323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13</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4" w:history="1">
        <w:r w:rsidR="00931752" w:rsidRPr="00931752">
          <w:rPr>
            <w:rStyle w:val="Hipercze"/>
            <w:rFonts w:ascii="Times New Roman" w:hAnsi="Times New Roman"/>
            <w:noProof/>
            <w:sz w:val="24"/>
            <w:szCs w:val="24"/>
          </w:rPr>
          <w:t>Tabela 5. Lasy w gminie Łęknica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_Toc401660324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21</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5" w:history="1">
        <w:r w:rsidR="00931752" w:rsidRPr="00931752">
          <w:rPr>
            <w:rStyle w:val="Hipercze"/>
            <w:rFonts w:ascii="Times New Roman" w:hAnsi="Times New Roman"/>
            <w:noProof/>
            <w:sz w:val="24"/>
            <w:szCs w:val="24"/>
          </w:rPr>
          <w:t>Tabela 6. Formy ochrony przyrody na terenie Łuku Mużakowa</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_Toc401660325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28</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6" w:history="1">
        <w:r w:rsidR="00931752" w:rsidRPr="00931752">
          <w:rPr>
            <w:rStyle w:val="Hipercze"/>
            <w:rFonts w:ascii="Times New Roman" w:hAnsi="Times New Roman"/>
            <w:noProof/>
            <w:sz w:val="24"/>
            <w:szCs w:val="24"/>
          </w:rPr>
          <w:t>Tabela 7. Zasoby kopalin w gminie Łęknica</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_Toc401660326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30</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7" w:history="1">
        <w:r w:rsidR="00931752" w:rsidRPr="00931752">
          <w:rPr>
            <w:rStyle w:val="Hipercze"/>
            <w:rFonts w:ascii="Times New Roman" w:hAnsi="Times New Roman"/>
            <w:noProof/>
            <w:sz w:val="24"/>
            <w:szCs w:val="24"/>
          </w:rPr>
          <w:t>Tabela 8. Obiekty ujęte w Gminnej Ewidencji Zabytków Gminy Łęknica</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_Toc401660327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32</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8" w:history="1">
        <w:r w:rsidR="00931752" w:rsidRPr="00931752">
          <w:rPr>
            <w:rStyle w:val="Hipercze"/>
            <w:rFonts w:ascii="Times New Roman" w:hAnsi="Times New Roman"/>
            <w:noProof/>
            <w:sz w:val="24"/>
            <w:szCs w:val="24"/>
          </w:rPr>
          <w:t xml:space="preserve">Tabela 9. </w:t>
        </w:r>
        <w:r w:rsidR="00931752" w:rsidRPr="00931752">
          <w:rPr>
            <w:rStyle w:val="Hipercze"/>
            <w:rFonts w:ascii="Times New Roman" w:eastAsia="Times New Roman" w:hAnsi="Times New Roman"/>
            <w:noProof/>
            <w:sz w:val="24"/>
            <w:szCs w:val="24"/>
            <w:lang w:eastAsia="pl-PL"/>
          </w:rPr>
          <w:t>Wodociągi w gminie Łęknica w latach 2008-2012</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_Toc401660328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40</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29" w:history="1">
        <w:r w:rsidR="00931752" w:rsidRPr="00931752">
          <w:rPr>
            <w:rStyle w:val="Hipercze"/>
            <w:rFonts w:ascii="Times New Roman" w:hAnsi="Times New Roman"/>
            <w:noProof/>
            <w:sz w:val="24"/>
            <w:szCs w:val="24"/>
          </w:rPr>
          <w:t xml:space="preserve">Tabela 10. </w:t>
        </w:r>
        <w:r w:rsidR="00931752" w:rsidRPr="00931752">
          <w:rPr>
            <w:rStyle w:val="Hipercze"/>
            <w:rFonts w:ascii="Times New Roman" w:hAnsi="Times New Roman"/>
            <w:noProof/>
            <w:sz w:val="24"/>
            <w:szCs w:val="24"/>
            <w:lang w:eastAsia="pl-PL"/>
          </w:rPr>
          <w:t>Zużycie energii elektrycznej w gminie Łęknica w latach 2008-2012</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_Toc401660329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42</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0" w:history="1">
        <w:r w:rsidR="00931752" w:rsidRPr="00931752">
          <w:rPr>
            <w:rStyle w:val="Hipercze"/>
            <w:rFonts w:ascii="Times New Roman" w:hAnsi="Times New Roman"/>
            <w:noProof/>
            <w:sz w:val="24"/>
            <w:szCs w:val="24"/>
          </w:rPr>
          <w:t xml:space="preserve">Tabela 11. </w:t>
        </w:r>
        <w:r w:rsidR="00931752" w:rsidRPr="00931752">
          <w:rPr>
            <w:rStyle w:val="Hipercze"/>
            <w:rFonts w:ascii="Times New Roman" w:hAnsi="Times New Roman"/>
            <w:noProof/>
            <w:sz w:val="24"/>
            <w:szCs w:val="24"/>
            <w:lang w:eastAsia="pl-PL"/>
          </w:rPr>
          <w:t>Przedszkole w Łęknicy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_Toc401660330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44</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1" w:history="1">
        <w:r w:rsidR="00931752" w:rsidRPr="00931752">
          <w:rPr>
            <w:rStyle w:val="Hipercze"/>
            <w:rFonts w:ascii="Times New Roman" w:hAnsi="Times New Roman"/>
            <w:noProof/>
            <w:sz w:val="24"/>
            <w:szCs w:val="24"/>
          </w:rPr>
          <w:t xml:space="preserve">Tabela 12. </w:t>
        </w:r>
        <w:r w:rsidR="00931752" w:rsidRPr="00931752">
          <w:rPr>
            <w:rStyle w:val="Hipercze"/>
            <w:rFonts w:ascii="Times New Roman" w:hAnsi="Times New Roman"/>
            <w:noProof/>
            <w:sz w:val="24"/>
            <w:szCs w:val="24"/>
            <w:lang w:eastAsia="pl-PL"/>
          </w:rPr>
          <w:t>Szkolnictwo podstawowe w Łęknicy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_Toc401660331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45</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2" w:history="1">
        <w:r w:rsidR="00931752" w:rsidRPr="00931752">
          <w:rPr>
            <w:rStyle w:val="Hipercze"/>
            <w:rFonts w:ascii="Times New Roman" w:hAnsi="Times New Roman"/>
            <w:noProof/>
            <w:sz w:val="24"/>
            <w:szCs w:val="24"/>
          </w:rPr>
          <w:t xml:space="preserve">Tabela 13. </w:t>
        </w:r>
        <w:r w:rsidR="00931752" w:rsidRPr="00931752">
          <w:rPr>
            <w:rStyle w:val="Hipercze"/>
            <w:rFonts w:ascii="Times New Roman" w:hAnsi="Times New Roman"/>
            <w:noProof/>
            <w:sz w:val="24"/>
            <w:szCs w:val="24"/>
            <w:lang w:eastAsia="pl-PL"/>
          </w:rPr>
          <w:t>Wyniki egzaminu gimnazjalnego 2012 w gminach powiatu żarskiego</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_Toc401660332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46</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3" w:history="1">
        <w:r w:rsidR="00931752" w:rsidRPr="00931752">
          <w:rPr>
            <w:rStyle w:val="Hipercze"/>
            <w:rFonts w:ascii="Times New Roman" w:hAnsi="Times New Roman"/>
            <w:noProof/>
            <w:sz w:val="24"/>
            <w:szCs w:val="24"/>
          </w:rPr>
          <w:t xml:space="preserve">Tabela 14. </w:t>
        </w:r>
        <w:r w:rsidR="00931752" w:rsidRPr="00931752">
          <w:rPr>
            <w:rStyle w:val="Hipercze"/>
            <w:rFonts w:ascii="Times New Roman" w:hAnsi="Times New Roman"/>
            <w:noProof/>
            <w:sz w:val="24"/>
            <w:szCs w:val="24"/>
            <w:lang w:eastAsia="pl-PL"/>
          </w:rPr>
          <w:t>Dane o placówce bibliotecznej funkcjonującej na terenie gminy Łęknica</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_Toc401660333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49</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4" w:history="1">
        <w:r w:rsidR="00931752" w:rsidRPr="00931752">
          <w:rPr>
            <w:rStyle w:val="Hipercze"/>
            <w:rFonts w:ascii="Times New Roman" w:hAnsi="Times New Roman"/>
            <w:noProof/>
            <w:sz w:val="24"/>
            <w:szCs w:val="24"/>
          </w:rPr>
          <w:t xml:space="preserve">Tabela 15. </w:t>
        </w:r>
        <w:r w:rsidR="00931752" w:rsidRPr="00931752">
          <w:rPr>
            <w:rStyle w:val="Hipercze"/>
            <w:rFonts w:ascii="Times New Roman" w:hAnsi="Times New Roman"/>
            <w:noProof/>
            <w:sz w:val="24"/>
            <w:szCs w:val="24"/>
            <w:lang w:eastAsia="pl-PL"/>
          </w:rPr>
          <w:t>Pomoc społeczna w Łęknicy w latach 2010-2013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_Toc401660334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50</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5" w:history="1">
        <w:r w:rsidR="00931752" w:rsidRPr="00931752">
          <w:rPr>
            <w:rStyle w:val="Hipercze"/>
            <w:rFonts w:ascii="Times New Roman" w:hAnsi="Times New Roman"/>
            <w:noProof/>
            <w:sz w:val="24"/>
            <w:szCs w:val="24"/>
          </w:rPr>
          <w:t xml:space="preserve">Tabela 16. </w:t>
        </w:r>
        <w:r w:rsidR="00931752" w:rsidRPr="00931752">
          <w:rPr>
            <w:rStyle w:val="Hipercze"/>
            <w:rFonts w:ascii="Times New Roman" w:hAnsi="Times New Roman"/>
            <w:noProof/>
            <w:sz w:val="24"/>
            <w:szCs w:val="24"/>
            <w:lang w:eastAsia="pl-PL"/>
          </w:rPr>
          <w:t>Świadczenia pomocy społecznej w gminie Łęknica w latach 2008-2012</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_Toc401660335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52</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6" w:history="1">
        <w:r w:rsidR="00931752" w:rsidRPr="00931752">
          <w:rPr>
            <w:rStyle w:val="Hipercze"/>
            <w:rFonts w:ascii="Times New Roman" w:hAnsi="Times New Roman"/>
            <w:noProof/>
            <w:sz w:val="24"/>
            <w:szCs w:val="24"/>
          </w:rPr>
          <w:t xml:space="preserve">Tabela 17. </w:t>
        </w:r>
        <w:r w:rsidR="00931752" w:rsidRPr="00931752">
          <w:rPr>
            <w:rStyle w:val="Hipercze"/>
            <w:rFonts w:ascii="Times New Roman" w:hAnsi="Times New Roman"/>
            <w:noProof/>
            <w:sz w:val="24"/>
            <w:szCs w:val="24"/>
            <w:lang w:eastAsia="pl-PL"/>
          </w:rPr>
          <w:t>Opieka zdrowotna w gminie Łęknica w latach 2008-2013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_Toc401660336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53</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7" w:history="1">
        <w:r w:rsidR="00931752" w:rsidRPr="00931752">
          <w:rPr>
            <w:rStyle w:val="Hipercze"/>
            <w:rFonts w:ascii="Times New Roman" w:hAnsi="Times New Roman"/>
            <w:noProof/>
            <w:sz w:val="24"/>
            <w:szCs w:val="24"/>
          </w:rPr>
          <w:t xml:space="preserve">Tabela 18. </w:t>
        </w:r>
        <w:r w:rsidR="00931752" w:rsidRPr="00931752">
          <w:rPr>
            <w:rStyle w:val="Hipercze"/>
            <w:rFonts w:ascii="Times New Roman" w:hAnsi="Times New Roman"/>
            <w:noProof/>
            <w:sz w:val="24"/>
            <w:szCs w:val="24"/>
            <w:lang w:eastAsia="pl-PL"/>
          </w:rPr>
          <w:t>Podmioty gospodarcze w gminie Łęknica według sekcji i działów PKD 2007</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_Toc401660337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56</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8" w:history="1">
        <w:r w:rsidR="00931752" w:rsidRPr="00931752">
          <w:rPr>
            <w:rStyle w:val="Hipercze"/>
            <w:rFonts w:ascii="Times New Roman" w:hAnsi="Times New Roman"/>
            <w:noProof/>
            <w:sz w:val="24"/>
            <w:szCs w:val="24"/>
          </w:rPr>
          <w:t xml:space="preserve">Tabela 19. </w:t>
        </w:r>
        <w:r w:rsidR="00931752" w:rsidRPr="00931752">
          <w:rPr>
            <w:rStyle w:val="Hipercze"/>
            <w:rFonts w:ascii="Times New Roman" w:hAnsi="Times New Roman"/>
            <w:noProof/>
            <w:sz w:val="24"/>
            <w:szCs w:val="24"/>
            <w:lang w:eastAsia="pl-PL"/>
          </w:rPr>
          <w:t>Użytkowanie gruntów w gminie Łęknica według Powszechnego Spisu Rolnego z 2010 roku</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_Toc401660338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58</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39" w:history="1">
        <w:r w:rsidR="00931752" w:rsidRPr="00931752">
          <w:rPr>
            <w:rStyle w:val="Hipercze"/>
            <w:rFonts w:ascii="Times New Roman" w:hAnsi="Times New Roman"/>
            <w:noProof/>
            <w:sz w:val="24"/>
            <w:szCs w:val="24"/>
          </w:rPr>
          <w:t xml:space="preserve">Tabela 20. </w:t>
        </w:r>
        <w:r w:rsidR="00931752" w:rsidRPr="00931752">
          <w:rPr>
            <w:rStyle w:val="Hipercze"/>
            <w:rFonts w:ascii="Times New Roman" w:hAnsi="Times New Roman"/>
            <w:noProof/>
            <w:sz w:val="24"/>
            <w:szCs w:val="24"/>
            <w:lang w:eastAsia="pl-PL"/>
          </w:rPr>
          <w:t>Dochody i wydatki budżetu gminy Łęknica w latach 2012 - 2013</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_Toc401660339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62</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40" w:history="1">
        <w:r w:rsidR="00931752" w:rsidRPr="00931752">
          <w:rPr>
            <w:rStyle w:val="Hipercze"/>
            <w:rFonts w:ascii="Times New Roman" w:hAnsi="Times New Roman"/>
            <w:noProof/>
            <w:sz w:val="24"/>
            <w:szCs w:val="24"/>
          </w:rPr>
          <w:t xml:space="preserve">Tabela 21. </w:t>
        </w:r>
        <w:r w:rsidR="00931752" w:rsidRPr="00931752">
          <w:rPr>
            <w:rStyle w:val="Hipercze"/>
            <w:rFonts w:ascii="Times New Roman" w:hAnsi="Times New Roman"/>
            <w:noProof/>
            <w:sz w:val="24"/>
            <w:szCs w:val="24"/>
            <w:lang w:eastAsia="pl-PL"/>
          </w:rPr>
          <w:t>Wieloletnia Prognoza Finansowa Gminy Łęknica na lata 2014 - 2017</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_Toc401660340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63</w:t>
        </w:r>
        <w:r w:rsidR="00931752" w:rsidRPr="00931752">
          <w:rPr>
            <w:rFonts w:ascii="Times New Roman" w:hAnsi="Times New Roman"/>
            <w:noProof/>
            <w:webHidden/>
            <w:sz w:val="24"/>
            <w:szCs w:val="24"/>
          </w:rPr>
          <w:fldChar w:fldCharType="end"/>
        </w:r>
      </w:hyperlink>
    </w:p>
    <w:p w:rsidR="00931752" w:rsidRPr="00931752" w:rsidRDefault="009E66EE" w:rsidP="00931752">
      <w:pPr>
        <w:pStyle w:val="Spisilustracji"/>
        <w:tabs>
          <w:tab w:val="right" w:leader="dot" w:pos="9060"/>
        </w:tabs>
        <w:spacing w:line="360" w:lineRule="auto"/>
        <w:jc w:val="both"/>
        <w:rPr>
          <w:rFonts w:ascii="Times New Roman" w:eastAsiaTheme="minorEastAsia" w:hAnsi="Times New Roman"/>
          <w:noProof/>
          <w:sz w:val="24"/>
          <w:szCs w:val="24"/>
          <w:lang w:eastAsia="pl-PL"/>
        </w:rPr>
      </w:pPr>
      <w:hyperlink w:anchor="_Toc401660341" w:history="1">
        <w:r w:rsidR="00931752" w:rsidRPr="00931752">
          <w:rPr>
            <w:rStyle w:val="Hipercze"/>
            <w:rFonts w:ascii="Times New Roman" w:hAnsi="Times New Roman"/>
            <w:noProof/>
            <w:sz w:val="24"/>
            <w:szCs w:val="24"/>
          </w:rPr>
          <w:t xml:space="preserve">Tabela 22. </w:t>
        </w:r>
        <w:r w:rsidR="00931752" w:rsidRPr="00931752">
          <w:rPr>
            <w:rStyle w:val="Hipercze"/>
            <w:rFonts w:ascii="Times New Roman" w:hAnsi="Times New Roman"/>
            <w:noProof/>
            <w:sz w:val="24"/>
            <w:szCs w:val="24"/>
            <w:lang w:eastAsia="pl-PL"/>
          </w:rPr>
          <w:t>Zrealizowane inwestycje w gminie Łęknica dofinansowane z funduszy pomocowych UE w latach 2007-2010</w:t>
        </w:r>
        <w:r w:rsidR="00931752" w:rsidRPr="00931752">
          <w:rPr>
            <w:rFonts w:ascii="Times New Roman" w:hAnsi="Times New Roman"/>
            <w:noProof/>
            <w:webHidden/>
            <w:sz w:val="24"/>
            <w:szCs w:val="24"/>
          </w:rPr>
          <w:tab/>
        </w:r>
        <w:r w:rsidR="00931752" w:rsidRPr="00931752">
          <w:rPr>
            <w:rFonts w:ascii="Times New Roman" w:hAnsi="Times New Roman"/>
            <w:noProof/>
            <w:webHidden/>
            <w:sz w:val="24"/>
            <w:szCs w:val="24"/>
          </w:rPr>
          <w:fldChar w:fldCharType="begin"/>
        </w:r>
        <w:r w:rsidR="00931752" w:rsidRPr="00931752">
          <w:rPr>
            <w:rFonts w:ascii="Times New Roman" w:hAnsi="Times New Roman"/>
            <w:noProof/>
            <w:webHidden/>
            <w:sz w:val="24"/>
            <w:szCs w:val="24"/>
          </w:rPr>
          <w:instrText xml:space="preserve"> PAGEREF _Toc401660341 \h </w:instrText>
        </w:r>
        <w:r w:rsidR="00931752" w:rsidRPr="00931752">
          <w:rPr>
            <w:rFonts w:ascii="Times New Roman" w:hAnsi="Times New Roman"/>
            <w:noProof/>
            <w:webHidden/>
            <w:sz w:val="24"/>
            <w:szCs w:val="24"/>
          </w:rPr>
        </w:r>
        <w:r w:rsidR="00931752"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65</w:t>
        </w:r>
        <w:r w:rsidR="00931752" w:rsidRPr="00931752">
          <w:rPr>
            <w:rFonts w:ascii="Times New Roman" w:hAnsi="Times New Roman"/>
            <w:noProof/>
            <w:webHidden/>
            <w:sz w:val="24"/>
            <w:szCs w:val="24"/>
          </w:rPr>
          <w:fldChar w:fldCharType="end"/>
        </w:r>
      </w:hyperlink>
    </w:p>
    <w:p w:rsidR="00201344" w:rsidRDefault="002C2854" w:rsidP="00201344">
      <w:pPr>
        <w:spacing w:line="360" w:lineRule="auto"/>
        <w:rPr>
          <w:rFonts w:ascii="Times New Roman" w:hAnsi="Times New Roman"/>
          <w:sz w:val="24"/>
          <w:szCs w:val="24"/>
          <w:lang w:eastAsia="pl-PL"/>
        </w:rPr>
      </w:pPr>
      <w:r w:rsidRPr="00201344">
        <w:rPr>
          <w:rFonts w:ascii="Times New Roman" w:hAnsi="Times New Roman"/>
          <w:sz w:val="24"/>
          <w:szCs w:val="24"/>
          <w:lang w:eastAsia="pl-PL"/>
        </w:rPr>
        <w:fldChar w:fldCharType="end"/>
      </w:r>
    </w:p>
    <w:p w:rsidR="00201344" w:rsidRDefault="00201344" w:rsidP="00201344">
      <w:pPr>
        <w:pStyle w:val="Nagwek1"/>
        <w:rPr>
          <w:lang w:eastAsia="pl-PL"/>
        </w:rPr>
      </w:pPr>
      <w:bookmarkStart w:id="84" w:name="_Toc401663838"/>
      <w:r>
        <w:rPr>
          <w:lang w:eastAsia="pl-PL"/>
        </w:rPr>
        <w:t>Spis rysunków</w:t>
      </w:r>
      <w:bookmarkEnd w:id="84"/>
    </w:p>
    <w:p w:rsidR="00201344" w:rsidRPr="00931752" w:rsidRDefault="002C2854"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r w:rsidRPr="00201344">
        <w:rPr>
          <w:rFonts w:ascii="Times New Roman" w:hAnsi="Times New Roman"/>
          <w:sz w:val="24"/>
          <w:szCs w:val="24"/>
          <w:lang w:eastAsia="pl-PL"/>
        </w:rPr>
        <w:fldChar w:fldCharType="begin"/>
      </w:r>
      <w:r w:rsidR="00201344" w:rsidRPr="00201344">
        <w:rPr>
          <w:rFonts w:ascii="Times New Roman" w:hAnsi="Times New Roman"/>
          <w:sz w:val="24"/>
          <w:szCs w:val="24"/>
          <w:lang w:eastAsia="pl-PL"/>
        </w:rPr>
        <w:instrText xml:space="preserve"> TOC \h \z \c "Rysunek" </w:instrText>
      </w:r>
      <w:r w:rsidRPr="00201344">
        <w:rPr>
          <w:rFonts w:ascii="Times New Roman" w:hAnsi="Times New Roman"/>
          <w:sz w:val="24"/>
          <w:szCs w:val="24"/>
          <w:lang w:eastAsia="pl-PL"/>
        </w:rPr>
        <w:fldChar w:fldCharType="separate"/>
      </w:r>
      <w:hyperlink w:anchor="_Toc398370112" w:history="1">
        <w:r w:rsidR="00201344" w:rsidRPr="00931752">
          <w:rPr>
            <w:rStyle w:val="Hipercze"/>
            <w:rFonts w:ascii="Times New Roman" w:hAnsi="Times New Roman"/>
            <w:noProof/>
            <w:sz w:val="24"/>
            <w:szCs w:val="24"/>
          </w:rPr>
          <w:t>Rysunek 1. Położenie gminy Łęknica</w:t>
        </w:r>
        <w:r w:rsidR="00201344" w:rsidRPr="00931752">
          <w:rPr>
            <w:rFonts w:ascii="Times New Roman" w:hAnsi="Times New Roman"/>
            <w:noProof/>
            <w:webHidden/>
            <w:sz w:val="24"/>
            <w:szCs w:val="24"/>
          </w:rPr>
          <w:tab/>
        </w:r>
        <w:r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_Toc398370112 \h </w:instrText>
        </w:r>
        <w:r w:rsidRPr="00931752">
          <w:rPr>
            <w:rFonts w:ascii="Times New Roman" w:hAnsi="Times New Roman"/>
            <w:noProof/>
            <w:webHidden/>
            <w:sz w:val="24"/>
            <w:szCs w:val="24"/>
          </w:rPr>
        </w:r>
        <w:r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8</w:t>
        </w:r>
        <w:r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3" w:history="1">
        <w:r w:rsidR="00201344" w:rsidRPr="00931752">
          <w:rPr>
            <w:rStyle w:val="Hipercze"/>
            <w:rFonts w:ascii="Times New Roman" w:hAnsi="Times New Roman"/>
            <w:noProof/>
            <w:sz w:val="24"/>
            <w:szCs w:val="24"/>
          </w:rPr>
          <w:t>Rysunek 2. Przyrost naturalny w gminie Łęknica w latach 2008-2013</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_Toc398370113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13</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4" w:history="1">
        <w:r w:rsidR="00201344" w:rsidRPr="00931752">
          <w:rPr>
            <w:rStyle w:val="Hipercze"/>
            <w:rFonts w:ascii="Times New Roman" w:hAnsi="Times New Roman"/>
            <w:noProof/>
            <w:sz w:val="24"/>
            <w:szCs w:val="24"/>
          </w:rPr>
          <w:t xml:space="preserve">Rysunek 3. Struktura ludności według ekonomicznych grup w gminie Łęknica w latach </w:t>
        </w:r>
        <w:r w:rsidR="00931752">
          <w:rPr>
            <w:rStyle w:val="Hipercze"/>
            <w:rFonts w:ascii="Times New Roman" w:hAnsi="Times New Roman"/>
            <w:noProof/>
            <w:sz w:val="24"/>
            <w:szCs w:val="24"/>
          </w:rPr>
          <w:br/>
        </w:r>
        <w:r w:rsidR="00201344" w:rsidRPr="00931752">
          <w:rPr>
            <w:rStyle w:val="Hipercze"/>
            <w:rFonts w:ascii="Times New Roman" w:hAnsi="Times New Roman"/>
            <w:noProof/>
            <w:sz w:val="24"/>
            <w:szCs w:val="24"/>
          </w:rPr>
          <w:t>2008-2013</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_Toc398370114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14</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5" w:history="1">
        <w:r w:rsidR="00201344" w:rsidRPr="00931752">
          <w:rPr>
            <w:rStyle w:val="Hipercze"/>
            <w:rFonts w:ascii="Times New Roman" w:hAnsi="Times New Roman"/>
            <w:noProof/>
            <w:sz w:val="24"/>
            <w:szCs w:val="24"/>
          </w:rPr>
          <w:t>Rysunek 4. Zarejestrowani bezrobotni w gminie Łęknica w latach 2008-2013</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_Toc398370115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16</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6" w:history="1">
        <w:r w:rsidR="00201344" w:rsidRPr="00931752">
          <w:rPr>
            <w:rStyle w:val="Hipercze"/>
            <w:rFonts w:ascii="Times New Roman" w:hAnsi="Times New Roman"/>
            <w:noProof/>
            <w:sz w:val="24"/>
            <w:szCs w:val="24"/>
          </w:rPr>
          <w:t>Rysunek 5. Udział zarejestrowanych bezrobotnych w Łęknicy w liczbie ludności w wieku produkcyjnym (%)</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_Toc398370116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17</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7" w:history="1">
        <w:r w:rsidR="00201344" w:rsidRPr="00931752">
          <w:rPr>
            <w:rStyle w:val="Hipercze"/>
            <w:rFonts w:ascii="Times New Roman" w:hAnsi="Times New Roman"/>
            <w:noProof/>
            <w:sz w:val="24"/>
            <w:szCs w:val="24"/>
          </w:rPr>
          <w:t>Rysunek 6. Rzeźba terenu Łuku Mużakowa</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_Toc398370117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20</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8" w:history="1">
        <w:r w:rsidR="00201344" w:rsidRPr="00931752">
          <w:rPr>
            <w:rStyle w:val="Hipercze"/>
            <w:rFonts w:ascii="Times New Roman" w:hAnsi="Times New Roman"/>
            <w:noProof/>
            <w:sz w:val="24"/>
            <w:szCs w:val="24"/>
          </w:rPr>
          <w:t>Rysunek 7. Mapa obwodnicy Łęknicy</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_Toc398370118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37</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19" w:history="1">
        <w:r w:rsidR="00201344" w:rsidRPr="00931752">
          <w:rPr>
            <w:rStyle w:val="Hipercze"/>
            <w:rFonts w:ascii="Times New Roman" w:hAnsi="Times New Roman"/>
            <w:noProof/>
            <w:sz w:val="24"/>
            <w:szCs w:val="24"/>
          </w:rPr>
          <w:t>Rysunek 8. Sieć wodociągowa w gminie Łęknica w latach 2008-2012</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_Toc398370119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39</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20" w:history="1">
        <w:r w:rsidR="00201344" w:rsidRPr="00931752">
          <w:rPr>
            <w:rStyle w:val="Hipercze"/>
            <w:rFonts w:ascii="Times New Roman" w:hAnsi="Times New Roman"/>
            <w:noProof/>
            <w:sz w:val="24"/>
            <w:szCs w:val="24"/>
          </w:rPr>
          <w:t xml:space="preserve">Rysunek 9. </w:t>
        </w:r>
        <w:r w:rsidR="00201344" w:rsidRPr="00931752">
          <w:rPr>
            <w:rStyle w:val="Hipercze"/>
            <w:rFonts w:ascii="Times New Roman" w:hAnsi="Times New Roman"/>
            <w:noProof/>
            <w:sz w:val="24"/>
            <w:szCs w:val="24"/>
            <w:lang w:eastAsia="pl-PL"/>
          </w:rPr>
          <w:t>Sieć kanalizacyjna w gminie Łęknica w latach 2008-2012</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_Toc398370120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41</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21" w:history="1">
        <w:r w:rsidR="00201344" w:rsidRPr="00931752">
          <w:rPr>
            <w:rStyle w:val="Hipercze"/>
            <w:rFonts w:ascii="Times New Roman" w:hAnsi="Times New Roman"/>
            <w:noProof/>
            <w:sz w:val="24"/>
            <w:szCs w:val="24"/>
          </w:rPr>
          <w:t xml:space="preserve">Rysunek 10 </w:t>
        </w:r>
        <w:r w:rsidR="00201344" w:rsidRPr="00931752">
          <w:rPr>
            <w:rStyle w:val="Hipercze"/>
            <w:rFonts w:ascii="Times New Roman" w:hAnsi="Times New Roman"/>
            <w:noProof/>
            <w:sz w:val="24"/>
            <w:szCs w:val="24"/>
            <w:lang w:eastAsia="pl-PL"/>
          </w:rPr>
          <w:t xml:space="preserve">. Zarejestrowane podmioty gospodarcze według sektorów własnościowych </w:t>
        </w:r>
        <w:r w:rsidR="00931752">
          <w:rPr>
            <w:rStyle w:val="Hipercze"/>
            <w:rFonts w:ascii="Times New Roman" w:hAnsi="Times New Roman"/>
            <w:noProof/>
            <w:sz w:val="24"/>
            <w:szCs w:val="24"/>
            <w:lang w:eastAsia="pl-PL"/>
          </w:rPr>
          <w:br/>
        </w:r>
        <w:r w:rsidR="00201344" w:rsidRPr="00931752">
          <w:rPr>
            <w:rStyle w:val="Hipercze"/>
            <w:rFonts w:ascii="Times New Roman" w:hAnsi="Times New Roman"/>
            <w:noProof/>
            <w:sz w:val="24"/>
            <w:szCs w:val="24"/>
            <w:lang w:eastAsia="pl-PL"/>
          </w:rPr>
          <w:t>w gminie Łęknica w latach 2008-2013</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_Toc398370121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55</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22" w:history="1">
        <w:r w:rsidR="00201344" w:rsidRPr="00931752">
          <w:rPr>
            <w:rStyle w:val="Hipercze"/>
            <w:rFonts w:ascii="Times New Roman" w:hAnsi="Times New Roman"/>
            <w:noProof/>
            <w:sz w:val="24"/>
            <w:szCs w:val="24"/>
          </w:rPr>
          <w:t>Rysunek 11</w:t>
        </w:r>
        <w:r w:rsidR="00201344" w:rsidRPr="00931752">
          <w:rPr>
            <w:rStyle w:val="Hipercze"/>
            <w:rFonts w:ascii="Times New Roman" w:hAnsi="Times New Roman"/>
            <w:noProof/>
            <w:sz w:val="24"/>
            <w:szCs w:val="24"/>
            <w:lang w:eastAsia="pl-PL"/>
          </w:rPr>
          <w:t xml:space="preserve">. Podmioty gospodarcze według formy prawnej w gminie Łęknica </w:t>
        </w:r>
        <w:r w:rsidR="00931752">
          <w:rPr>
            <w:rStyle w:val="Hipercze"/>
            <w:rFonts w:ascii="Times New Roman" w:hAnsi="Times New Roman"/>
            <w:noProof/>
            <w:sz w:val="24"/>
            <w:szCs w:val="24"/>
            <w:lang w:eastAsia="pl-PL"/>
          </w:rPr>
          <w:br/>
        </w:r>
        <w:r w:rsidR="00201344" w:rsidRPr="00931752">
          <w:rPr>
            <w:rStyle w:val="Hipercze"/>
            <w:rFonts w:ascii="Times New Roman" w:hAnsi="Times New Roman"/>
            <w:noProof/>
            <w:sz w:val="24"/>
            <w:szCs w:val="24"/>
            <w:lang w:eastAsia="pl-PL"/>
          </w:rPr>
          <w:t>w 2013 roku</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_Toc398370122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58</w:t>
        </w:r>
        <w:r w:rsidR="002C2854" w:rsidRPr="00931752">
          <w:rPr>
            <w:rFonts w:ascii="Times New Roman" w:hAnsi="Times New Roman"/>
            <w:noProof/>
            <w:webHidden/>
            <w:sz w:val="24"/>
            <w:szCs w:val="24"/>
          </w:rPr>
          <w:fldChar w:fldCharType="end"/>
        </w:r>
      </w:hyperlink>
    </w:p>
    <w:p w:rsidR="00201344" w:rsidRPr="00931752" w:rsidRDefault="009E66EE" w:rsidP="00931752">
      <w:pPr>
        <w:pStyle w:val="Spisilustracji"/>
        <w:tabs>
          <w:tab w:val="right" w:leader="dot" w:pos="9062"/>
        </w:tabs>
        <w:spacing w:line="360" w:lineRule="auto"/>
        <w:jc w:val="both"/>
        <w:rPr>
          <w:rFonts w:ascii="Times New Roman" w:eastAsia="Times New Roman" w:hAnsi="Times New Roman"/>
          <w:noProof/>
          <w:sz w:val="24"/>
          <w:szCs w:val="24"/>
          <w:lang w:eastAsia="pl-PL"/>
        </w:rPr>
      </w:pPr>
      <w:hyperlink w:anchor="_Toc398370123" w:history="1">
        <w:r w:rsidR="00201344" w:rsidRPr="00931752">
          <w:rPr>
            <w:rStyle w:val="Hipercze"/>
            <w:rFonts w:ascii="Times New Roman" w:hAnsi="Times New Roman"/>
            <w:noProof/>
            <w:sz w:val="24"/>
            <w:szCs w:val="24"/>
          </w:rPr>
          <w:t xml:space="preserve">Rysunek 12. </w:t>
        </w:r>
        <w:r w:rsidR="00201344" w:rsidRPr="00931752">
          <w:rPr>
            <w:rStyle w:val="Hipercze"/>
            <w:rFonts w:ascii="Times New Roman" w:hAnsi="Times New Roman"/>
            <w:noProof/>
            <w:sz w:val="24"/>
            <w:szCs w:val="24"/>
            <w:lang w:eastAsia="pl-PL"/>
          </w:rPr>
          <w:t>Mapa Geoparku Łuk Mużakowa</w:t>
        </w:r>
        <w:r w:rsidR="00201344" w:rsidRPr="00931752">
          <w:rPr>
            <w:rFonts w:ascii="Times New Roman" w:hAnsi="Times New Roman"/>
            <w:noProof/>
            <w:webHidden/>
            <w:sz w:val="24"/>
            <w:szCs w:val="24"/>
          </w:rPr>
          <w:tab/>
        </w:r>
        <w:r w:rsidR="002C2854" w:rsidRPr="00931752">
          <w:rPr>
            <w:rFonts w:ascii="Times New Roman" w:hAnsi="Times New Roman"/>
            <w:noProof/>
            <w:webHidden/>
            <w:sz w:val="24"/>
            <w:szCs w:val="24"/>
          </w:rPr>
          <w:fldChar w:fldCharType="begin"/>
        </w:r>
        <w:r w:rsidR="00201344" w:rsidRPr="00931752">
          <w:rPr>
            <w:rFonts w:ascii="Times New Roman" w:hAnsi="Times New Roman"/>
            <w:noProof/>
            <w:webHidden/>
            <w:sz w:val="24"/>
            <w:szCs w:val="24"/>
          </w:rPr>
          <w:instrText xml:space="preserve"> PAGEREF _Toc398370123 \h </w:instrText>
        </w:r>
        <w:r w:rsidR="002C2854" w:rsidRPr="00931752">
          <w:rPr>
            <w:rFonts w:ascii="Times New Roman" w:hAnsi="Times New Roman"/>
            <w:noProof/>
            <w:webHidden/>
            <w:sz w:val="24"/>
            <w:szCs w:val="24"/>
          </w:rPr>
        </w:r>
        <w:r w:rsidR="002C2854" w:rsidRPr="00931752">
          <w:rPr>
            <w:rFonts w:ascii="Times New Roman" w:hAnsi="Times New Roman"/>
            <w:noProof/>
            <w:webHidden/>
            <w:sz w:val="24"/>
            <w:szCs w:val="24"/>
          </w:rPr>
          <w:fldChar w:fldCharType="separate"/>
        </w:r>
        <w:r w:rsidR="00DF0EAF">
          <w:rPr>
            <w:rFonts w:ascii="Times New Roman" w:hAnsi="Times New Roman"/>
            <w:noProof/>
            <w:webHidden/>
            <w:sz w:val="24"/>
            <w:szCs w:val="24"/>
          </w:rPr>
          <w:t>60</w:t>
        </w:r>
        <w:r w:rsidR="002C2854" w:rsidRPr="00931752">
          <w:rPr>
            <w:rFonts w:ascii="Times New Roman" w:hAnsi="Times New Roman"/>
            <w:noProof/>
            <w:webHidden/>
            <w:sz w:val="24"/>
            <w:szCs w:val="24"/>
          </w:rPr>
          <w:fldChar w:fldCharType="end"/>
        </w:r>
      </w:hyperlink>
    </w:p>
    <w:p w:rsidR="00BF0802" w:rsidRDefault="002C2854" w:rsidP="00201344">
      <w:pPr>
        <w:spacing w:line="360" w:lineRule="auto"/>
        <w:rPr>
          <w:rFonts w:ascii="Times New Roman" w:hAnsi="Times New Roman"/>
          <w:sz w:val="24"/>
          <w:szCs w:val="24"/>
          <w:lang w:eastAsia="pl-PL"/>
        </w:rPr>
      </w:pPr>
      <w:r w:rsidRPr="00201344">
        <w:rPr>
          <w:rFonts w:ascii="Times New Roman" w:hAnsi="Times New Roman"/>
          <w:sz w:val="24"/>
          <w:szCs w:val="24"/>
          <w:lang w:eastAsia="pl-PL"/>
        </w:rPr>
        <w:fldChar w:fldCharType="end"/>
      </w:r>
    </w:p>
    <w:p w:rsidR="00BF0802" w:rsidRDefault="00BF0802">
      <w:pPr>
        <w:spacing w:after="0" w:line="240" w:lineRule="auto"/>
        <w:rPr>
          <w:lang w:eastAsia="pl-PL"/>
        </w:rPr>
      </w:pPr>
      <w:r>
        <w:rPr>
          <w:lang w:eastAsia="pl-PL"/>
        </w:rPr>
        <w:br w:type="page"/>
      </w:r>
    </w:p>
    <w:p w:rsidR="00BF0802" w:rsidRDefault="00BF0802"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Default="00896361" w:rsidP="00201344">
      <w:pPr>
        <w:spacing w:line="360" w:lineRule="auto"/>
        <w:rPr>
          <w:lang w:eastAsia="pl-PL"/>
        </w:rPr>
      </w:pPr>
    </w:p>
    <w:p w:rsidR="00896361" w:rsidRPr="00D152F3" w:rsidRDefault="00896361" w:rsidP="00402FAF">
      <w:pPr>
        <w:pStyle w:val="Nagwek1"/>
        <w:jc w:val="left"/>
        <w:rPr>
          <w:sz w:val="36"/>
          <w:szCs w:val="36"/>
          <w:lang w:eastAsia="pl-PL"/>
        </w:rPr>
      </w:pPr>
      <w:bookmarkStart w:id="85" w:name="_Toc401663839"/>
      <w:r w:rsidRPr="00D152F3">
        <w:rPr>
          <w:sz w:val="36"/>
          <w:szCs w:val="36"/>
          <w:lang w:eastAsia="pl-PL"/>
        </w:rPr>
        <w:t>Załącznik</w:t>
      </w:r>
      <w:r w:rsidR="00402FAF">
        <w:rPr>
          <w:sz w:val="36"/>
          <w:szCs w:val="36"/>
          <w:lang w:eastAsia="pl-PL"/>
        </w:rPr>
        <w:t xml:space="preserve"> </w:t>
      </w:r>
      <w:r w:rsidR="00D152F3">
        <w:rPr>
          <w:sz w:val="36"/>
          <w:szCs w:val="36"/>
          <w:lang w:eastAsia="pl-PL"/>
        </w:rPr>
        <w:t>1.</w:t>
      </w:r>
      <w:r w:rsidRPr="00D152F3">
        <w:rPr>
          <w:sz w:val="36"/>
          <w:szCs w:val="36"/>
          <w:lang w:eastAsia="pl-PL"/>
        </w:rPr>
        <w:t xml:space="preserve"> </w:t>
      </w:r>
      <w:r w:rsidR="00402FAF">
        <w:rPr>
          <w:sz w:val="36"/>
          <w:szCs w:val="36"/>
          <w:lang w:eastAsia="pl-PL"/>
        </w:rPr>
        <w:br/>
      </w:r>
      <w:r w:rsidRPr="00D152F3">
        <w:rPr>
          <w:sz w:val="36"/>
          <w:szCs w:val="36"/>
          <w:lang w:eastAsia="pl-PL"/>
        </w:rPr>
        <w:t>Wyniki konsultacji społecznych</w:t>
      </w:r>
      <w:bookmarkEnd w:id="85"/>
    </w:p>
    <w:p w:rsidR="00896361" w:rsidRDefault="00896361" w:rsidP="00201344">
      <w:pPr>
        <w:spacing w:line="360" w:lineRule="auto"/>
        <w:rPr>
          <w:lang w:eastAsia="pl-PL"/>
        </w:rPr>
      </w:pPr>
    </w:p>
    <w:p w:rsidR="00896361" w:rsidRDefault="00896361" w:rsidP="00201344">
      <w:pPr>
        <w:spacing w:line="360" w:lineRule="auto"/>
        <w:rPr>
          <w:lang w:eastAsia="pl-PL"/>
        </w:rPr>
        <w:sectPr w:rsidR="00896361" w:rsidSect="00EA302E">
          <w:pgSz w:w="11906" w:h="16838"/>
          <w:pgMar w:top="1673" w:right="1418" w:bottom="1418" w:left="1418" w:header="709" w:footer="709" w:gutter="0"/>
          <w:cols w:space="708"/>
          <w:docGrid w:linePitch="360"/>
        </w:sectPr>
      </w:pPr>
    </w:p>
    <w:p w:rsidR="00201344" w:rsidRPr="00896361" w:rsidRDefault="00896361" w:rsidP="003C6008">
      <w:pPr>
        <w:pStyle w:val="Akapitzlist"/>
        <w:numPr>
          <w:ilvl w:val="1"/>
          <w:numId w:val="42"/>
        </w:numPr>
        <w:spacing w:after="0" w:line="360" w:lineRule="auto"/>
        <w:rPr>
          <w:rFonts w:ascii="Times New Roman" w:hAnsi="Times New Roman"/>
          <w:b/>
          <w:noProof/>
          <w:sz w:val="24"/>
          <w:szCs w:val="24"/>
          <w:lang w:eastAsia="pl-PL"/>
        </w:rPr>
      </w:pPr>
      <w:r>
        <w:rPr>
          <w:rFonts w:ascii="Times New Roman" w:hAnsi="Times New Roman"/>
          <w:b/>
          <w:noProof/>
          <w:sz w:val="24"/>
          <w:szCs w:val="24"/>
          <w:lang w:eastAsia="pl-PL"/>
        </w:rPr>
        <w:lastRenderedPageBreak/>
        <w:t xml:space="preserve"> </w:t>
      </w:r>
      <w:r w:rsidRPr="00896361">
        <w:rPr>
          <w:rFonts w:ascii="Times New Roman" w:hAnsi="Times New Roman"/>
          <w:b/>
          <w:noProof/>
          <w:sz w:val="24"/>
          <w:szCs w:val="24"/>
          <w:lang w:eastAsia="pl-PL"/>
        </w:rPr>
        <w:t>Ocena warunków życia w Łeknicy</w:t>
      </w:r>
    </w:p>
    <w:p w:rsidR="00896361" w:rsidRDefault="00896361" w:rsidP="00201344">
      <w:pPr>
        <w:spacing w:line="360" w:lineRule="auto"/>
        <w:rPr>
          <w:lang w:eastAsia="pl-PL"/>
        </w:rPr>
      </w:pPr>
      <w:r>
        <w:rPr>
          <w:noProof/>
          <w:lang w:eastAsia="pl-PL"/>
        </w:rPr>
        <w:drawing>
          <wp:inline distT="0" distB="0" distL="0" distR="0" wp14:anchorId="1E1619FE" wp14:editId="1C1BD245">
            <wp:extent cx="8686800" cy="5369442"/>
            <wp:effectExtent l="0" t="0" r="0" b="317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6361" w:rsidRDefault="00896361" w:rsidP="003C6008">
      <w:pPr>
        <w:pStyle w:val="Akapitzlist"/>
        <w:numPr>
          <w:ilvl w:val="1"/>
          <w:numId w:val="42"/>
        </w:numPr>
        <w:spacing w:after="0" w:line="360" w:lineRule="auto"/>
        <w:ind w:left="357" w:hanging="357"/>
        <w:rPr>
          <w:rFonts w:ascii="Times New Roman" w:hAnsi="Times New Roman"/>
          <w:b/>
          <w:sz w:val="24"/>
          <w:szCs w:val="24"/>
          <w:lang w:eastAsia="pl-PL"/>
        </w:rPr>
      </w:pPr>
      <w:r w:rsidRPr="00896361">
        <w:rPr>
          <w:rFonts w:ascii="Times New Roman" w:hAnsi="Times New Roman"/>
          <w:b/>
          <w:sz w:val="24"/>
          <w:szCs w:val="24"/>
          <w:lang w:eastAsia="pl-PL"/>
        </w:rPr>
        <w:lastRenderedPageBreak/>
        <w:t>Istotność działań dla mieszkańców i rozwoju gminy Łęknica</w:t>
      </w:r>
    </w:p>
    <w:p w:rsidR="00896361" w:rsidRPr="00896361" w:rsidRDefault="00896361" w:rsidP="00896361">
      <w:pPr>
        <w:spacing w:after="0" w:line="360" w:lineRule="auto"/>
        <w:rPr>
          <w:rFonts w:ascii="Times New Roman" w:hAnsi="Times New Roman"/>
          <w:b/>
          <w:sz w:val="24"/>
          <w:szCs w:val="24"/>
          <w:lang w:eastAsia="pl-PL"/>
        </w:rPr>
      </w:pPr>
      <w:r>
        <w:rPr>
          <w:noProof/>
          <w:lang w:eastAsia="pl-PL"/>
        </w:rPr>
        <w:drawing>
          <wp:inline distT="0" distB="0" distL="0" distR="0" wp14:anchorId="3F1B547A" wp14:editId="7C262AB3">
            <wp:extent cx="8728710" cy="5156791"/>
            <wp:effectExtent l="0" t="0" r="15240" b="635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sectPr w:rsidR="00896361" w:rsidRPr="00896361" w:rsidSect="00BF0802">
      <w:headerReference w:type="default" r:id="rId39"/>
      <w:pgSz w:w="16838" w:h="11906" w:orient="landscape"/>
      <w:pgMar w:top="1418" w:right="167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6EE" w:rsidRDefault="009E66EE" w:rsidP="00F06061">
      <w:pPr>
        <w:spacing w:after="0" w:line="240" w:lineRule="auto"/>
      </w:pPr>
      <w:r>
        <w:separator/>
      </w:r>
    </w:p>
  </w:endnote>
  <w:endnote w:type="continuationSeparator" w:id="0">
    <w:p w:rsidR="009E66EE" w:rsidRDefault="009E66EE" w:rsidP="00F0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EE"/>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355" w:rsidRDefault="00EE2355">
    <w:pPr>
      <w:pStyle w:val="Stopka"/>
      <w:jc w:val="center"/>
    </w:pPr>
    <w:r>
      <w:t xml:space="preserve">Strona </w:t>
    </w:r>
    <w:r>
      <w:rPr>
        <w:b/>
        <w:sz w:val="24"/>
        <w:szCs w:val="24"/>
      </w:rPr>
      <w:fldChar w:fldCharType="begin"/>
    </w:r>
    <w:r>
      <w:rPr>
        <w:b/>
      </w:rPr>
      <w:instrText>PAGE</w:instrText>
    </w:r>
    <w:r>
      <w:rPr>
        <w:b/>
        <w:sz w:val="24"/>
        <w:szCs w:val="24"/>
      </w:rPr>
      <w:fldChar w:fldCharType="separate"/>
    </w:r>
    <w:r w:rsidR="00090656">
      <w:rPr>
        <w:b/>
        <w:noProof/>
      </w:rPr>
      <w:t>2</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090656">
      <w:rPr>
        <w:b/>
        <w:noProof/>
      </w:rPr>
      <w:t>98</w:t>
    </w:r>
    <w:r>
      <w:rPr>
        <w:b/>
        <w:sz w:val="24"/>
        <w:szCs w:val="24"/>
      </w:rPr>
      <w:fldChar w:fldCharType="end"/>
    </w:r>
  </w:p>
  <w:p w:rsidR="00EE2355" w:rsidRDefault="00EE235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6EE" w:rsidRDefault="009E66EE" w:rsidP="00F06061">
      <w:pPr>
        <w:spacing w:after="0" w:line="240" w:lineRule="auto"/>
      </w:pPr>
      <w:r>
        <w:separator/>
      </w:r>
    </w:p>
  </w:footnote>
  <w:footnote w:type="continuationSeparator" w:id="0">
    <w:p w:rsidR="009E66EE" w:rsidRDefault="009E66EE" w:rsidP="00F06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355" w:rsidRDefault="00EE2355" w:rsidP="00DC1FF3">
    <w:pPr>
      <w:pStyle w:val="Nagwek"/>
      <w:spacing w:after="240"/>
    </w:pP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52705</wp:posOffset>
              </wp:positionH>
              <wp:positionV relativeFrom="paragraph">
                <wp:posOffset>26670</wp:posOffset>
              </wp:positionV>
              <wp:extent cx="5600700" cy="323850"/>
              <wp:effectExtent l="19685" t="19685" r="37465" b="4699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238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E2355" w:rsidRPr="00DC1FF3" w:rsidRDefault="00EE2355" w:rsidP="00DC1FF3">
                          <w:pPr>
                            <w:jc w:val="center"/>
                            <w:rPr>
                              <w:rFonts w:ascii="Andalus" w:hAnsi="Andalus" w:cs="Andalus"/>
                            </w:rPr>
                          </w:pPr>
                          <w:r w:rsidRPr="00DC1FF3">
                            <w:rPr>
                              <w:rFonts w:ascii="Andalus" w:hAnsi="Andalus" w:cs="Andalus"/>
                            </w:rPr>
                            <w:t xml:space="preserve">Strategia Rozwoju Miasta </w:t>
                          </w:r>
                          <w:r w:rsidRPr="00DC1FF3">
                            <w:rPr>
                              <w:rFonts w:cs="Andalus"/>
                            </w:rPr>
                            <w:t>Łę</w:t>
                          </w:r>
                          <w:r w:rsidRPr="00DC1FF3">
                            <w:rPr>
                              <w:rFonts w:ascii="Andalus" w:hAnsi="Andalus" w:cs="Andalus"/>
                            </w:rPr>
                            <w:t>knica na lata 2014 -2022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margin-left:4.15pt;margin-top:2.1pt;width:441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" fillcolor="#9bbb59" strokecolor="#f2f2f2" strokeweight="3pt">
              <v:shadow on="t" color="#4e6128" opacity=".5" offset="1pt"/>
              <v:textbox>
                <w:txbxContent>
                  <w:p w:rsidR="00EE2355" w:rsidRPr="00DC1FF3" w:rsidRDefault="00EE2355" w:rsidP="00DC1FF3">
                    <w:pPr>
                      <w:jc w:val="center"/>
                      <w:rPr>
                        <w:rFonts w:ascii="Andalus" w:hAnsi="Andalus" w:cs="Andalus"/>
                      </w:rPr>
                    </w:pPr>
                    <w:r w:rsidRPr="00DC1FF3">
                      <w:rPr>
                        <w:rFonts w:ascii="Andalus" w:hAnsi="Andalus" w:cs="Andalus"/>
                      </w:rPr>
                      <w:t xml:space="preserve">Strategia Rozwoju Miasta </w:t>
                    </w:r>
                    <w:r w:rsidRPr="00DC1FF3">
                      <w:rPr>
                        <w:rFonts w:cs="Andalus"/>
                      </w:rPr>
                      <w:t>Łę</w:t>
                    </w:r>
                    <w:r w:rsidRPr="00DC1FF3">
                      <w:rPr>
                        <w:rFonts w:ascii="Andalus" w:hAnsi="Andalus" w:cs="Andalus"/>
                      </w:rPr>
                      <w:t>knica na lata 2014 -2022</w:t>
                    </w:r>
                  </w:p>
                </w:txbxContent>
              </v:textbox>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355" w:rsidRDefault="00EE2355" w:rsidP="00DC1FF3">
    <w:pPr>
      <w:pStyle w:val="Nagwek"/>
      <w:spacing w:after="240"/>
    </w:pPr>
    <w:r>
      <w:rPr>
        <w:noProof/>
        <w:lang w:eastAsia="pl-PL"/>
      </w:rPr>
      <mc:AlternateContent>
        <mc:Choice Requires="wps">
          <w:drawing>
            <wp:anchor distT="0" distB="0" distL="114300" distR="114300" simplePos="0" relativeHeight="251659776" behindDoc="0" locked="0" layoutInCell="1" allowOverlap="1" wp14:anchorId="4EA7D81C" wp14:editId="181A8A15">
              <wp:simplePos x="0" y="0"/>
              <wp:positionH relativeFrom="column">
                <wp:posOffset>1852930</wp:posOffset>
              </wp:positionH>
              <wp:positionV relativeFrom="paragraph">
                <wp:posOffset>26670</wp:posOffset>
              </wp:positionV>
              <wp:extent cx="5600700" cy="323850"/>
              <wp:effectExtent l="19685" t="19685" r="37465" b="4699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2385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E2355" w:rsidRPr="00DC1FF3" w:rsidRDefault="00EE2355" w:rsidP="00BF0802">
                          <w:pPr>
                            <w:jc w:val="center"/>
                            <w:rPr>
                              <w:rFonts w:ascii="Andalus" w:hAnsi="Andalus" w:cs="Andalus"/>
                            </w:rPr>
                          </w:pPr>
                          <w:r w:rsidRPr="00DC1FF3">
                            <w:rPr>
                              <w:rFonts w:ascii="Andalus" w:hAnsi="Andalus" w:cs="Andalus"/>
                            </w:rPr>
                            <w:t xml:space="preserve">Strategia Rozwoju Miasta </w:t>
                          </w:r>
                          <w:r w:rsidRPr="00DC1FF3">
                            <w:rPr>
                              <w:rFonts w:cs="Andalus"/>
                            </w:rPr>
                            <w:t>Łę</w:t>
                          </w:r>
                          <w:r w:rsidRPr="00DC1FF3">
                            <w:rPr>
                              <w:rFonts w:ascii="Andalus" w:hAnsi="Andalus" w:cs="Andalus"/>
                            </w:rPr>
                            <w:t>knica na lata 2014 -2022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5.9pt;margin-top:2.1pt;width:441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" fillcolor="#9bbb59" strokecolor="#f2f2f2" strokeweight="3pt">
              <v:shadow on="t" color="#4e6128" opacity=".5" offset="1pt"/>
              <v:textbox>
                <w:txbxContent>
                  <w:p w:rsidR="00EE2355" w:rsidRPr="00DC1FF3" w:rsidRDefault="00EE2355" w:rsidP="00BF0802">
                    <w:pPr>
                      <w:jc w:val="center"/>
                      <w:rPr>
                        <w:rFonts w:ascii="Andalus" w:hAnsi="Andalus" w:cs="Andalus"/>
                      </w:rPr>
                    </w:pPr>
                    <w:r w:rsidRPr="00DC1FF3">
                      <w:rPr>
                        <w:rFonts w:ascii="Andalus" w:hAnsi="Andalus" w:cs="Andalus"/>
                      </w:rPr>
                      <w:t xml:space="preserve">Strategia Rozwoju Miasta </w:t>
                    </w:r>
                    <w:r w:rsidRPr="00DC1FF3">
                      <w:rPr>
                        <w:rFonts w:cs="Andalus"/>
                      </w:rPr>
                      <w:t>Łę</w:t>
                    </w:r>
                    <w:r w:rsidRPr="00DC1FF3">
                      <w:rPr>
                        <w:rFonts w:ascii="Andalus" w:hAnsi="Andalus" w:cs="Andalus"/>
                      </w:rPr>
                      <w:t>knica na lata 2014 -2022</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F39"/>
    <w:multiLevelType w:val="hybridMultilevel"/>
    <w:tmpl w:val="CF64D9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EA1DC9"/>
    <w:multiLevelType w:val="hybridMultilevel"/>
    <w:tmpl w:val="CF268C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8C54BD"/>
    <w:multiLevelType w:val="hybridMultilevel"/>
    <w:tmpl w:val="1F3EE6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11457C"/>
    <w:multiLevelType w:val="hybridMultilevel"/>
    <w:tmpl w:val="BBE4A1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9F15F3"/>
    <w:multiLevelType w:val="multilevel"/>
    <w:tmpl w:val="C06CA2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CB6D75"/>
    <w:multiLevelType w:val="hybridMultilevel"/>
    <w:tmpl w:val="F98E50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217EFD"/>
    <w:multiLevelType w:val="hybridMultilevel"/>
    <w:tmpl w:val="FAE003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A376F1"/>
    <w:multiLevelType w:val="hybridMultilevel"/>
    <w:tmpl w:val="748485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DB1449"/>
    <w:multiLevelType w:val="hybridMultilevel"/>
    <w:tmpl w:val="E14242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E543652"/>
    <w:multiLevelType w:val="hybridMultilevel"/>
    <w:tmpl w:val="52F4B6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10E3EC6"/>
    <w:multiLevelType w:val="hybridMultilevel"/>
    <w:tmpl w:val="09DC7E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A826DE0"/>
    <w:multiLevelType w:val="hybridMultilevel"/>
    <w:tmpl w:val="DFCE71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3F230C"/>
    <w:multiLevelType w:val="hybridMultilevel"/>
    <w:tmpl w:val="5C3CF61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32E660FE"/>
    <w:multiLevelType w:val="hybridMultilevel"/>
    <w:tmpl w:val="5ED461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65776DB"/>
    <w:multiLevelType w:val="multilevel"/>
    <w:tmpl w:val="E4DEBF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1D022B"/>
    <w:multiLevelType w:val="hybridMultilevel"/>
    <w:tmpl w:val="B10497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C596B00"/>
    <w:multiLevelType w:val="hybridMultilevel"/>
    <w:tmpl w:val="789C6E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E947954"/>
    <w:multiLevelType w:val="hybridMultilevel"/>
    <w:tmpl w:val="A9CA1D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0787E44"/>
    <w:multiLevelType w:val="hybridMultilevel"/>
    <w:tmpl w:val="8646ADE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1AC138B"/>
    <w:multiLevelType w:val="hybridMultilevel"/>
    <w:tmpl w:val="F5542A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5CF61BB"/>
    <w:multiLevelType w:val="hybridMultilevel"/>
    <w:tmpl w:val="3A44AC9E"/>
    <w:lvl w:ilvl="0" w:tplc="04150011">
      <w:start w:val="1"/>
      <w:numFmt w:val="decimal"/>
      <w:lvlText w:val="%1)"/>
      <w:lvlJc w:val="left"/>
      <w:pPr>
        <w:ind w:left="720" w:hanging="360"/>
      </w:pPr>
    </w:lvl>
    <w:lvl w:ilvl="1" w:tplc="BE368DF6">
      <w:start w:val="1"/>
      <w:numFmt w:val="decimal"/>
      <w:lvlText w:val="%2."/>
      <w:lvlJc w:val="left"/>
      <w:pPr>
        <w:ind w:left="1440" w:hanging="360"/>
      </w:pPr>
      <w:rPr>
        <w:rFonts w:hint="default"/>
      </w:rPr>
    </w:lvl>
    <w:lvl w:ilvl="2" w:tplc="9F96D31E">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A961306"/>
    <w:multiLevelType w:val="hybridMultilevel"/>
    <w:tmpl w:val="FD426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0370B69"/>
    <w:multiLevelType w:val="hybridMultilevel"/>
    <w:tmpl w:val="B77469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2FE19B6"/>
    <w:multiLevelType w:val="hybridMultilevel"/>
    <w:tmpl w:val="08A4B7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6147D55"/>
    <w:multiLevelType w:val="hybridMultilevel"/>
    <w:tmpl w:val="07F6DC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7BF1098"/>
    <w:multiLevelType w:val="hybridMultilevel"/>
    <w:tmpl w:val="95C2AF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8824C07"/>
    <w:multiLevelType w:val="hybridMultilevel"/>
    <w:tmpl w:val="CB2A9A7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1C21F8"/>
    <w:multiLevelType w:val="hybridMultilevel"/>
    <w:tmpl w:val="A490C0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A6B1071"/>
    <w:multiLevelType w:val="hybridMultilevel"/>
    <w:tmpl w:val="DC4CF4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B7F627A"/>
    <w:multiLevelType w:val="hybridMultilevel"/>
    <w:tmpl w:val="77A47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EAF37B7"/>
    <w:multiLevelType w:val="multilevel"/>
    <w:tmpl w:val="394A2F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ED601DA"/>
    <w:multiLevelType w:val="hybridMultilevel"/>
    <w:tmpl w:val="5B265D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0A1A5F"/>
    <w:multiLevelType w:val="hybridMultilevel"/>
    <w:tmpl w:val="D6E80A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03B0304"/>
    <w:multiLevelType w:val="hybridMultilevel"/>
    <w:tmpl w:val="CC3245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20B17EC"/>
    <w:multiLevelType w:val="hybridMultilevel"/>
    <w:tmpl w:val="F0628D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3E046CD"/>
    <w:multiLevelType w:val="hybridMultilevel"/>
    <w:tmpl w:val="EC62EEC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6CA1FD1"/>
    <w:multiLevelType w:val="hybridMultilevel"/>
    <w:tmpl w:val="B1BC04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A52AF9"/>
    <w:multiLevelType w:val="hybridMultilevel"/>
    <w:tmpl w:val="850479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242463"/>
    <w:multiLevelType w:val="hybridMultilevel"/>
    <w:tmpl w:val="3C504B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F683218"/>
    <w:multiLevelType w:val="hybridMultilevel"/>
    <w:tmpl w:val="EB6083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5522023"/>
    <w:multiLevelType w:val="hybridMultilevel"/>
    <w:tmpl w:val="0AB408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E723363"/>
    <w:multiLevelType w:val="hybridMultilevel"/>
    <w:tmpl w:val="39B2F4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17"/>
  </w:num>
  <w:num w:numId="4">
    <w:abstractNumId w:val="7"/>
  </w:num>
  <w:num w:numId="5">
    <w:abstractNumId w:val="33"/>
  </w:num>
  <w:num w:numId="6">
    <w:abstractNumId w:val="39"/>
  </w:num>
  <w:num w:numId="7">
    <w:abstractNumId w:val="2"/>
  </w:num>
  <w:num w:numId="8">
    <w:abstractNumId w:val="13"/>
  </w:num>
  <w:num w:numId="9">
    <w:abstractNumId w:val="32"/>
  </w:num>
  <w:num w:numId="10">
    <w:abstractNumId w:val="19"/>
  </w:num>
  <w:num w:numId="11">
    <w:abstractNumId w:val="0"/>
  </w:num>
  <w:num w:numId="12">
    <w:abstractNumId w:val="34"/>
  </w:num>
  <w:num w:numId="13">
    <w:abstractNumId w:val="23"/>
  </w:num>
  <w:num w:numId="14">
    <w:abstractNumId w:val="10"/>
  </w:num>
  <w:num w:numId="15">
    <w:abstractNumId w:val="24"/>
  </w:num>
  <w:num w:numId="16">
    <w:abstractNumId w:val="40"/>
  </w:num>
  <w:num w:numId="17">
    <w:abstractNumId w:val="36"/>
  </w:num>
  <w:num w:numId="18">
    <w:abstractNumId w:val="11"/>
  </w:num>
  <w:num w:numId="19">
    <w:abstractNumId w:val="41"/>
  </w:num>
  <w:num w:numId="20">
    <w:abstractNumId w:val="38"/>
  </w:num>
  <w:num w:numId="21">
    <w:abstractNumId w:val="28"/>
  </w:num>
  <w:num w:numId="22">
    <w:abstractNumId w:val="1"/>
  </w:num>
  <w:num w:numId="23">
    <w:abstractNumId w:val="31"/>
  </w:num>
  <w:num w:numId="24">
    <w:abstractNumId w:val="3"/>
  </w:num>
  <w:num w:numId="25">
    <w:abstractNumId w:val="8"/>
  </w:num>
  <w:num w:numId="26">
    <w:abstractNumId w:val="16"/>
  </w:num>
  <w:num w:numId="27">
    <w:abstractNumId w:val="29"/>
  </w:num>
  <w:num w:numId="28">
    <w:abstractNumId w:val="20"/>
  </w:num>
  <w:num w:numId="29">
    <w:abstractNumId w:val="25"/>
  </w:num>
  <w:num w:numId="30">
    <w:abstractNumId w:val="6"/>
  </w:num>
  <w:num w:numId="31">
    <w:abstractNumId w:val="21"/>
  </w:num>
  <w:num w:numId="32">
    <w:abstractNumId w:val="4"/>
  </w:num>
  <w:num w:numId="33">
    <w:abstractNumId w:val="12"/>
  </w:num>
  <w:num w:numId="34">
    <w:abstractNumId w:val="27"/>
  </w:num>
  <w:num w:numId="35">
    <w:abstractNumId w:val="9"/>
  </w:num>
  <w:num w:numId="36">
    <w:abstractNumId w:val="5"/>
  </w:num>
  <w:num w:numId="37">
    <w:abstractNumId w:val="26"/>
  </w:num>
  <w:num w:numId="38">
    <w:abstractNumId w:val="35"/>
  </w:num>
  <w:num w:numId="39">
    <w:abstractNumId w:val="18"/>
  </w:num>
  <w:num w:numId="40">
    <w:abstractNumId w:val="22"/>
  </w:num>
  <w:num w:numId="41">
    <w:abstractNumId w:val="30"/>
  </w:num>
  <w:num w:numId="42">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E5B"/>
    <w:rsid w:val="00004958"/>
    <w:rsid w:val="0000646E"/>
    <w:rsid w:val="00007BAF"/>
    <w:rsid w:val="000106E8"/>
    <w:rsid w:val="000126E1"/>
    <w:rsid w:val="000141E4"/>
    <w:rsid w:val="000176A6"/>
    <w:rsid w:val="000219EA"/>
    <w:rsid w:val="00023D44"/>
    <w:rsid w:val="00025CFD"/>
    <w:rsid w:val="000277BE"/>
    <w:rsid w:val="00031DC4"/>
    <w:rsid w:val="00035F94"/>
    <w:rsid w:val="00041BFF"/>
    <w:rsid w:val="00046F5A"/>
    <w:rsid w:val="000471E7"/>
    <w:rsid w:val="0004749A"/>
    <w:rsid w:val="00047826"/>
    <w:rsid w:val="00051EF7"/>
    <w:rsid w:val="00051F78"/>
    <w:rsid w:val="0006001E"/>
    <w:rsid w:val="00062494"/>
    <w:rsid w:val="000627BC"/>
    <w:rsid w:val="00063D76"/>
    <w:rsid w:val="00064863"/>
    <w:rsid w:val="00067211"/>
    <w:rsid w:val="00071B81"/>
    <w:rsid w:val="00072290"/>
    <w:rsid w:val="00073C11"/>
    <w:rsid w:val="00075005"/>
    <w:rsid w:val="00076F61"/>
    <w:rsid w:val="00077303"/>
    <w:rsid w:val="00077F5C"/>
    <w:rsid w:val="000821D8"/>
    <w:rsid w:val="00090656"/>
    <w:rsid w:val="00093457"/>
    <w:rsid w:val="00093A3E"/>
    <w:rsid w:val="000941C3"/>
    <w:rsid w:val="000957CF"/>
    <w:rsid w:val="00096832"/>
    <w:rsid w:val="0009789D"/>
    <w:rsid w:val="00097E25"/>
    <w:rsid w:val="000A3293"/>
    <w:rsid w:val="000A4759"/>
    <w:rsid w:val="000A4C7B"/>
    <w:rsid w:val="000A7FDB"/>
    <w:rsid w:val="000B3EF8"/>
    <w:rsid w:val="000B3FF9"/>
    <w:rsid w:val="000C06A6"/>
    <w:rsid w:val="000C09FD"/>
    <w:rsid w:val="000C39A6"/>
    <w:rsid w:val="000C6FE9"/>
    <w:rsid w:val="000C722B"/>
    <w:rsid w:val="000C7BF3"/>
    <w:rsid w:val="000D2341"/>
    <w:rsid w:val="000D34B0"/>
    <w:rsid w:val="000D4398"/>
    <w:rsid w:val="000D627C"/>
    <w:rsid w:val="000D6E8C"/>
    <w:rsid w:val="000E0373"/>
    <w:rsid w:val="000E49AC"/>
    <w:rsid w:val="000E4ED1"/>
    <w:rsid w:val="000F0FA2"/>
    <w:rsid w:val="000F1A9B"/>
    <w:rsid w:val="000F2341"/>
    <w:rsid w:val="000F7A1B"/>
    <w:rsid w:val="000F7CE4"/>
    <w:rsid w:val="001006F6"/>
    <w:rsid w:val="0010129D"/>
    <w:rsid w:val="00107559"/>
    <w:rsid w:val="00111F25"/>
    <w:rsid w:val="00112718"/>
    <w:rsid w:val="00116C01"/>
    <w:rsid w:val="00123B30"/>
    <w:rsid w:val="00126301"/>
    <w:rsid w:val="00131669"/>
    <w:rsid w:val="00131BC0"/>
    <w:rsid w:val="00133DA6"/>
    <w:rsid w:val="00135DB4"/>
    <w:rsid w:val="001361F6"/>
    <w:rsid w:val="00136EB1"/>
    <w:rsid w:val="001373AB"/>
    <w:rsid w:val="00140ECD"/>
    <w:rsid w:val="00141387"/>
    <w:rsid w:val="0014324C"/>
    <w:rsid w:val="00143776"/>
    <w:rsid w:val="0014478D"/>
    <w:rsid w:val="001449A7"/>
    <w:rsid w:val="00144D07"/>
    <w:rsid w:val="00154B65"/>
    <w:rsid w:val="00157B61"/>
    <w:rsid w:val="00160497"/>
    <w:rsid w:val="00166461"/>
    <w:rsid w:val="00176DF8"/>
    <w:rsid w:val="0018088B"/>
    <w:rsid w:val="001823B8"/>
    <w:rsid w:val="001858E2"/>
    <w:rsid w:val="00186B57"/>
    <w:rsid w:val="001870EE"/>
    <w:rsid w:val="00190356"/>
    <w:rsid w:val="0019214D"/>
    <w:rsid w:val="0019291C"/>
    <w:rsid w:val="00192E0A"/>
    <w:rsid w:val="001932A2"/>
    <w:rsid w:val="001A0EEA"/>
    <w:rsid w:val="001A2192"/>
    <w:rsid w:val="001A26BB"/>
    <w:rsid w:val="001A2BA4"/>
    <w:rsid w:val="001A3499"/>
    <w:rsid w:val="001A514F"/>
    <w:rsid w:val="001A7822"/>
    <w:rsid w:val="001A7999"/>
    <w:rsid w:val="001B0396"/>
    <w:rsid w:val="001B4DD1"/>
    <w:rsid w:val="001B5232"/>
    <w:rsid w:val="001B7EF3"/>
    <w:rsid w:val="001C1209"/>
    <w:rsid w:val="001C6674"/>
    <w:rsid w:val="001C6B03"/>
    <w:rsid w:val="001D0A94"/>
    <w:rsid w:val="001D68EF"/>
    <w:rsid w:val="001E30D4"/>
    <w:rsid w:val="001E3274"/>
    <w:rsid w:val="001E3BFC"/>
    <w:rsid w:val="001E5861"/>
    <w:rsid w:val="001F34B5"/>
    <w:rsid w:val="001F3C80"/>
    <w:rsid w:val="001F4E47"/>
    <w:rsid w:val="001F6355"/>
    <w:rsid w:val="001F69A5"/>
    <w:rsid w:val="00201344"/>
    <w:rsid w:val="0020164E"/>
    <w:rsid w:val="00202919"/>
    <w:rsid w:val="002130C1"/>
    <w:rsid w:val="00214F73"/>
    <w:rsid w:val="0021724E"/>
    <w:rsid w:val="00217C23"/>
    <w:rsid w:val="00220C65"/>
    <w:rsid w:val="00224D19"/>
    <w:rsid w:val="002261BB"/>
    <w:rsid w:val="002268B5"/>
    <w:rsid w:val="00226E8E"/>
    <w:rsid w:val="002270A8"/>
    <w:rsid w:val="00231110"/>
    <w:rsid w:val="00231417"/>
    <w:rsid w:val="002318AA"/>
    <w:rsid w:val="002370DF"/>
    <w:rsid w:val="00240DC0"/>
    <w:rsid w:val="00244F1C"/>
    <w:rsid w:val="00245F45"/>
    <w:rsid w:val="00247C52"/>
    <w:rsid w:val="002502D3"/>
    <w:rsid w:val="002513C0"/>
    <w:rsid w:val="00257E9B"/>
    <w:rsid w:val="002609FC"/>
    <w:rsid w:val="0026196B"/>
    <w:rsid w:val="00261CE4"/>
    <w:rsid w:val="0026237B"/>
    <w:rsid w:val="00272470"/>
    <w:rsid w:val="00274445"/>
    <w:rsid w:val="00274B9B"/>
    <w:rsid w:val="002774FA"/>
    <w:rsid w:val="002856AD"/>
    <w:rsid w:val="002857D3"/>
    <w:rsid w:val="0028612B"/>
    <w:rsid w:val="0028677B"/>
    <w:rsid w:val="00286927"/>
    <w:rsid w:val="00290EF8"/>
    <w:rsid w:val="002911B6"/>
    <w:rsid w:val="002939C1"/>
    <w:rsid w:val="002A3203"/>
    <w:rsid w:val="002A5E35"/>
    <w:rsid w:val="002A73A0"/>
    <w:rsid w:val="002B0205"/>
    <w:rsid w:val="002B0ED2"/>
    <w:rsid w:val="002C1DA0"/>
    <w:rsid w:val="002C2854"/>
    <w:rsid w:val="002D090D"/>
    <w:rsid w:val="002D272B"/>
    <w:rsid w:val="002D2804"/>
    <w:rsid w:val="002D2CE1"/>
    <w:rsid w:val="002D338A"/>
    <w:rsid w:val="002D4480"/>
    <w:rsid w:val="002D4AE8"/>
    <w:rsid w:val="002F041D"/>
    <w:rsid w:val="002F0510"/>
    <w:rsid w:val="002F1A04"/>
    <w:rsid w:val="002F1C64"/>
    <w:rsid w:val="002F2D68"/>
    <w:rsid w:val="002F3FC4"/>
    <w:rsid w:val="00303161"/>
    <w:rsid w:val="00321CF7"/>
    <w:rsid w:val="00323C11"/>
    <w:rsid w:val="00324626"/>
    <w:rsid w:val="00324AEF"/>
    <w:rsid w:val="00325DC9"/>
    <w:rsid w:val="00326F01"/>
    <w:rsid w:val="0032721E"/>
    <w:rsid w:val="00330A98"/>
    <w:rsid w:val="00334CDC"/>
    <w:rsid w:val="003402C3"/>
    <w:rsid w:val="0034042B"/>
    <w:rsid w:val="00340846"/>
    <w:rsid w:val="00343FCE"/>
    <w:rsid w:val="00354C13"/>
    <w:rsid w:val="0035733D"/>
    <w:rsid w:val="00357B11"/>
    <w:rsid w:val="003618E7"/>
    <w:rsid w:val="0036195A"/>
    <w:rsid w:val="00362426"/>
    <w:rsid w:val="003651D3"/>
    <w:rsid w:val="0036698D"/>
    <w:rsid w:val="00366CD8"/>
    <w:rsid w:val="003673FB"/>
    <w:rsid w:val="00367F81"/>
    <w:rsid w:val="00382CBC"/>
    <w:rsid w:val="00383602"/>
    <w:rsid w:val="00384B02"/>
    <w:rsid w:val="00385218"/>
    <w:rsid w:val="003975C8"/>
    <w:rsid w:val="00397E7A"/>
    <w:rsid w:val="003A0BE5"/>
    <w:rsid w:val="003A0D73"/>
    <w:rsid w:val="003B0DCD"/>
    <w:rsid w:val="003B2FBD"/>
    <w:rsid w:val="003B62B2"/>
    <w:rsid w:val="003C029D"/>
    <w:rsid w:val="003C1946"/>
    <w:rsid w:val="003C6008"/>
    <w:rsid w:val="003D2134"/>
    <w:rsid w:val="003D3738"/>
    <w:rsid w:val="003D3A2B"/>
    <w:rsid w:val="003D5FC2"/>
    <w:rsid w:val="003D76F9"/>
    <w:rsid w:val="003E272C"/>
    <w:rsid w:val="003E36DC"/>
    <w:rsid w:val="003E3EAD"/>
    <w:rsid w:val="003E4E68"/>
    <w:rsid w:val="003E51FD"/>
    <w:rsid w:val="003E58CA"/>
    <w:rsid w:val="003E5D11"/>
    <w:rsid w:val="003E7386"/>
    <w:rsid w:val="003F6258"/>
    <w:rsid w:val="004024F8"/>
    <w:rsid w:val="00402FAF"/>
    <w:rsid w:val="00416BD8"/>
    <w:rsid w:val="00422B3F"/>
    <w:rsid w:val="00427E67"/>
    <w:rsid w:val="00433F11"/>
    <w:rsid w:val="0043610C"/>
    <w:rsid w:val="00436D96"/>
    <w:rsid w:val="00440048"/>
    <w:rsid w:val="00441F03"/>
    <w:rsid w:val="00447015"/>
    <w:rsid w:val="00450092"/>
    <w:rsid w:val="0045083F"/>
    <w:rsid w:val="00450AE6"/>
    <w:rsid w:val="004510D5"/>
    <w:rsid w:val="0045132E"/>
    <w:rsid w:val="00451CF4"/>
    <w:rsid w:val="004543D7"/>
    <w:rsid w:val="004619CC"/>
    <w:rsid w:val="00462BDE"/>
    <w:rsid w:val="004642E9"/>
    <w:rsid w:val="0046491C"/>
    <w:rsid w:val="00466F5A"/>
    <w:rsid w:val="0048259E"/>
    <w:rsid w:val="00483FD3"/>
    <w:rsid w:val="00486D87"/>
    <w:rsid w:val="00492630"/>
    <w:rsid w:val="004927CD"/>
    <w:rsid w:val="00493818"/>
    <w:rsid w:val="00495D01"/>
    <w:rsid w:val="00496746"/>
    <w:rsid w:val="004A2E2D"/>
    <w:rsid w:val="004A30FE"/>
    <w:rsid w:val="004A4C5A"/>
    <w:rsid w:val="004A6192"/>
    <w:rsid w:val="004A7A93"/>
    <w:rsid w:val="004B1053"/>
    <w:rsid w:val="004C03BD"/>
    <w:rsid w:val="004C3C15"/>
    <w:rsid w:val="004C63C3"/>
    <w:rsid w:val="004C66B5"/>
    <w:rsid w:val="004D3166"/>
    <w:rsid w:val="004D45DC"/>
    <w:rsid w:val="004E0C5E"/>
    <w:rsid w:val="004E159B"/>
    <w:rsid w:val="004E2F13"/>
    <w:rsid w:val="004E426A"/>
    <w:rsid w:val="004E6E91"/>
    <w:rsid w:val="004E7679"/>
    <w:rsid w:val="004F0A84"/>
    <w:rsid w:val="004F1CE7"/>
    <w:rsid w:val="004F341A"/>
    <w:rsid w:val="004F3A87"/>
    <w:rsid w:val="00502F66"/>
    <w:rsid w:val="005037DC"/>
    <w:rsid w:val="0051103D"/>
    <w:rsid w:val="0051364A"/>
    <w:rsid w:val="00515931"/>
    <w:rsid w:val="00522F6C"/>
    <w:rsid w:val="005254BF"/>
    <w:rsid w:val="0052594A"/>
    <w:rsid w:val="00525AF8"/>
    <w:rsid w:val="00527F8E"/>
    <w:rsid w:val="00531AA9"/>
    <w:rsid w:val="00533ACF"/>
    <w:rsid w:val="00534654"/>
    <w:rsid w:val="005364A5"/>
    <w:rsid w:val="00537ED8"/>
    <w:rsid w:val="00541C3F"/>
    <w:rsid w:val="00545437"/>
    <w:rsid w:val="00545FEC"/>
    <w:rsid w:val="00547815"/>
    <w:rsid w:val="005504E9"/>
    <w:rsid w:val="005508CD"/>
    <w:rsid w:val="00550DA8"/>
    <w:rsid w:val="0055113A"/>
    <w:rsid w:val="00556ED9"/>
    <w:rsid w:val="00557DBE"/>
    <w:rsid w:val="005602EA"/>
    <w:rsid w:val="00562B31"/>
    <w:rsid w:val="00566877"/>
    <w:rsid w:val="00573B49"/>
    <w:rsid w:val="00575377"/>
    <w:rsid w:val="005803E6"/>
    <w:rsid w:val="00580782"/>
    <w:rsid w:val="005811D5"/>
    <w:rsid w:val="00581C76"/>
    <w:rsid w:val="005834AD"/>
    <w:rsid w:val="005837BB"/>
    <w:rsid w:val="00583E9A"/>
    <w:rsid w:val="00585014"/>
    <w:rsid w:val="00586332"/>
    <w:rsid w:val="005869D4"/>
    <w:rsid w:val="00587D72"/>
    <w:rsid w:val="0059238F"/>
    <w:rsid w:val="00596125"/>
    <w:rsid w:val="005A20AA"/>
    <w:rsid w:val="005A293C"/>
    <w:rsid w:val="005B04FA"/>
    <w:rsid w:val="005C13A1"/>
    <w:rsid w:val="005C1E2A"/>
    <w:rsid w:val="005C2CFD"/>
    <w:rsid w:val="005C3331"/>
    <w:rsid w:val="005D3B06"/>
    <w:rsid w:val="005D512A"/>
    <w:rsid w:val="005D5821"/>
    <w:rsid w:val="005D598C"/>
    <w:rsid w:val="005D64BA"/>
    <w:rsid w:val="005D75AD"/>
    <w:rsid w:val="005E1084"/>
    <w:rsid w:val="005E2DB4"/>
    <w:rsid w:val="005E4E16"/>
    <w:rsid w:val="005F6F2A"/>
    <w:rsid w:val="00600F55"/>
    <w:rsid w:val="006025DB"/>
    <w:rsid w:val="00602DA4"/>
    <w:rsid w:val="00603B71"/>
    <w:rsid w:val="00613398"/>
    <w:rsid w:val="00614875"/>
    <w:rsid w:val="006162B3"/>
    <w:rsid w:val="006223C4"/>
    <w:rsid w:val="00623547"/>
    <w:rsid w:val="00634D68"/>
    <w:rsid w:val="00635512"/>
    <w:rsid w:val="00636668"/>
    <w:rsid w:val="00637E0A"/>
    <w:rsid w:val="00641808"/>
    <w:rsid w:val="00644D3A"/>
    <w:rsid w:val="006512E3"/>
    <w:rsid w:val="00651DD7"/>
    <w:rsid w:val="00656152"/>
    <w:rsid w:val="00660926"/>
    <w:rsid w:val="00662BDD"/>
    <w:rsid w:val="00666246"/>
    <w:rsid w:val="00670412"/>
    <w:rsid w:val="006739A0"/>
    <w:rsid w:val="0067444E"/>
    <w:rsid w:val="00677CDA"/>
    <w:rsid w:val="00680B5C"/>
    <w:rsid w:val="0068165C"/>
    <w:rsid w:val="00694753"/>
    <w:rsid w:val="006956C7"/>
    <w:rsid w:val="00696C43"/>
    <w:rsid w:val="00697337"/>
    <w:rsid w:val="006A2757"/>
    <w:rsid w:val="006A4657"/>
    <w:rsid w:val="006A521B"/>
    <w:rsid w:val="006A5557"/>
    <w:rsid w:val="006A58EC"/>
    <w:rsid w:val="006A6FF5"/>
    <w:rsid w:val="006B2068"/>
    <w:rsid w:val="006C05F1"/>
    <w:rsid w:val="006C4730"/>
    <w:rsid w:val="006E1343"/>
    <w:rsid w:val="006E25A1"/>
    <w:rsid w:val="006E36F0"/>
    <w:rsid w:val="006E4D1A"/>
    <w:rsid w:val="006F442C"/>
    <w:rsid w:val="006F55AA"/>
    <w:rsid w:val="006F5E5B"/>
    <w:rsid w:val="00704C9A"/>
    <w:rsid w:val="00711A8C"/>
    <w:rsid w:val="007129B9"/>
    <w:rsid w:val="00713EC5"/>
    <w:rsid w:val="00723C29"/>
    <w:rsid w:val="0072439F"/>
    <w:rsid w:val="007251B0"/>
    <w:rsid w:val="00732061"/>
    <w:rsid w:val="00734789"/>
    <w:rsid w:val="00734C34"/>
    <w:rsid w:val="00737AE2"/>
    <w:rsid w:val="007420E4"/>
    <w:rsid w:val="00746066"/>
    <w:rsid w:val="007518BF"/>
    <w:rsid w:val="007573C8"/>
    <w:rsid w:val="00757D06"/>
    <w:rsid w:val="00763F94"/>
    <w:rsid w:val="00765A7A"/>
    <w:rsid w:val="00767F22"/>
    <w:rsid w:val="00770BE8"/>
    <w:rsid w:val="00773C35"/>
    <w:rsid w:val="00773E4F"/>
    <w:rsid w:val="00782C28"/>
    <w:rsid w:val="007849C1"/>
    <w:rsid w:val="00787D71"/>
    <w:rsid w:val="00790BB0"/>
    <w:rsid w:val="007930A0"/>
    <w:rsid w:val="0079697C"/>
    <w:rsid w:val="00797AA3"/>
    <w:rsid w:val="007A02CF"/>
    <w:rsid w:val="007A6EBA"/>
    <w:rsid w:val="007B1E6D"/>
    <w:rsid w:val="007B4E4A"/>
    <w:rsid w:val="007B4F0C"/>
    <w:rsid w:val="007B596A"/>
    <w:rsid w:val="007C45AB"/>
    <w:rsid w:val="007C4C43"/>
    <w:rsid w:val="007D0B5B"/>
    <w:rsid w:val="007D11EE"/>
    <w:rsid w:val="007D13DE"/>
    <w:rsid w:val="007D29BF"/>
    <w:rsid w:val="007D3368"/>
    <w:rsid w:val="007D75CE"/>
    <w:rsid w:val="007E160D"/>
    <w:rsid w:val="007E2C19"/>
    <w:rsid w:val="007E46B2"/>
    <w:rsid w:val="007E7456"/>
    <w:rsid w:val="007E784F"/>
    <w:rsid w:val="007E7E39"/>
    <w:rsid w:val="007F412E"/>
    <w:rsid w:val="007F57F3"/>
    <w:rsid w:val="0080080F"/>
    <w:rsid w:val="008010AA"/>
    <w:rsid w:val="0080366E"/>
    <w:rsid w:val="00803CA8"/>
    <w:rsid w:val="00810195"/>
    <w:rsid w:val="00810CED"/>
    <w:rsid w:val="0081295A"/>
    <w:rsid w:val="00812C30"/>
    <w:rsid w:val="00813A93"/>
    <w:rsid w:val="008213F2"/>
    <w:rsid w:val="008265CE"/>
    <w:rsid w:val="008279E2"/>
    <w:rsid w:val="008307BE"/>
    <w:rsid w:val="00830B10"/>
    <w:rsid w:val="008339A8"/>
    <w:rsid w:val="00835A90"/>
    <w:rsid w:val="00836A5A"/>
    <w:rsid w:val="00840BD3"/>
    <w:rsid w:val="00842297"/>
    <w:rsid w:val="008433C2"/>
    <w:rsid w:val="0084603D"/>
    <w:rsid w:val="0084790F"/>
    <w:rsid w:val="0085067B"/>
    <w:rsid w:val="00861E54"/>
    <w:rsid w:val="00873EA7"/>
    <w:rsid w:val="00873FE4"/>
    <w:rsid w:val="008750FE"/>
    <w:rsid w:val="00885800"/>
    <w:rsid w:val="00886637"/>
    <w:rsid w:val="0089093C"/>
    <w:rsid w:val="008928D0"/>
    <w:rsid w:val="00893080"/>
    <w:rsid w:val="00896361"/>
    <w:rsid w:val="00897997"/>
    <w:rsid w:val="008A2187"/>
    <w:rsid w:val="008A783A"/>
    <w:rsid w:val="008B301E"/>
    <w:rsid w:val="008B35FF"/>
    <w:rsid w:val="008B44F2"/>
    <w:rsid w:val="008B5B44"/>
    <w:rsid w:val="008C0AC1"/>
    <w:rsid w:val="008C3F22"/>
    <w:rsid w:val="008C451D"/>
    <w:rsid w:val="008D4A2B"/>
    <w:rsid w:val="008D5082"/>
    <w:rsid w:val="008D5B30"/>
    <w:rsid w:val="008D6F18"/>
    <w:rsid w:val="008E16E4"/>
    <w:rsid w:val="008E42B2"/>
    <w:rsid w:val="008E69F5"/>
    <w:rsid w:val="008F0977"/>
    <w:rsid w:val="008F2194"/>
    <w:rsid w:val="008F24FB"/>
    <w:rsid w:val="008F5D75"/>
    <w:rsid w:val="008F6074"/>
    <w:rsid w:val="008F619F"/>
    <w:rsid w:val="009024C1"/>
    <w:rsid w:val="009052E6"/>
    <w:rsid w:val="00907D6E"/>
    <w:rsid w:val="009122FC"/>
    <w:rsid w:val="00913A9E"/>
    <w:rsid w:val="00915CA5"/>
    <w:rsid w:val="00916EB5"/>
    <w:rsid w:val="00924E7C"/>
    <w:rsid w:val="00927485"/>
    <w:rsid w:val="00931752"/>
    <w:rsid w:val="0093264D"/>
    <w:rsid w:val="0093631D"/>
    <w:rsid w:val="009428A1"/>
    <w:rsid w:val="009531C9"/>
    <w:rsid w:val="009557AF"/>
    <w:rsid w:val="00955963"/>
    <w:rsid w:val="00956117"/>
    <w:rsid w:val="00956623"/>
    <w:rsid w:val="00957A74"/>
    <w:rsid w:val="00963E30"/>
    <w:rsid w:val="00964037"/>
    <w:rsid w:val="00965B5B"/>
    <w:rsid w:val="00966FF8"/>
    <w:rsid w:val="00971B5E"/>
    <w:rsid w:val="00972C6F"/>
    <w:rsid w:val="009741A7"/>
    <w:rsid w:val="00975657"/>
    <w:rsid w:val="00977552"/>
    <w:rsid w:val="00977C21"/>
    <w:rsid w:val="00980047"/>
    <w:rsid w:val="00981DAA"/>
    <w:rsid w:val="00985024"/>
    <w:rsid w:val="00986571"/>
    <w:rsid w:val="009905A3"/>
    <w:rsid w:val="00993372"/>
    <w:rsid w:val="00993B2A"/>
    <w:rsid w:val="009940FD"/>
    <w:rsid w:val="00994985"/>
    <w:rsid w:val="00997607"/>
    <w:rsid w:val="009A176F"/>
    <w:rsid w:val="009A3541"/>
    <w:rsid w:val="009A4C80"/>
    <w:rsid w:val="009A6B61"/>
    <w:rsid w:val="009B0A78"/>
    <w:rsid w:val="009B36F0"/>
    <w:rsid w:val="009C034B"/>
    <w:rsid w:val="009C25D0"/>
    <w:rsid w:val="009C36DB"/>
    <w:rsid w:val="009C4DB2"/>
    <w:rsid w:val="009D36F7"/>
    <w:rsid w:val="009D3E76"/>
    <w:rsid w:val="009D408F"/>
    <w:rsid w:val="009D59AA"/>
    <w:rsid w:val="009D6929"/>
    <w:rsid w:val="009E049D"/>
    <w:rsid w:val="009E66EE"/>
    <w:rsid w:val="00A01AE8"/>
    <w:rsid w:val="00A06969"/>
    <w:rsid w:val="00A16BAB"/>
    <w:rsid w:val="00A20050"/>
    <w:rsid w:val="00A20413"/>
    <w:rsid w:val="00A2141A"/>
    <w:rsid w:val="00A2146B"/>
    <w:rsid w:val="00A23DC1"/>
    <w:rsid w:val="00A2461E"/>
    <w:rsid w:val="00A260EB"/>
    <w:rsid w:val="00A27292"/>
    <w:rsid w:val="00A30569"/>
    <w:rsid w:val="00A31687"/>
    <w:rsid w:val="00A33C85"/>
    <w:rsid w:val="00A33E4F"/>
    <w:rsid w:val="00A36E46"/>
    <w:rsid w:val="00A375B3"/>
    <w:rsid w:val="00A41B29"/>
    <w:rsid w:val="00A42243"/>
    <w:rsid w:val="00A47817"/>
    <w:rsid w:val="00A47CFB"/>
    <w:rsid w:val="00A53B5F"/>
    <w:rsid w:val="00A55B53"/>
    <w:rsid w:val="00A57C61"/>
    <w:rsid w:val="00A60B94"/>
    <w:rsid w:val="00A6620C"/>
    <w:rsid w:val="00A66C97"/>
    <w:rsid w:val="00A67EAB"/>
    <w:rsid w:val="00A67F8B"/>
    <w:rsid w:val="00A7484E"/>
    <w:rsid w:val="00A84463"/>
    <w:rsid w:val="00A853C6"/>
    <w:rsid w:val="00A86D61"/>
    <w:rsid w:val="00A87A15"/>
    <w:rsid w:val="00A900DB"/>
    <w:rsid w:val="00A9061D"/>
    <w:rsid w:val="00A932D1"/>
    <w:rsid w:val="00A96111"/>
    <w:rsid w:val="00AA1056"/>
    <w:rsid w:val="00AA38FF"/>
    <w:rsid w:val="00AA4403"/>
    <w:rsid w:val="00AA445C"/>
    <w:rsid w:val="00AA451F"/>
    <w:rsid w:val="00AB0AF3"/>
    <w:rsid w:val="00AB2116"/>
    <w:rsid w:val="00AB4217"/>
    <w:rsid w:val="00AB5935"/>
    <w:rsid w:val="00AB67F2"/>
    <w:rsid w:val="00AC0EBD"/>
    <w:rsid w:val="00AC18F4"/>
    <w:rsid w:val="00AC1A0A"/>
    <w:rsid w:val="00AC32D8"/>
    <w:rsid w:val="00AC5714"/>
    <w:rsid w:val="00AD1545"/>
    <w:rsid w:val="00AD15D4"/>
    <w:rsid w:val="00AD2954"/>
    <w:rsid w:val="00AD31D7"/>
    <w:rsid w:val="00AD526A"/>
    <w:rsid w:val="00AD6452"/>
    <w:rsid w:val="00AD7F31"/>
    <w:rsid w:val="00AE0346"/>
    <w:rsid w:val="00AE0680"/>
    <w:rsid w:val="00AE4428"/>
    <w:rsid w:val="00AF13B5"/>
    <w:rsid w:val="00AF1778"/>
    <w:rsid w:val="00AF4F21"/>
    <w:rsid w:val="00AF52F5"/>
    <w:rsid w:val="00B01A0C"/>
    <w:rsid w:val="00B0388A"/>
    <w:rsid w:val="00B0429B"/>
    <w:rsid w:val="00B05885"/>
    <w:rsid w:val="00B12D86"/>
    <w:rsid w:val="00B16001"/>
    <w:rsid w:val="00B16666"/>
    <w:rsid w:val="00B17CBF"/>
    <w:rsid w:val="00B20687"/>
    <w:rsid w:val="00B20F99"/>
    <w:rsid w:val="00B21696"/>
    <w:rsid w:val="00B22BCA"/>
    <w:rsid w:val="00B268B0"/>
    <w:rsid w:val="00B30C85"/>
    <w:rsid w:val="00B3487A"/>
    <w:rsid w:val="00B441FD"/>
    <w:rsid w:val="00B456F3"/>
    <w:rsid w:val="00B468CC"/>
    <w:rsid w:val="00B50C90"/>
    <w:rsid w:val="00B517AD"/>
    <w:rsid w:val="00B51AE1"/>
    <w:rsid w:val="00B545DA"/>
    <w:rsid w:val="00B623A7"/>
    <w:rsid w:val="00B62D08"/>
    <w:rsid w:val="00B708F6"/>
    <w:rsid w:val="00B72128"/>
    <w:rsid w:val="00B7276C"/>
    <w:rsid w:val="00B76E7C"/>
    <w:rsid w:val="00B819D5"/>
    <w:rsid w:val="00B824B6"/>
    <w:rsid w:val="00B873D5"/>
    <w:rsid w:val="00B90B7E"/>
    <w:rsid w:val="00B9240F"/>
    <w:rsid w:val="00B975C7"/>
    <w:rsid w:val="00BA1A16"/>
    <w:rsid w:val="00BA2555"/>
    <w:rsid w:val="00BA738A"/>
    <w:rsid w:val="00BA7554"/>
    <w:rsid w:val="00BB0D4D"/>
    <w:rsid w:val="00BB14E4"/>
    <w:rsid w:val="00BB76D9"/>
    <w:rsid w:val="00BC012C"/>
    <w:rsid w:val="00BC695D"/>
    <w:rsid w:val="00BC6C2E"/>
    <w:rsid w:val="00BD2EB1"/>
    <w:rsid w:val="00BD4F6F"/>
    <w:rsid w:val="00BD6F29"/>
    <w:rsid w:val="00BE158F"/>
    <w:rsid w:val="00BE18DE"/>
    <w:rsid w:val="00BE45C6"/>
    <w:rsid w:val="00BE575B"/>
    <w:rsid w:val="00BE7400"/>
    <w:rsid w:val="00BF0802"/>
    <w:rsid w:val="00BF111B"/>
    <w:rsid w:val="00BF4939"/>
    <w:rsid w:val="00BF77E4"/>
    <w:rsid w:val="00C005AE"/>
    <w:rsid w:val="00C00D68"/>
    <w:rsid w:val="00C064BF"/>
    <w:rsid w:val="00C07738"/>
    <w:rsid w:val="00C127D4"/>
    <w:rsid w:val="00C21937"/>
    <w:rsid w:val="00C22B62"/>
    <w:rsid w:val="00C302E0"/>
    <w:rsid w:val="00C34423"/>
    <w:rsid w:val="00C4624A"/>
    <w:rsid w:val="00C53526"/>
    <w:rsid w:val="00C559BB"/>
    <w:rsid w:val="00C55A1D"/>
    <w:rsid w:val="00C55FC1"/>
    <w:rsid w:val="00C573FE"/>
    <w:rsid w:val="00C64525"/>
    <w:rsid w:val="00C66C0C"/>
    <w:rsid w:val="00C67637"/>
    <w:rsid w:val="00C70183"/>
    <w:rsid w:val="00C72489"/>
    <w:rsid w:val="00C72F2E"/>
    <w:rsid w:val="00C74B93"/>
    <w:rsid w:val="00C75692"/>
    <w:rsid w:val="00C767EB"/>
    <w:rsid w:val="00C8182A"/>
    <w:rsid w:val="00C838D1"/>
    <w:rsid w:val="00C83E14"/>
    <w:rsid w:val="00C87595"/>
    <w:rsid w:val="00C90C79"/>
    <w:rsid w:val="00C91108"/>
    <w:rsid w:val="00C96FE8"/>
    <w:rsid w:val="00C97026"/>
    <w:rsid w:val="00C97AD7"/>
    <w:rsid w:val="00CA0B59"/>
    <w:rsid w:val="00CA0E37"/>
    <w:rsid w:val="00CA6A68"/>
    <w:rsid w:val="00CB69B2"/>
    <w:rsid w:val="00CC35D2"/>
    <w:rsid w:val="00CD1584"/>
    <w:rsid w:val="00CE3215"/>
    <w:rsid w:val="00CE5C44"/>
    <w:rsid w:val="00CE6D84"/>
    <w:rsid w:val="00CF6596"/>
    <w:rsid w:val="00D0119D"/>
    <w:rsid w:val="00D02F86"/>
    <w:rsid w:val="00D0300F"/>
    <w:rsid w:val="00D03529"/>
    <w:rsid w:val="00D11F51"/>
    <w:rsid w:val="00D12222"/>
    <w:rsid w:val="00D152F3"/>
    <w:rsid w:val="00D1544B"/>
    <w:rsid w:val="00D16ECD"/>
    <w:rsid w:val="00D20CBB"/>
    <w:rsid w:val="00D219E1"/>
    <w:rsid w:val="00D225FD"/>
    <w:rsid w:val="00D25028"/>
    <w:rsid w:val="00D265A9"/>
    <w:rsid w:val="00D272DB"/>
    <w:rsid w:val="00D27694"/>
    <w:rsid w:val="00D27A68"/>
    <w:rsid w:val="00D310D1"/>
    <w:rsid w:val="00D31E6C"/>
    <w:rsid w:val="00D349FF"/>
    <w:rsid w:val="00D3607D"/>
    <w:rsid w:val="00D3669F"/>
    <w:rsid w:val="00D51468"/>
    <w:rsid w:val="00D51727"/>
    <w:rsid w:val="00D540F2"/>
    <w:rsid w:val="00D55647"/>
    <w:rsid w:val="00D60456"/>
    <w:rsid w:val="00D60EA3"/>
    <w:rsid w:val="00D64F68"/>
    <w:rsid w:val="00D66184"/>
    <w:rsid w:val="00D665F4"/>
    <w:rsid w:val="00D7283F"/>
    <w:rsid w:val="00D73B96"/>
    <w:rsid w:val="00D7595B"/>
    <w:rsid w:val="00D80D2A"/>
    <w:rsid w:val="00D821F1"/>
    <w:rsid w:val="00D83063"/>
    <w:rsid w:val="00D9135F"/>
    <w:rsid w:val="00D91A0C"/>
    <w:rsid w:val="00D93162"/>
    <w:rsid w:val="00D94FE7"/>
    <w:rsid w:val="00DA15C0"/>
    <w:rsid w:val="00DA19DE"/>
    <w:rsid w:val="00DA1D4B"/>
    <w:rsid w:val="00DA2AB1"/>
    <w:rsid w:val="00DA35CC"/>
    <w:rsid w:val="00DA51D6"/>
    <w:rsid w:val="00DB1084"/>
    <w:rsid w:val="00DC1FF3"/>
    <w:rsid w:val="00DC48F1"/>
    <w:rsid w:val="00DD4BC1"/>
    <w:rsid w:val="00DD5DAD"/>
    <w:rsid w:val="00DE0549"/>
    <w:rsid w:val="00DE1B03"/>
    <w:rsid w:val="00DE3961"/>
    <w:rsid w:val="00DE4837"/>
    <w:rsid w:val="00DE489A"/>
    <w:rsid w:val="00DE715E"/>
    <w:rsid w:val="00DF0E0D"/>
    <w:rsid w:val="00DF0EAF"/>
    <w:rsid w:val="00DF2688"/>
    <w:rsid w:val="00DF2952"/>
    <w:rsid w:val="00DF4E72"/>
    <w:rsid w:val="00DF736A"/>
    <w:rsid w:val="00DF7639"/>
    <w:rsid w:val="00E02E96"/>
    <w:rsid w:val="00E031A2"/>
    <w:rsid w:val="00E032DA"/>
    <w:rsid w:val="00E06402"/>
    <w:rsid w:val="00E07450"/>
    <w:rsid w:val="00E0790C"/>
    <w:rsid w:val="00E104CD"/>
    <w:rsid w:val="00E1217D"/>
    <w:rsid w:val="00E16A6C"/>
    <w:rsid w:val="00E206EF"/>
    <w:rsid w:val="00E214B9"/>
    <w:rsid w:val="00E21854"/>
    <w:rsid w:val="00E21CFE"/>
    <w:rsid w:val="00E2408F"/>
    <w:rsid w:val="00E25973"/>
    <w:rsid w:val="00E32EF3"/>
    <w:rsid w:val="00E330CA"/>
    <w:rsid w:val="00E35921"/>
    <w:rsid w:val="00E54FFD"/>
    <w:rsid w:val="00E563F0"/>
    <w:rsid w:val="00E579AF"/>
    <w:rsid w:val="00E6332E"/>
    <w:rsid w:val="00E67D3B"/>
    <w:rsid w:val="00E7226B"/>
    <w:rsid w:val="00E73EF7"/>
    <w:rsid w:val="00E74EEF"/>
    <w:rsid w:val="00E775B0"/>
    <w:rsid w:val="00E80BC9"/>
    <w:rsid w:val="00E957E2"/>
    <w:rsid w:val="00E969DA"/>
    <w:rsid w:val="00EA06E8"/>
    <w:rsid w:val="00EA0DA6"/>
    <w:rsid w:val="00EA2337"/>
    <w:rsid w:val="00EA302E"/>
    <w:rsid w:val="00EA3E07"/>
    <w:rsid w:val="00EA4AF8"/>
    <w:rsid w:val="00EA6758"/>
    <w:rsid w:val="00EB0980"/>
    <w:rsid w:val="00EB0BF6"/>
    <w:rsid w:val="00EB3A13"/>
    <w:rsid w:val="00EB4F9B"/>
    <w:rsid w:val="00EB4FEB"/>
    <w:rsid w:val="00EB6460"/>
    <w:rsid w:val="00EB7D97"/>
    <w:rsid w:val="00EC0C35"/>
    <w:rsid w:val="00EC5215"/>
    <w:rsid w:val="00EC5967"/>
    <w:rsid w:val="00EC606A"/>
    <w:rsid w:val="00EC7FEA"/>
    <w:rsid w:val="00ED059A"/>
    <w:rsid w:val="00ED18DC"/>
    <w:rsid w:val="00ED2FE1"/>
    <w:rsid w:val="00ED6678"/>
    <w:rsid w:val="00ED6AFD"/>
    <w:rsid w:val="00EE1085"/>
    <w:rsid w:val="00EE2355"/>
    <w:rsid w:val="00EE4DA9"/>
    <w:rsid w:val="00EE5D94"/>
    <w:rsid w:val="00EF009A"/>
    <w:rsid w:val="00EF070B"/>
    <w:rsid w:val="00EF1296"/>
    <w:rsid w:val="00EF3242"/>
    <w:rsid w:val="00EF349B"/>
    <w:rsid w:val="00F06061"/>
    <w:rsid w:val="00F10F79"/>
    <w:rsid w:val="00F14C5B"/>
    <w:rsid w:val="00F15474"/>
    <w:rsid w:val="00F1575E"/>
    <w:rsid w:val="00F16C93"/>
    <w:rsid w:val="00F17F24"/>
    <w:rsid w:val="00F21AB0"/>
    <w:rsid w:val="00F258AC"/>
    <w:rsid w:val="00F25A7F"/>
    <w:rsid w:val="00F31C47"/>
    <w:rsid w:val="00F35BD1"/>
    <w:rsid w:val="00F3777E"/>
    <w:rsid w:val="00F40227"/>
    <w:rsid w:val="00F40B9A"/>
    <w:rsid w:val="00F50C7B"/>
    <w:rsid w:val="00F515CC"/>
    <w:rsid w:val="00F54A21"/>
    <w:rsid w:val="00F557ED"/>
    <w:rsid w:val="00F65623"/>
    <w:rsid w:val="00F65CFD"/>
    <w:rsid w:val="00F664A7"/>
    <w:rsid w:val="00F667E4"/>
    <w:rsid w:val="00F72B04"/>
    <w:rsid w:val="00F7402C"/>
    <w:rsid w:val="00F812A8"/>
    <w:rsid w:val="00F81E70"/>
    <w:rsid w:val="00F84EBD"/>
    <w:rsid w:val="00F85C5E"/>
    <w:rsid w:val="00F868EF"/>
    <w:rsid w:val="00F9325D"/>
    <w:rsid w:val="00F971DF"/>
    <w:rsid w:val="00FA0797"/>
    <w:rsid w:val="00FA6362"/>
    <w:rsid w:val="00FA6BE8"/>
    <w:rsid w:val="00FB1C63"/>
    <w:rsid w:val="00FB262B"/>
    <w:rsid w:val="00FB5767"/>
    <w:rsid w:val="00FB6200"/>
    <w:rsid w:val="00FB6758"/>
    <w:rsid w:val="00FC00D4"/>
    <w:rsid w:val="00FC2DEF"/>
    <w:rsid w:val="00FD044C"/>
    <w:rsid w:val="00FD1EE6"/>
    <w:rsid w:val="00FD22EC"/>
    <w:rsid w:val="00FD493D"/>
    <w:rsid w:val="00FD65ED"/>
    <w:rsid w:val="00FD7C70"/>
    <w:rsid w:val="00FE24AD"/>
    <w:rsid w:val="00FE4C02"/>
    <w:rsid w:val="00FE633E"/>
    <w:rsid w:val="00FE73F3"/>
    <w:rsid w:val="00FF274B"/>
    <w:rsid w:val="00FF2A3F"/>
    <w:rsid w:val="00FF509D"/>
    <w:rsid w:val="00FF6A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51B0"/>
    <w:pPr>
      <w:spacing w:after="200" w:line="276" w:lineRule="auto"/>
    </w:pPr>
    <w:rPr>
      <w:sz w:val="22"/>
      <w:szCs w:val="22"/>
      <w:lang w:eastAsia="en-US"/>
    </w:rPr>
  </w:style>
  <w:style w:type="paragraph" w:styleId="Nagwek1">
    <w:name w:val="heading 1"/>
    <w:basedOn w:val="Normalny"/>
    <w:next w:val="Normalny"/>
    <w:link w:val="Nagwek1Znak"/>
    <w:uiPriority w:val="9"/>
    <w:qFormat/>
    <w:rsid w:val="00885800"/>
    <w:pPr>
      <w:spacing w:line="360" w:lineRule="auto"/>
      <w:jc w:val="both"/>
      <w:outlineLvl w:val="0"/>
    </w:pPr>
    <w:rPr>
      <w:rFonts w:ascii="Times New Roman" w:hAnsi="Times New Roman"/>
      <w:b/>
      <w:sz w:val="24"/>
      <w:szCs w:val="24"/>
    </w:rPr>
  </w:style>
  <w:style w:type="paragraph" w:styleId="Nagwek2">
    <w:name w:val="heading 2"/>
    <w:basedOn w:val="Normalny"/>
    <w:next w:val="Normalny"/>
    <w:link w:val="Nagwek2Znak"/>
    <w:uiPriority w:val="9"/>
    <w:semiHidden/>
    <w:unhideWhenUsed/>
    <w:qFormat/>
    <w:rsid w:val="00201344"/>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
    <w:semiHidden/>
    <w:unhideWhenUsed/>
    <w:qFormat/>
    <w:rsid w:val="00201344"/>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C1E2A"/>
    <w:pPr>
      <w:ind w:left="720"/>
      <w:contextualSpacing/>
    </w:pPr>
  </w:style>
  <w:style w:type="paragraph" w:styleId="Tekstdymka">
    <w:name w:val="Balloon Text"/>
    <w:basedOn w:val="Normalny"/>
    <w:link w:val="TekstdymkaZnak"/>
    <w:uiPriority w:val="99"/>
    <w:semiHidden/>
    <w:unhideWhenUsed/>
    <w:rsid w:val="003624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2426"/>
    <w:rPr>
      <w:rFonts w:ascii="Tahoma" w:hAnsi="Tahoma" w:cs="Tahoma"/>
      <w:sz w:val="16"/>
      <w:szCs w:val="16"/>
    </w:rPr>
  </w:style>
  <w:style w:type="table" w:styleId="Tabela-Siatka">
    <w:name w:val="Table Grid"/>
    <w:basedOn w:val="Standardowy"/>
    <w:uiPriority w:val="59"/>
    <w:rsid w:val="007B59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basedOn w:val="Normalny"/>
    <w:next w:val="Normalny"/>
    <w:uiPriority w:val="35"/>
    <w:unhideWhenUsed/>
    <w:qFormat/>
    <w:rsid w:val="00CF6596"/>
    <w:pPr>
      <w:spacing w:line="240" w:lineRule="auto"/>
    </w:pPr>
    <w:rPr>
      <w:b/>
      <w:bCs/>
      <w:color w:val="4F81BD"/>
      <w:sz w:val="18"/>
      <w:szCs w:val="18"/>
    </w:rPr>
  </w:style>
  <w:style w:type="paragraph" w:styleId="Tekstprzypisukocowego">
    <w:name w:val="endnote text"/>
    <w:basedOn w:val="Normalny"/>
    <w:link w:val="TekstprzypisukocowegoZnak"/>
    <w:uiPriority w:val="99"/>
    <w:semiHidden/>
    <w:unhideWhenUsed/>
    <w:rsid w:val="00F0606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6061"/>
    <w:rPr>
      <w:sz w:val="20"/>
      <w:szCs w:val="20"/>
    </w:rPr>
  </w:style>
  <w:style w:type="character" w:styleId="Odwoanieprzypisukocowego">
    <w:name w:val="endnote reference"/>
    <w:basedOn w:val="Domylnaczcionkaakapitu"/>
    <w:uiPriority w:val="99"/>
    <w:semiHidden/>
    <w:unhideWhenUsed/>
    <w:rsid w:val="00F06061"/>
    <w:rPr>
      <w:vertAlign w:val="superscript"/>
    </w:rPr>
  </w:style>
  <w:style w:type="paragraph" w:styleId="Nagwek">
    <w:name w:val="header"/>
    <w:basedOn w:val="Normalny"/>
    <w:link w:val="NagwekZnak"/>
    <w:uiPriority w:val="99"/>
    <w:unhideWhenUsed/>
    <w:rsid w:val="00F258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58AC"/>
  </w:style>
  <w:style w:type="paragraph" w:styleId="Stopka">
    <w:name w:val="footer"/>
    <w:basedOn w:val="Normalny"/>
    <w:link w:val="StopkaZnak"/>
    <w:uiPriority w:val="99"/>
    <w:unhideWhenUsed/>
    <w:rsid w:val="00F258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58AC"/>
  </w:style>
  <w:style w:type="character" w:customStyle="1" w:styleId="Nagwek1Znak">
    <w:name w:val="Nagłówek 1 Znak"/>
    <w:basedOn w:val="Domylnaczcionkaakapitu"/>
    <w:link w:val="Nagwek1"/>
    <w:uiPriority w:val="9"/>
    <w:rsid w:val="00885800"/>
    <w:rPr>
      <w:rFonts w:ascii="Times New Roman" w:hAnsi="Times New Roman" w:cs="Times New Roman"/>
      <w:b/>
      <w:sz w:val="24"/>
      <w:szCs w:val="24"/>
    </w:rPr>
  </w:style>
  <w:style w:type="paragraph" w:styleId="Spisilustracji">
    <w:name w:val="table of figures"/>
    <w:basedOn w:val="Normalny"/>
    <w:next w:val="Normalny"/>
    <w:uiPriority w:val="99"/>
    <w:unhideWhenUsed/>
    <w:rsid w:val="00201344"/>
    <w:pPr>
      <w:spacing w:after="0"/>
    </w:pPr>
  </w:style>
  <w:style w:type="character" w:styleId="Hipercze">
    <w:name w:val="Hyperlink"/>
    <w:basedOn w:val="Domylnaczcionkaakapitu"/>
    <w:uiPriority w:val="99"/>
    <w:unhideWhenUsed/>
    <w:rsid w:val="00201344"/>
    <w:rPr>
      <w:color w:val="0000FF"/>
      <w:u w:val="single"/>
    </w:rPr>
  </w:style>
  <w:style w:type="character" w:customStyle="1" w:styleId="Nagwek2Znak">
    <w:name w:val="Nagłówek 2 Znak"/>
    <w:basedOn w:val="Domylnaczcionkaakapitu"/>
    <w:link w:val="Nagwek2"/>
    <w:uiPriority w:val="9"/>
    <w:semiHidden/>
    <w:rsid w:val="00201344"/>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semiHidden/>
    <w:rsid w:val="00201344"/>
    <w:rPr>
      <w:rFonts w:ascii="Cambria" w:eastAsia="Times New Roman" w:hAnsi="Cambria" w:cs="Times New Roman"/>
      <w:b/>
      <w:bCs/>
      <w:color w:val="4F81BD"/>
    </w:rPr>
  </w:style>
  <w:style w:type="paragraph" w:styleId="Spistreci1">
    <w:name w:val="toc 1"/>
    <w:basedOn w:val="Normalny"/>
    <w:next w:val="Normalny"/>
    <w:autoRedefine/>
    <w:uiPriority w:val="39"/>
    <w:unhideWhenUsed/>
    <w:rsid w:val="00201344"/>
    <w:pPr>
      <w:spacing w:after="100"/>
    </w:pPr>
  </w:style>
  <w:style w:type="character" w:styleId="Odwoaniedokomentarza">
    <w:name w:val="annotation reference"/>
    <w:basedOn w:val="Domylnaczcionkaakapitu"/>
    <w:uiPriority w:val="99"/>
    <w:semiHidden/>
    <w:unhideWhenUsed/>
    <w:rsid w:val="00531AA9"/>
    <w:rPr>
      <w:sz w:val="16"/>
      <w:szCs w:val="16"/>
    </w:rPr>
  </w:style>
  <w:style w:type="paragraph" w:styleId="Tekstkomentarza">
    <w:name w:val="annotation text"/>
    <w:basedOn w:val="Normalny"/>
    <w:link w:val="TekstkomentarzaZnak"/>
    <w:uiPriority w:val="99"/>
    <w:semiHidden/>
    <w:unhideWhenUsed/>
    <w:rsid w:val="00531AA9"/>
    <w:rPr>
      <w:sz w:val="20"/>
      <w:szCs w:val="20"/>
    </w:rPr>
  </w:style>
  <w:style w:type="character" w:customStyle="1" w:styleId="TekstkomentarzaZnak">
    <w:name w:val="Tekst komentarza Znak"/>
    <w:basedOn w:val="Domylnaczcionkaakapitu"/>
    <w:link w:val="Tekstkomentarza"/>
    <w:uiPriority w:val="99"/>
    <w:semiHidden/>
    <w:rsid w:val="00531AA9"/>
    <w:rPr>
      <w:lang w:eastAsia="en-US"/>
    </w:rPr>
  </w:style>
  <w:style w:type="paragraph" w:styleId="Tematkomentarza">
    <w:name w:val="annotation subject"/>
    <w:basedOn w:val="Tekstkomentarza"/>
    <w:next w:val="Tekstkomentarza"/>
    <w:link w:val="TematkomentarzaZnak"/>
    <w:uiPriority w:val="99"/>
    <w:semiHidden/>
    <w:unhideWhenUsed/>
    <w:rsid w:val="00531AA9"/>
    <w:rPr>
      <w:b/>
      <w:bCs/>
    </w:rPr>
  </w:style>
  <w:style w:type="character" w:customStyle="1" w:styleId="TematkomentarzaZnak">
    <w:name w:val="Temat komentarza Znak"/>
    <w:basedOn w:val="TekstkomentarzaZnak"/>
    <w:link w:val="Tematkomentarza"/>
    <w:uiPriority w:val="99"/>
    <w:semiHidden/>
    <w:rsid w:val="00531AA9"/>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51B0"/>
    <w:pPr>
      <w:spacing w:after="200" w:line="276" w:lineRule="auto"/>
    </w:pPr>
    <w:rPr>
      <w:sz w:val="22"/>
      <w:szCs w:val="22"/>
      <w:lang w:eastAsia="en-US"/>
    </w:rPr>
  </w:style>
  <w:style w:type="paragraph" w:styleId="Nagwek1">
    <w:name w:val="heading 1"/>
    <w:basedOn w:val="Normalny"/>
    <w:next w:val="Normalny"/>
    <w:link w:val="Nagwek1Znak"/>
    <w:uiPriority w:val="9"/>
    <w:qFormat/>
    <w:rsid w:val="00885800"/>
    <w:pPr>
      <w:spacing w:line="360" w:lineRule="auto"/>
      <w:jc w:val="both"/>
      <w:outlineLvl w:val="0"/>
    </w:pPr>
    <w:rPr>
      <w:rFonts w:ascii="Times New Roman" w:hAnsi="Times New Roman"/>
      <w:b/>
      <w:sz w:val="24"/>
      <w:szCs w:val="24"/>
    </w:rPr>
  </w:style>
  <w:style w:type="paragraph" w:styleId="Nagwek2">
    <w:name w:val="heading 2"/>
    <w:basedOn w:val="Normalny"/>
    <w:next w:val="Normalny"/>
    <w:link w:val="Nagwek2Znak"/>
    <w:uiPriority w:val="9"/>
    <w:semiHidden/>
    <w:unhideWhenUsed/>
    <w:qFormat/>
    <w:rsid w:val="00201344"/>
    <w:pPr>
      <w:keepNext/>
      <w:keepLines/>
      <w:spacing w:before="200" w:after="0"/>
      <w:outlineLvl w:val="1"/>
    </w:pPr>
    <w:rPr>
      <w:rFonts w:ascii="Cambria" w:eastAsia="Times New Roman" w:hAnsi="Cambria"/>
      <w:b/>
      <w:bCs/>
      <w:color w:val="4F81BD"/>
      <w:sz w:val="26"/>
      <w:szCs w:val="26"/>
    </w:rPr>
  </w:style>
  <w:style w:type="paragraph" w:styleId="Nagwek3">
    <w:name w:val="heading 3"/>
    <w:basedOn w:val="Normalny"/>
    <w:next w:val="Normalny"/>
    <w:link w:val="Nagwek3Znak"/>
    <w:uiPriority w:val="9"/>
    <w:semiHidden/>
    <w:unhideWhenUsed/>
    <w:qFormat/>
    <w:rsid w:val="00201344"/>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C1E2A"/>
    <w:pPr>
      <w:ind w:left="720"/>
      <w:contextualSpacing/>
    </w:pPr>
  </w:style>
  <w:style w:type="paragraph" w:styleId="Tekstdymka">
    <w:name w:val="Balloon Text"/>
    <w:basedOn w:val="Normalny"/>
    <w:link w:val="TekstdymkaZnak"/>
    <w:uiPriority w:val="99"/>
    <w:semiHidden/>
    <w:unhideWhenUsed/>
    <w:rsid w:val="003624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2426"/>
    <w:rPr>
      <w:rFonts w:ascii="Tahoma" w:hAnsi="Tahoma" w:cs="Tahoma"/>
      <w:sz w:val="16"/>
      <w:szCs w:val="16"/>
    </w:rPr>
  </w:style>
  <w:style w:type="table" w:styleId="Tabela-Siatka">
    <w:name w:val="Table Grid"/>
    <w:basedOn w:val="Standardowy"/>
    <w:uiPriority w:val="59"/>
    <w:rsid w:val="007B59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basedOn w:val="Normalny"/>
    <w:next w:val="Normalny"/>
    <w:uiPriority w:val="35"/>
    <w:unhideWhenUsed/>
    <w:qFormat/>
    <w:rsid w:val="00CF6596"/>
    <w:pPr>
      <w:spacing w:line="240" w:lineRule="auto"/>
    </w:pPr>
    <w:rPr>
      <w:b/>
      <w:bCs/>
      <w:color w:val="4F81BD"/>
      <w:sz w:val="18"/>
      <w:szCs w:val="18"/>
    </w:rPr>
  </w:style>
  <w:style w:type="paragraph" w:styleId="Tekstprzypisukocowego">
    <w:name w:val="endnote text"/>
    <w:basedOn w:val="Normalny"/>
    <w:link w:val="TekstprzypisukocowegoZnak"/>
    <w:uiPriority w:val="99"/>
    <w:semiHidden/>
    <w:unhideWhenUsed/>
    <w:rsid w:val="00F0606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06061"/>
    <w:rPr>
      <w:sz w:val="20"/>
      <w:szCs w:val="20"/>
    </w:rPr>
  </w:style>
  <w:style w:type="character" w:styleId="Odwoanieprzypisukocowego">
    <w:name w:val="endnote reference"/>
    <w:basedOn w:val="Domylnaczcionkaakapitu"/>
    <w:uiPriority w:val="99"/>
    <w:semiHidden/>
    <w:unhideWhenUsed/>
    <w:rsid w:val="00F06061"/>
    <w:rPr>
      <w:vertAlign w:val="superscript"/>
    </w:rPr>
  </w:style>
  <w:style w:type="paragraph" w:styleId="Nagwek">
    <w:name w:val="header"/>
    <w:basedOn w:val="Normalny"/>
    <w:link w:val="NagwekZnak"/>
    <w:uiPriority w:val="99"/>
    <w:unhideWhenUsed/>
    <w:rsid w:val="00F258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58AC"/>
  </w:style>
  <w:style w:type="paragraph" w:styleId="Stopka">
    <w:name w:val="footer"/>
    <w:basedOn w:val="Normalny"/>
    <w:link w:val="StopkaZnak"/>
    <w:uiPriority w:val="99"/>
    <w:unhideWhenUsed/>
    <w:rsid w:val="00F258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58AC"/>
  </w:style>
  <w:style w:type="character" w:customStyle="1" w:styleId="Nagwek1Znak">
    <w:name w:val="Nagłówek 1 Znak"/>
    <w:basedOn w:val="Domylnaczcionkaakapitu"/>
    <w:link w:val="Nagwek1"/>
    <w:uiPriority w:val="9"/>
    <w:rsid w:val="00885800"/>
    <w:rPr>
      <w:rFonts w:ascii="Times New Roman" w:hAnsi="Times New Roman" w:cs="Times New Roman"/>
      <w:b/>
      <w:sz w:val="24"/>
      <w:szCs w:val="24"/>
    </w:rPr>
  </w:style>
  <w:style w:type="paragraph" w:styleId="Spisilustracji">
    <w:name w:val="table of figures"/>
    <w:basedOn w:val="Normalny"/>
    <w:next w:val="Normalny"/>
    <w:uiPriority w:val="99"/>
    <w:unhideWhenUsed/>
    <w:rsid w:val="00201344"/>
    <w:pPr>
      <w:spacing w:after="0"/>
    </w:pPr>
  </w:style>
  <w:style w:type="character" w:styleId="Hipercze">
    <w:name w:val="Hyperlink"/>
    <w:basedOn w:val="Domylnaczcionkaakapitu"/>
    <w:uiPriority w:val="99"/>
    <w:unhideWhenUsed/>
    <w:rsid w:val="00201344"/>
    <w:rPr>
      <w:color w:val="0000FF"/>
      <w:u w:val="single"/>
    </w:rPr>
  </w:style>
  <w:style w:type="character" w:customStyle="1" w:styleId="Nagwek2Znak">
    <w:name w:val="Nagłówek 2 Znak"/>
    <w:basedOn w:val="Domylnaczcionkaakapitu"/>
    <w:link w:val="Nagwek2"/>
    <w:uiPriority w:val="9"/>
    <w:semiHidden/>
    <w:rsid w:val="00201344"/>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semiHidden/>
    <w:rsid w:val="00201344"/>
    <w:rPr>
      <w:rFonts w:ascii="Cambria" w:eastAsia="Times New Roman" w:hAnsi="Cambria" w:cs="Times New Roman"/>
      <w:b/>
      <w:bCs/>
      <w:color w:val="4F81BD"/>
    </w:rPr>
  </w:style>
  <w:style w:type="paragraph" w:styleId="Spistreci1">
    <w:name w:val="toc 1"/>
    <w:basedOn w:val="Normalny"/>
    <w:next w:val="Normalny"/>
    <w:autoRedefine/>
    <w:uiPriority w:val="39"/>
    <w:unhideWhenUsed/>
    <w:rsid w:val="00201344"/>
    <w:pPr>
      <w:spacing w:after="100"/>
    </w:pPr>
  </w:style>
  <w:style w:type="character" w:styleId="Odwoaniedokomentarza">
    <w:name w:val="annotation reference"/>
    <w:basedOn w:val="Domylnaczcionkaakapitu"/>
    <w:uiPriority w:val="99"/>
    <w:semiHidden/>
    <w:unhideWhenUsed/>
    <w:rsid w:val="00531AA9"/>
    <w:rPr>
      <w:sz w:val="16"/>
      <w:szCs w:val="16"/>
    </w:rPr>
  </w:style>
  <w:style w:type="paragraph" w:styleId="Tekstkomentarza">
    <w:name w:val="annotation text"/>
    <w:basedOn w:val="Normalny"/>
    <w:link w:val="TekstkomentarzaZnak"/>
    <w:uiPriority w:val="99"/>
    <w:semiHidden/>
    <w:unhideWhenUsed/>
    <w:rsid w:val="00531AA9"/>
    <w:rPr>
      <w:sz w:val="20"/>
      <w:szCs w:val="20"/>
    </w:rPr>
  </w:style>
  <w:style w:type="character" w:customStyle="1" w:styleId="TekstkomentarzaZnak">
    <w:name w:val="Tekst komentarza Znak"/>
    <w:basedOn w:val="Domylnaczcionkaakapitu"/>
    <w:link w:val="Tekstkomentarza"/>
    <w:uiPriority w:val="99"/>
    <w:semiHidden/>
    <w:rsid w:val="00531AA9"/>
    <w:rPr>
      <w:lang w:eastAsia="en-US"/>
    </w:rPr>
  </w:style>
  <w:style w:type="paragraph" w:styleId="Tematkomentarza">
    <w:name w:val="annotation subject"/>
    <w:basedOn w:val="Tekstkomentarza"/>
    <w:next w:val="Tekstkomentarza"/>
    <w:link w:val="TematkomentarzaZnak"/>
    <w:uiPriority w:val="99"/>
    <w:semiHidden/>
    <w:unhideWhenUsed/>
    <w:rsid w:val="00531AA9"/>
    <w:rPr>
      <w:b/>
      <w:bCs/>
    </w:rPr>
  </w:style>
  <w:style w:type="character" w:customStyle="1" w:styleId="TematkomentarzaZnak">
    <w:name w:val="Temat komentarza Znak"/>
    <w:basedOn w:val="TekstkomentarzaZnak"/>
    <w:link w:val="Tematkomentarza"/>
    <w:uiPriority w:val="99"/>
    <w:semiHidden/>
    <w:rsid w:val="00531AA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383">
      <w:bodyDiv w:val="1"/>
      <w:marLeft w:val="0"/>
      <w:marRight w:val="0"/>
      <w:marTop w:val="0"/>
      <w:marBottom w:val="0"/>
      <w:divBdr>
        <w:top w:val="none" w:sz="0" w:space="0" w:color="auto"/>
        <w:left w:val="none" w:sz="0" w:space="0" w:color="auto"/>
        <w:bottom w:val="none" w:sz="0" w:space="0" w:color="auto"/>
        <w:right w:val="none" w:sz="0" w:space="0" w:color="auto"/>
      </w:divBdr>
      <w:divsChild>
        <w:div w:id="207182126">
          <w:marLeft w:val="547"/>
          <w:marRight w:val="0"/>
          <w:marTop w:val="0"/>
          <w:marBottom w:val="0"/>
          <w:divBdr>
            <w:top w:val="none" w:sz="0" w:space="0" w:color="auto"/>
            <w:left w:val="none" w:sz="0" w:space="0" w:color="auto"/>
            <w:bottom w:val="none" w:sz="0" w:space="0" w:color="auto"/>
            <w:right w:val="none" w:sz="0" w:space="0" w:color="auto"/>
          </w:divBdr>
        </w:div>
        <w:div w:id="315382093">
          <w:marLeft w:val="1166"/>
          <w:marRight w:val="0"/>
          <w:marTop w:val="0"/>
          <w:marBottom w:val="0"/>
          <w:divBdr>
            <w:top w:val="none" w:sz="0" w:space="0" w:color="auto"/>
            <w:left w:val="none" w:sz="0" w:space="0" w:color="auto"/>
            <w:bottom w:val="none" w:sz="0" w:space="0" w:color="auto"/>
            <w:right w:val="none" w:sz="0" w:space="0" w:color="auto"/>
          </w:divBdr>
        </w:div>
        <w:div w:id="454524247">
          <w:marLeft w:val="547"/>
          <w:marRight w:val="0"/>
          <w:marTop w:val="0"/>
          <w:marBottom w:val="0"/>
          <w:divBdr>
            <w:top w:val="none" w:sz="0" w:space="0" w:color="auto"/>
            <w:left w:val="none" w:sz="0" w:space="0" w:color="auto"/>
            <w:bottom w:val="none" w:sz="0" w:space="0" w:color="auto"/>
            <w:right w:val="none" w:sz="0" w:space="0" w:color="auto"/>
          </w:divBdr>
        </w:div>
        <w:div w:id="991181194">
          <w:marLeft w:val="547"/>
          <w:marRight w:val="0"/>
          <w:marTop w:val="0"/>
          <w:marBottom w:val="0"/>
          <w:divBdr>
            <w:top w:val="none" w:sz="0" w:space="0" w:color="auto"/>
            <w:left w:val="none" w:sz="0" w:space="0" w:color="auto"/>
            <w:bottom w:val="none" w:sz="0" w:space="0" w:color="auto"/>
            <w:right w:val="none" w:sz="0" w:space="0" w:color="auto"/>
          </w:divBdr>
        </w:div>
        <w:div w:id="1054353139">
          <w:marLeft w:val="547"/>
          <w:marRight w:val="0"/>
          <w:marTop w:val="0"/>
          <w:marBottom w:val="0"/>
          <w:divBdr>
            <w:top w:val="none" w:sz="0" w:space="0" w:color="auto"/>
            <w:left w:val="none" w:sz="0" w:space="0" w:color="auto"/>
            <w:bottom w:val="none" w:sz="0" w:space="0" w:color="auto"/>
            <w:right w:val="none" w:sz="0" w:space="0" w:color="auto"/>
          </w:divBdr>
        </w:div>
        <w:div w:id="1114253315">
          <w:marLeft w:val="547"/>
          <w:marRight w:val="0"/>
          <w:marTop w:val="0"/>
          <w:marBottom w:val="0"/>
          <w:divBdr>
            <w:top w:val="none" w:sz="0" w:space="0" w:color="auto"/>
            <w:left w:val="none" w:sz="0" w:space="0" w:color="auto"/>
            <w:bottom w:val="none" w:sz="0" w:space="0" w:color="auto"/>
            <w:right w:val="none" w:sz="0" w:space="0" w:color="auto"/>
          </w:divBdr>
        </w:div>
        <w:div w:id="1600522446">
          <w:marLeft w:val="547"/>
          <w:marRight w:val="0"/>
          <w:marTop w:val="0"/>
          <w:marBottom w:val="0"/>
          <w:divBdr>
            <w:top w:val="none" w:sz="0" w:space="0" w:color="auto"/>
            <w:left w:val="none" w:sz="0" w:space="0" w:color="auto"/>
            <w:bottom w:val="none" w:sz="0" w:space="0" w:color="auto"/>
            <w:right w:val="none" w:sz="0" w:space="0" w:color="auto"/>
          </w:divBdr>
        </w:div>
        <w:div w:id="1986465990">
          <w:marLeft w:val="547"/>
          <w:marRight w:val="0"/>
          <w:marTop w:val="0"/>
          <w:marBottom w:val="0"/>
          <w:divBdr>
            <w:top w:val="none" w:sz="0" w:space="0" w:color="auto"/>
            <w:left w:val="none" w:sz="0" w:space="0" w:color="auto"/>
            <w:bottom w:val="none" w:sz="0" w:space="0" w:color="auto"/>
            <w:right w:val="none" w:sz="0" w:space="0" w:color="auto"/>
          </w:divBdr>
        </w:div>
      </w:divsChild>
    </w:div>
    <w:div w:id="369184821">
      <w:bodyDiv w:val="1"/>
      <w:marLeft w:val="0"/>
      <w:marRight w:val="0"/>
      <w:marTop w:val="0"/>
      <w:marBottom w:val="0"/>
      <w:divBdr>
        <w:top w:val="none" w:sz="0" w:space="0" w:color="auto"/>
        <w:left w:val="none" w:sz="0" w:space="0" w:color="auto"/>
        <w:bottom w:val="none" w:sz="0" w:space="0" w:color="auto"/>
        <w:right w:val="none" w:sz="0" w:space="0" w:color="auto"/>
      </w:divBdr>
    </w:div>
    <w:div w:id="447969713">
      <w:bodyDiv w:val="1"/>
      <w:marLeft w:val="0"/>
      <w:marRight w:val="0"/>
      <w:marTop w:val="0"/>
      <w:marBottom w:val="0"/>
      <w:divBdr>
        <w:top w:val="none" w:sz="0" w:space="0" w:color="auto"/>
        <w:left w:val="none" w:sz="0" w:space="0" w:color="auto"/>
        <w:bottom w:val="none" w:sz="0" w:space="0" w:color="auto"/>
        <w:right w:val="none" w:sz="0" w:space="0" w:color="auto"/>
      </w:divBdr>
    </w:div>
    <w:div w:id="476074036">
      <w:bodyDiv w:val="1"/>
      <w:marLeft w:val="0"/>
      <w:marRight w:val="0"/>
      <w:marTop w:val="0"/>
      <w:marBottom w:val="0"/>
      <w:divBdr>
        <w:top w:val="none" w:sz="0" w:space="0" w:color="auto"/>
        <w:left w:val="none" w:sz="0" w:space="0" w:color="auto"/>
        <w:bottom w:val="none" w:sz="0" w:space="0" w:color="auto"/>
        <w:right w:val="none" w:sz="0" w:space="0" w:color="auto"/>
      </w:divBdr>
    </w:div>
    <w:div w:id="991367514">
      <w:bodyDiv w:val="1"/>
      <w:marLeft w:val="0"/>
      <w:marRight w:val="0"/>
      <w:marTop w:val="0"/>
      <w:marBottom w:val="0"/>
      <w:divBdr>
        <w:top w:val="none" w:sz="0" w:space="0" w:color="auto"/>
        <w:left w:val="none" w:sz="0" w:space="0" w:color="auto"/>
        <w:bottom w:val="none" w:sz="0" w:space="0" w:color="auto"/>
        <w:right w:val="none" w:sz="0" w:space="0" w:color="auto"/>
      </w:divBdr>
      <w:divsChild>
        <w:div w:id="80951787">
          <w:marLeft w:val="547"/>
          <w:marRight w:val="0"/>
          <w:marTop w:val="0"/>
          <w:marBottom w:val="0"/>
          <w:divBdr>
            <w:top w:val="none" w:sz="0" w:space="0" w:color="auto"/>
            <w:left w:val="none" w:sz="0" w:space="0" w:color="auto"/>
            <w:bottom w:val="none" w:sz="0" w:space="0" w:color="auto"/>
            <w:right w:val="none" w:sz="0" w:space="0" w:color="auto"/>
          </w:divBdr>
        </w:div>
        <w:div w:id="279192934">
          <w:marLeft w:val="547"/>
          <w:marRight w:val="0"/>
          <w:marTop w:val="0"/>
          <w:marBottom w:val="0"/>
          <w:divBdr>
            <w:top w:val="none" w:sz="0" w:space="0" w:color="auto"/>
            <w:left w:val="none" w:sz="0" w:space="0" w:color="auto"/>
            <w:bottom w:val="none" w:sz="0" w:space="0" w:color="auto"/>
            <w:right w:val="none" w:sz="0" w:space="0" w:color="auto"/>
          </w:divBdr>
        </w:div>
        <w:div w:id="1520855836">
          <w:marLeft w:val="547"/>
          <w:marRight w:val="0"/>
          <w:marTop w:val="0"/>
          <w:marBottom w:val="0"/>
          <w:divBdr>
            <w:top w:val="none" w:sz="0" w:space="0" w:color="auto"/>
            <w:left w:val="none" w:sz="0" w:space="0" w:color="auto"/>
            <w:bottom w:val="none" w:sz="0" w:space="0" w:color="auto"/>
            <w:right w:val="none" w:sz="0" w:space="0" w:color="auto"/>
          </w:divBdr>
        </w:div>
        <w:div w:id="756172248">
          <w:marLeft w:val="547"/>
          <w:marRight w:val="0"/>
          <w:marTop w:val="0"/>
          <w:marBottom w:val="0"/>
          <w:divBdr>
            <w:top w:val="none" w:sz="0" w:space="0" w:color="auto"/>
            <w:left w:val="none" w:sz="0" w:space="0" w:color="auto"/>
            <w:bottom w:val="none" w:sz="0" w:space="0" w:color="auto"/>
            <w:right w:val="none" w:sz="0" w:space="0" w:color="auto"/>
          </w:divBdr>
        </w:div>
        <w:div w:id="42215402">
          <w:marLeft w:val="547"/>
          <w:marRight w:val="0"/>
          <w:marTop w:val="0"/>
          <w:marBottom w:val="0"/>
          <w:divBdr>
            <w:top w:val="none" w:sz="0" w:space="0" w:color="auto"/>
            <w:left w:val="none" w:sz="0" w:space="0" w:color="auto"/>
            <w:bottom w:val="none" w:sz="0" w:space="0" w:color="auto"/>
            <w:right w:val="none" w:sz="0" w:space="0" w:color="auto"/>
          </w:divBdr>
        </w:div>
        <w:div w:id="1660960010">
          <w:marLeft w:val="547"/>
          <w:marRight w:val="0"/>
          <w:marTop w:val="0"/>
          <w:marBottom w:val="0"/>
          <w:divBdr>
            <w:top w:val="none" w:sz="0" w:space="0" w:color="auto"/>
            <w:left w:val="none" w:sz="0" w:space="0" w:color="auto"/>
            <w:bottom w:val="none" w:sz="0" w:space="0" w:color="auto"/>
            <w:right w:val="none" w:sz="0" w:space="0" w:color="auto"/>
          </w:divBdr>
        </w:div>
      </w:divsChild>
    </w:div>
    <w:div w:id="1226455094">
      <w:bodyDiv w:val="1"/>
      <w:marLeft w:val="0"/>
      <w:marRight w:val="0"/>
      <w:marTop w:val="0"/>
      <w:marBottom w:val="0"/>
      <w:divBdr>
        <w:top w:val="none" w:sz="0" w:space="0" w:color="auto"/>
        <w:left w:val="none" w:sz="0" w:space="0" w:color="auto"/>
        <w:bottom w:val="none" w:sz="0" w:space="0" w:color="auto"/>
        <w:right w:val="none" w:sz="0" w:space="0" w:color="auto"/>
      </w:divBdr>
    </w:div>
    <w:div w:id="1528835821">
      <w:bodyDiv w:val="1"/>
      <w:marLeft w:val="0"/>
      <w:marRight w:val="0"/>
      <w:marTop w:val="0"/>
      <w:marBottom w:val="0"/>
      <w:divBdr>
        <w:top w:val="none" w:sz="0" w:space="0" w:color="auto"/>
        <w:left w:val="none" w:sz="0" w:space="0" w:color="auto"/>
        <w:bottom w:val="none" w:sz="0" w:space="0" w:color="auto"/>
        <w:right w:val="none" w:sz="0" w:space="0" w:color="auto"/>
      </w:divBdr>
    </w:div>
    <w:div w:id="1765999797">
      <w:bodyDiv w:val="1"/>
      <w:marLeft w:val="0"/>
      <w:marRight w:val="0"/>
      <w:marTop w:val="0"/>
      <w:marBottom w:val="0"/>
      <w:divBdr>
        <w:top w:val="none" w:sz="0" w:space="0" w:color="auto"/>
        <w:left w:val="none" w:sz="0" w:space="0" w:color="auto"/>
        <w:bottom w:val="none" w:sz="0" w:space="0" w:color="auto"/>
        <w:right w:val="none" w:sz="0" w:space="0" w:color="auto"/>
      </w:divBdr>
      <w:divsChild>
        <w:div w:id="4746647">
          <w:marLeft w:val="547"/>
          <w:marRight w:val="0"/>
          <w:marTop w:val="0"/>
          <w:marBottom w:val="0"/>
          <w:divBdr>
            <w:top w:val="none" w:sz="0" w:space="0" w:color="auto"/>
            <w:left w:val="none" w:sz="0" w:space="0" w:color="auto"/>
            <w:bottom w:val="none" w:sz="0" w:space="0" w:color="auto"/>
            <w:right w:val="none" w:sz="0" w:space="0" w:color="auto"/>
          </w:divBdr>
        </w:div>
        <w:div w:id="1773933874">
          <w:marLeft w:val="547"/>
          <w:marRight w:val="0"/>
          <w:marTop w:val="0"/>
          <w:marBottom w:val="0"/>
          <w:divBdr>
            <w:top w:val="none" w:sz="0" w:space="0" w:color="auto"/>
            <w:left w:val="none" w:sz="0" w:space="0" w:color="auto"/>
            <w:bottom w:val="none" w:sz="0" w:space="0" w:color="auto"/>
            <w:right w:val="none" w:sz="0" w:space="0" w:color="auto"/>
          </w:divBdr>
        </w:div>
        <w:div w:id="541987710">
          <w:marLeft w:val="547"/>
          <w:marRight w:val="0"/>
          <w:marTop w:val="0"/>
          <w:marBottom w:val="0"/>
          <w:divBdr>
            <w:top w:val="none" w:sz="0" w:space="0" w:color="auto"/>
            <w:left w:val="none" w:sz="0" w:space="0" w:color="auto"/>
            <w:bottom w:val="none" w:sz="0" w:space="0" w:color="auto"/>
            <w:right w:val="none" w:sz="0" w:space="0" w:color="auto"/>
          </w:divBdr>
        </w:div>
        <w:div w:id="1649245653">
          <w:marLeft w:val="547"/>
          <w:marRight w:val="0"/>
          <w:marTop w:val="0"/>
          <w:marBottom w:val="0"/>
          <w:divBdr>
            <w:top w:val="none" w:sz="0" w:space="0" w:color="auto"/>
            <w:left w:val="none" w:sz="0" w:space="0" w:color="auto"/>
            <w:bottom w:val="none" w:sz="0" w:space="0" w:color="auto"/>
            <w:right w:val="none" w:sz="0" w:space="0" w:color="auto"/>
          </w:divBdr>
        </w:div>
        <w:div w:id="2062630167">
          <w:marLeft w:val="547"/>
          <w:marRight w:val="0"/>
          <w:marTop w:val="0"/>
          <w:marBottom w:val="0"/>
          <w:divBdr>
            <w:top w:val="none" w:sz="0" w:space="0" w:color="auto"/>
            <w:left w:val="none" w:sz="0" w:space="0" w:color="auto"/>
            <w:bottom w:val="none" w:sz="0" w:space="0" w:color="auto"/>
            <w:right w:val="none" w:sz="0" w:space="0" w:color="auto"/>
          </w:divBdr>
        </w:div>
        <w:div w:id="8861873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jpeg"/><Relationship Id="rId33" Type="http://schemas.openxmlformats.org/officeDocument/2006/relationships/diagramLayout" Target="diagrams/layout1.xml"/><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diagramData" Target="diagrams/data1.xml"/><Relationship Id="rId37" Type="http://schemas.openxmlformats.org/officeDocument/2006/relationships/chart" Target="charts/chart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chart" Target="charts/chart5.xml"/><Relationship Id="rId36"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chart" Target="charts/chart7.xml"/><Relationship Id="rId35"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Wykres%20w%20programie%20Microsoft%20Office%20PowerPoint"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ykres%20w%20programie%20Microsoft%20Office%20PowerPoint"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ykres%20w%20programie%20Microsoft%20Office%20PowerPoint"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ykres%20w%20programie%20Microsoft%20Office%20PowerPoint"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ykres%20w%20programie%20Microsoft%20Office%20PowerPoint"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KOMP1\Pulpit\Wykresy\Sfera%20gospodarcz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przyrost naturalny</c:v>
          </c:tx>
          <c:spPr>
            <a:ln w="28575" cap="rnd">
              <a:solidFill>
                <a:schemeClr val="accent3">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'[Dane do strategii.ods]Arkusz6'!$D$4:$I$4</c:f>
              <c:numCache>
                <c:formatCode>General</c:formatCode>
                <c:ptCount val="6"/>
                <c:pt idx="0">
                  <c:v>2008</c:v>
                </c:pt>
                <c:pt idx="1">
                  <c:v>2009</c:v>
                </c:pt>
                <c:pt idx="2">
                  <c:v>2010</c:v>
                </c:pt>
                <c:pt idx="3">
                  <c:v>2011</c:v>
                </c:pt>
                <c:pt idx="4">
                  <c:v>2012</c:v>
                </c:pt>
                <c:pt idx="5">
                  <c:v>2013</c:v>
                </c:pt>
              </c:numCache>
            </c:numRef>
          </c:cat>
          <c:val>
            <c:numRef>
              <c:f>'[Dane do strategii.ods]Arkusz6'!$D$12:$I$12</c:f>
              <c:numCache>
                <c:formatCode>General</c:formatCode>
                <c:ptCount val="6"/>
                <c:pt idx="0">
                  <c:v>15</c:v>
                </c:pt>
                <c:pt idx="1">
                  <c:v>7</c:v>
                </c:pt>
                <c:pt idx="2">
                  <c:v>11</c:v>
                </c:pt>
                <c:pt idx="3">
                  <c:v>3</c:v>
                </c:pt>
                <c:pt idx="4">
                  <c:v>14</c:v>
                </c:pt>
                <c:pt idx="5">
                  <c:v>9</c:v>
                </c:pt>
              </c:numCache>
            </c:numRef>
          </c:val>
          <c:smooth val="0"/>
        </c:ser>
        <c:dLbls>
          <c:showLegendKey val="0"/>
          <c:showVal val="0"/>
          <c:showCatName val="0"/>
          <c:showSerName val="0"/>
          <c:showPercent val="0"/>
          <c:showBubbleSize val="0"/>
        </c:dLbls>
        <c:marker val="1"/>
        <c:smooth val="0"/>
        <c:axId val="198605056"/>
        <c:axId val="198610944"/>
      </c:lineChart>
      <c:catAx>
        <c:axId val="19860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8610944"/>
        <c:crosses val="autoZero"/>
        <c:auto val="1"/>
        <c:lblAlgn val="ctr"/>
        <c:lblOffset val="100"/>
        <c:noMultiLvlLbl val="0"/>
      </c:catAx>
      <c:valAx>
        <c:axId val="19861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860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'[Wykres w programie Microsoft Office PowerPoint]Arkusz1'!$B$27</c:f>
              <c:strCache>
                <c:ptCount val="1"/>
                <c:pt idx="0">
                  <c:v>Wiek przedprodukcyjny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Office PowerPoint]Arkusz1'!$C$25:$G$25</c:f>
              <c:numCache>
                <c:formatCode>General</c:formatCode>
                <c:ptCount val="5"/>
                <c:pt idx="0">
                  <c:v>2009</c:v>
                </c:pt>
                <c:pt idx="1">
                  <c:v>2010</c:v>
                </c:pt>
                <c:pt idx="2">
                  <c:v>2011</c:v>
                </c:pt>
                <c:pt idx="3">
                  <c:v>2012</c:v>
                </c:pt>
                <c:pt idx="4">
                  <c:v>2013</c:v>
                </c:pt>
              </c:numCache>
            </c:numRef>
          </c:cat>
          <c:val>
            <c:numRef>
              <c:f>'[Wykres w programie Microsoft Office PowerPoint]Arkusz1'!$H$27:$L$27</c:f>
              <c:numCache>
                <c:formatCode>0.0%</c:formatCode>
                <c:ptCount val="5"/>
                <c:pt idx="0">
                  <c:v>0.18792212951927259</c:v>
                </c:pt>
                <c:pt idx="1">
                  <c:v>0.18068181818181819</c:v>
                </c:pt>
                <c:pt idx="2">
                  <c:v>0.17396269508945594</c:v>
                </c:pt>
                <c:pt idx="3">
                  <c:v>0.16833205226748851</c:v>
                </c:pt>
                <c:pt idx="4">
                  <c:v>0.16487317448116989</c:v>
                </c:pt>
              </c:numCache>
            </c:numRef>
          </c:val>
        </c:ser>
        <c:ser>
          <c:idx val="1"/>
          <c:order val="1"/>
          <c:tx>
            <c:strRef>
              <c:f>'[Wykres w programie Microsoft Office PowerPoint]Arkusz1'!$B$28</c:f>
              <c:strCache>
                <c:ptCount val="1"/>
                <c:pt idx="0">
                  <c:v>Wiek 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Office PowerPoint]Arkusz1'!$C$25:$G$25</c:f>
              <c:numCache>
                <c:formatCode>General</c:formatCode>
                <c:ptCount val="5"/>
                <c:pt idx="0">
                  <c:v>2009</c:v>
                </c:pt>
                <c:pt idx="1">
                  <c:v>2010</c:v>
                </c:pt>
                <c:pt idx="2">
                  <c:v>2011</c:v>
                </c:pt>
                <c:pt idx="3">
                  <c:v>2012</c:v>
                </c:pt>
                <c:pt idx="4">
                  <c:v>2013</c:v>
                </c:pt>
              </c:numCache>
            </c:numRef>
          </c:cat>
          <c:val>
            <c:numRef>
              <c:f>'[Wykres w programie Microsoft Office PowerPoint]Arkusz1'!$H$28:$L$28</c:f>
              <c:numCache>
                <c:formatCode>0.0%</c:formatCode>
                <c:ptCount val="5"/>
                <c:pt idx="0">
                  <c:v>0.70560190703219783</c:v>
                </c:pt>
                <c:pt idx="1">
                  <c:v>0.70795454545454561</c:v>
                </c:pt>
                <c:pt idx="2">
                  <c:v>0.70612866387514273</c:v>
                </c:pt>
                <c:pt idx="3">
                  <c:v>0.70522674865489265</c:v>
                </c:pt>
                <c:pt idx="4">
                  <c:v>0.69984627209841566</c:v>
                </c:pt>
              </c:numCache>
            </c:numRef>
          </c:val>
        </c:ser>
        <c:ser>
          <c:idx val="2"/>
          <c:order val="2"/>
          <c:tx>
            <c:strRef>
              <c:f>'[Wykres w programie Microsoft Office PowerPoint]Arkusz1'!$B$29</c:f>
              <c:strCache>
                <c:ptCount val="1"/>
                <c:pt idx="0">
                  <c:v>Wiek poprodukcyjny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Office PowerPoint]Arkusz1'!$C$25:$G$25</c:f>
              <c:numCache>
                <c:formatCode>General</c:formatCode>
                <c:ptCount val="5"/>
                <c:pt idx="0">
                  <c:v>2009</c:v>
                </c:pt>
                <c:pt idx="1">
                  <c:v>2010</c:v>
                </c:pt>
                <c:pt idx="2">
                  <c:v>2011</c:v>
                </c:pt>
                <c:pt idx="3">
                  <c:v>2012</c:v>
                </c:pt>
                <c:pt idx="4">
                  <c:v>2013</c:v>
                </c:pt>
              </c:numCache>
            </c:numRef>
          </c:cat>
          <c:val>
            <c:numRef>
              <c:f>'[Wykres w programie Microsoft Office PowerPoint]Arkusz1'!$H$29:$L$29</c:f>
              <c:numCache>
                <c:formatCode>0.0%</c:formatCode>
                <c:ptCount val="5"/>
                <c:pt idx="0">
                  <c:v>0.1064759634485522</c:v>
                </c:pt>
                <c:pt idx="1">
                  <c:v>0.11136363636363796</c:v>
                </c:pt>
                <c:pt idx="2">
                  <c:v>0.11990864103540309</c:v>
                </c:pt>
                <c:pt idx="3">
                  <c:v>0.12644119907763679</c:v>
                </c:pt>
                <c:pt idx="4">
                  <c:v>0.13528055342044581</c:v>
                </c:pt>
              </c:numCache>
            </c:numRef>
          </c:val>
        </c:ser>
        <c:dLbls>
          <c:showLegendKey val="0"/>
          <c:showVal val="0"/>
          <c:showCatName val="0"/>
          <c:showSerName val="0"/>
          <c:showPercent val="0"/>
          <c:showBubbleSize val="0"/>
        </c:dLbls>
        <c:gapWidth val="150"/>
        <c:overlap val="100"/>
        <c:axId val="198637440"/>
        <c:axId val="198638976"/>
      </c:barChart>
      <c:catAx>
        <c:axId val="198637440"/>
        <c:scaling>
          <c:orientation val="minMax"/>
        </c:scaling>
        <c:delete val="0"/>
        <c:axPos val="b"/>
        <c:numFmt formatCode="General" sourceLinked="0"/>
        <c:majorTickMark val="out"/>
        <c:minorTickMark val="none"/>
        <c:tickLblPos val="nextTo"/>
        <c:crossAx val="198638976"/>
        <c:crosses val="autoZero"/>
        <c:auto val="1"/>
        <c:lblAlgn val="ctr"/>
        <c:lblOffset val="100"/>
        <c:noMultiLvlLbl val="0"/>
      </c:catAx>
      <c:valAx>
        <c:axId val="198638976"/>
        <c:scaling>
          <c:orientation val="minMax"/>
        </c:scaling>
        <c:delete val="0"/>
        <c:axPos val="l"/>
        <c:majorGridlines/>
        <c:numFmt formatCode="0%" sourceLinked="1"/>
        <c:majorTickMark val="out"/>
        <c:minorTickMark val="none"/>
        <c:tickLblPos val="nextTo"/>
        <c:crossAx val="1986374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'[Wykres w programie Microsoft Office PowerPoint]Arkusz2'!$D$78</c:f>
              <c:strCache>
                <c:ptCount val="1"/>
                <c:pt idx="0">
                  <c:v>Ogółem</c:v>
                </c:pt>
              </c:strCache>
            </c:strRef>
          </c:tx>
          <c:invertIfNegative val="0"/>
          <c:dLbls>
            <c:dLbl>
              <c:idx val="0"/>
              <c:layout>
                <c:manualLayout>
                  <c:x val="-4.6785467606022925E-3"/>
                  <c:y val="1.16956030438836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91812865497076E-3"/>
                  <c:y val="3.898636674383103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391812865497076E-3"/>
                  <c:y val="3.898636674383103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39181286549707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391812865497076E-3"/>
                  <c:y val="-3.898636674383103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Office PowerPoint]Arkusz2'!$E$77:$J$77</c:f>
              <c:strCache>
                <c:ptCount val="6"/>
                <c:pt idx="0">
                  <c:v>2008</c:v>
                </c:pt>
                <c:pt idx="1">
                  <c:v>2009</c:v>
                </c:pt>
                <c:pt idx="2">
                  <c:v>2010</c:v>
                </c:pt>
                <c:pt idx="3">
                  <c:v>2011</c:v>
                </c:pt>
                <c:pt idx="4">
                  <c:v>2012</c:v>
                </c:pt>
                <c:pt idx="5">
                  <c:v>2013</c:v>
                </c:pt>
              </c:strCache>
            </c:strRef>
          </c:cat>
          <c:val>
            <c:numRef>
              <c:f>'[Wykres w programie Microsoft Office PowerPoint]Arkusz2'!$E$78:$J$78</c:f>
              <c:numCache>
                <c:formatCode>0</c:formatCode>
                <c:ptCount val="6"/>
                <c:pt idx="0">
                  <c:v>125</c:v>
                </c:pt>
                <c:pt idx="1">
                  <c:v>142</c:v>
                </c:pt>
                <c:pt idx="2">
                  <c:v>122</c:v>
                </c:pt>
                <c:pt idx="3">
                  <c:v>118</c:v>
                </c:pt>
                <c:pt idx="4">
                  <c:v>129</c:v>
                </c:pt>
                <c:pt idx="5">
                  <c:v>98</c:v>
                </c:pt>
              </c:numCache>
            </c:numRef>
          </c:val>
        </c:ser>
        <c:ser>
          <c:idx val="1"/>
          <c:order val="1"/>
          <c:tx>
            <c:strRef>
              <c:f>'[Wykres w programie Microsoft Office PowerPoint]Arkusz2'!$D$79</c:f>
              <c:strCache>
                <c:ptCount val="1"/>
                <c:pt idx="0">
                  <c:v>Mężczyźni</c:v>
                </c:pt>
              </c:strCache>
            </c:strRef>
          </c:tx>
          <c:invertIfNegative val="0"/>
          <c:dLbls>
            <c:dLbl>
              <c:idx val="0"/>
              <c:layout>
                <c:manualLayout>
                  <c:x val="-2.339181286549707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17728047152011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391812865497076E-3"/>
                  <c:y val="3.89863667438310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783625730994153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768989696135545E-17"/>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Office PowerPoint]Arkusz2'!$E$77:$J$77</c:f>
              <c:strCache>
                <c:ptCount val="6"/>
                <c:pt idx="0">
                  <c:v>2008</c:v>
                </c:pt>
                <c:pt idx="1">
                  <c:v>2009</c:v>
                </c:pt>
                <c:pt idx="2">
                  <c:v>2010</c:v>
                </c:pt>
                <c:pt idx="3">
                  <c:v>2011</c:v>
                </c:pt>
                <c:pt idx="4">
                  <c:v>2012</c:v>
                </c:pt>
                <c:pt idx="5">
                  <c:v>2013</c:v>
                </c:pt>
              </c:strCache>
            </c:strRef>
          </c:cat>
          <c:val>
            <c:numRef>
              <c:f>'[Wykres w programie Microsoft Office PowerPoint]Arkusz2'!$E$79:$J$79</c:f>
              <c:numCache>
                <c:formatCode>0</c:formatCode>
                <c:ptCount val="6"/>
                <c:pt idx="0">
                  <c:v>58</c:v>
                </c:pt>
                <c:pt idx="1">
                  <c:v>70</c:v>
                </c:pt>
                <c:pt idx="2">
                  <c:v>48</c:v>
                </c:pt>
                <c:pt idx="3">
                  <c:v>41</c:v>
                </c:pt>
                <c:pt idx="4">
                  <c:v>48</c:v>
                </c:pt>
                <c:pt idx="5">
                  <c:v>42</c:v>
                </c:pt>
              </c:numCache>
            </c:numRef>
          </c:val>
        </c:ser>
        <c:ser>
          <c:idx val="2"/>
          <c:order val="2"/>
          <c:tx>
            <c:strRef>
              <c:f>'[Wykres w programie Microsoft Office PowerPoint]Arkusz2'!$D$80</c:f>
              <c:strCache>
                <c:ptCount val="1"/>
                <c:pt idx="0">
                  <c:v>Kobiety</c:v>
                </c:pt>
              </c:strCache>
            </c:strRef>
          </c:tx>
          <c:invertIfNegative val="0"/>
          <c:dLbls>
            <c:dLbl>
              <c:idx val="0"/>
              <c:layout>
                <c:manualLayout>
                  <c:x val="2.3391812865497076E-3"/>
                  <c:y val="1.1695910023149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783625730994153E-3"/>
                  <c:y val="3.898636674383103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391812865497076E-3"/>
                  <c:y val="7.79727334876621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783625730994153E-3"/>
                  <c:y val="7.797273348766213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Office PowerPoint]Arkusz2'!$E$77:$J$77</c:f>
              <c:strCache>
                <c:ptCount val="6"/>
                <c:pt idx="0">
                  <c:v>2008</c:v>
                </c:pt>
                <c:pt idx="1">
                  <c:v>2009</c:v>
                </c:pt>
                <c:pt idx="2">
                  <c:v>2010</c:v>
                </c:pt>
                <c:pt idx="3">
                  <c:v>2011</c:v>
                </c:pt>
                <c:pt idx="4">
                  <c:v>2012</c:v>
                </c:pt>
                <c:pt idx="5">
                  <c:v>2013</c:v>
                </c:pt>
              </c:strCache>
            </c:strRef>
          </c:cat>
          <c:val>
            <c:numRef>
              <c:f>'[Wykres w programie Microsoft Office PowerPoint]Arkusz2'!$E$80:$J$80</c:f>
              <c:numCache>
                <c:formatCode>0</c:formatCode>
                <c:ptCount val="6"/>
                <c:pt idx="0">
                  <c:v>67</c:v>
                </c:pt>
                <c:pt idx="1">
                  <c:v>72</c:v>
                </c:pt>
                <c:pt idx="2">
                  <c:v>74</c:v>
                </c:pt>
                <c:pt idx="3">
                  <c:v>77</c:v>
                </c:pt>
                <c:pt idx="4">
                  <c:v>81</c:v>
                </c:pt>
                <c:pt idx="5">
                  <c:v>56</c:v>
                </c:pt>
              </c:numCache>
            </c:numRef>
          </c:val>
        </c:ser>
        <c:dLbls>
          <c:showLegendKey val="0"/>
          <c:showVal val="0"/>
          <c:showCatName val="0"/>
          <c:showSerName val="0"/>
          <c:showPercent val="0"/>
          <c:showBubbleSize val="0"/>
        </c:dLbls>
        <c:gapWidth val="71"/>
        <c:axId val="185063296"/>
        <c:axId val="185064832"/>
      </c:barChart>
      <c:catAx>
        <c:axId val="185063296"/>
        <c:scaling>
          <c:orientation val="minMax"/>
        </c:scaling>
        <c:delete val="0"/>
        <c:axPos val="b"/>
        <c:numFmt formatCode="General" sourceLinked="0"/>
        <c:majorTickMark val="out"/>
        <c:minorTickMark val="none"/>
        <c:tickLblPos val="nextTo"/>
        <c:crossAx val="185064832"/>
        <c:crosses val="autoZero"/>
        <c:auto val="1"/>
        <c:lblAlgn val="ctr"/>
        <c:lblOffset val="100"/>
        <c:noMultiLvlLbl val="0"/>
      </c:catAx>
      <c:valAx>
        <c:axId val="185064832"/>
        <c:scaling>
          <c:orientation val="minMax"/>
        </c:scaling>
        <c:delete val="0"/>
        <c:axPos val="l"/>
        <c:majorGridlines/>
        <c:numFmt formatCode="0" sourceLinked="1"/>
        <c:majorTickMark val="out"/>
        <c:minorTickMark val="none"/>
        <c:tickLblPos val="nextTo"/>
        <c:crossAx val="185063296"/>
        <c:crosses val="autoZero"/>
        <c:crossBetween val="between"/>
      </c:valAx>
    </c:plotArea>
    <c:legend>
      <c:legendPos val="b"/>
      <c:layout>
        <c:manualLayout>
          <c:xMode val="edge"/>
          <c:yMode val="edge"/>
          <c:x val="0.13702758144992971"/>
          <c:y val="0.9095477431518243"/>
          <c:w val="0.71684358567807016"/>
          <c:h val="6.7917045580570032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4406917409438056E-2"/>
          <c:y val="6.640177670098929E-2"/>
          <c:w val="0.88949607187424806"/>
          <c:h val="0.72239466989703149"/>
        </c:manualLayout>
      </c:layout>
      <c:barChart>
        <c:barDir val="col"/>
        <c:grouping val="clustered"/>
        <c:varyColors val="0"/>
        <c:ser>
          <c:idx val="1"/>
          <c:order val="1"/>
          <c:tx>
            <c:strRef>
              <c:f>'[Wykres w programie Microsoft Office PowerPoint]Arkusz2'!$E$102</c:f>
              <c:strCache>
                <c:ptCount val="1"/>
                <c:pt idx="0">
                  <c:v>Mężczyźni</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'[Wykres w programie Microsoft Office PowerPoint]Arkusz2'!$F$100:$J$100</c:f>
              <c:numCache>
                <c:formatCode>General</c:formatCode>
                <c:ptCount val="5"/>
                <c:pt idx="0">
                  <c:v>2009</c:v>
                </c:pt>
                <c:pt idx="1">
                  <c:v>2010</c:v>
                </c:pt>
                <c:pt idx="2">
                  <c:v>2011</c:v>
                </c:pt>
                <c:pt idx="3">
                  <c:v>2012</c:v>
                </c:pt>
                <c:pt idx="4">
                  <c:v>2013</c:v>
                </c:pt>
              </c:numCache>
            </c:numRef>
          </c:cat>
          <c:val>
            <c:numRef>
              <c:f>'[Wykres w programie Microsoft Office PowerPoint]Arkusz2'!$F$102:$J$102</c:f>
              <c:numCache>
                <c:formatCode>0.0</c:formatCode>
                <c:ptCount val="5"/>
                <c:pt idx="0">
                  <c:v>8.1</c:v>
                </c:pt>
                <c:pt idx="1">
                  <c:v>5.2</c:v>
                </c:pt>
                <c:pt idx="2">
                  <c:v>4.5</c:v>
                </c:pt>
                <c:pt idx="3">
                  <c:v>5.3</c:v>
                </c:pt>
                <c:pt idx="4">
                  <c:v>4.7</c:v>
                </c:pt>
              </c:numCache>
            </c:numRef>
          </c:val>
        </c:ser>
        <c:ser>
          <c:idx val="2"/>
          <c:order val="2"/>
          <c:tx>
            <c:strRef>
              <c:f>'[Wykres w programie Microsoft Office PowerPoint]Arkusz2'!$E$103</c:f>
              <c:strCache>
                <c:ptCount val="1"/>
                <c:pt idx="0">
                  <c:v>Kobiety</c:v>
                </c:pt>
              </c:strCache>
            </c:strRef>
          </c:tx>
          <c:invertIfNegative val="0"/>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'[Wykres w programie Microsoft Office PowerPoint]Arkusz2'!$F$100:$J$100</c:f>
              <c:numCache>
                <c:formatCode>General</c:formatCode>
                <c:ptCount val="5"/>
                <c:pt idx="0">
                  <c:v>2009</c:v>
                </c:pt>
                <c:pt idx="1">
                  <c:v>2010</c:v>
                </c:pt>
                <c:pt idx="2">
                  <c:v>2011</c:v>
                </c:pt>
                <c:pt idx="3">
                  <c:v>2012</c:v>
                </c:pt>
                <c:pt idx="4">
                  <c:v>2013</c:v>
                </c:pt>
              </c:numCache>
            </c:numRef>
          </c:cat>
          <c:val>
            <c:numRef>
              <c:f>'[Wykres w programie Microsoft Office PowerPoint]Arkusz2'!$F$103:$J$103</c:f>
              <c:numCache>
                <c:formatCode>0.0</c:formatCode>
                <c:ptCount val="5"/>
                <c:pt idx="0">
                  <c:v>8.7000000000000011</c:v>
                </c:pt>
                <c:pt idx="1">
                  <c:v>8.7000000000000011</c:v>
                </c:pt>
                <c:pt idx="2">
                  <c:v>9.2000000000000011</c:v>
                </c:pt>
                <c:pt idx="3">
                  <c:v>9.9</c:v>
                </c:pt>
                <c:pt idx="4">
                  <c:v>6.8</c:v>
                </c:pt>
              </c:numCache>
            </c:numRef>
          </c:val>
        </c:ser>
        <c:dLbls>
          <c:showLegendKey val="0"/>
          <c:showVal val="0"/>
          <c:showCatName val="0"/>
          <c:showSerName val="0"/>
          <c:showPercent val="0"/>
          <c:showBubbleSize val="0"/>
        </c:dLbls>
        <c:gapWidth val="69"/>
        <c:axId val="198118016"/>
        <c:axId val="198140288"/>
      </c:barChart>
      <c:lineChart>
        <c:grouping val="standard"/>
        <c:varyColors val="0"/>
        <c:ser>
          <c:idx val="0"/>
          <c:order val="0"/>
          <c:tx>
            <c:strRef>
              <c:f>'[Wykres w programie Microsoft Office PowerPoint]Arkusz2'!$E$101</c:f>
              <c:strCache>
                <c:ptCount val="1"/>
                <c:pt idx="0">
                  <c:v>Ogółem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'[Wykres w programie Microsoft Office PowerPoint]Arkusz2'!$F$100:$J$100</c:f>
              <c:numCache>
                <c:formatCode>General</c:formatCode>
                <c:ptCount val="5"/>
                <c:pt idx="0">
                  <c:v>2009</c:v>
                </c:pt>
                <c:pt idx="1">
                  <c:v>2010</c:v>
                </c:pt>
                <c:pt idx="2">
                  <c:v>2011</c:v>
                </c:pt>
                <c:pt idx="3">
                  <c:v>2012</c:v>
                </c:pt>
                <c:pt idx="4">
                  <c:v>2013</c:v>
                </c:pt>
              </c:numCache>
            </c:numRef>
          </c:cat>
          <c:val>
            <c:numRef>
              <c:f>'[Wykres w programie Microsoft Office PowerPoint]Arkusz2'!$F$101:$J$101</c:f>
              <c:numCache>
                <c:formatCode>0.0</c:formatCode>
                <c:ptCount val="5"/>
                <c:pt idx="0">
                  <c:v>8.4</c:v>
                </c:pt>
                <c:pt idx="1">
                  <c:v>6.9</c:v>
                </c:pt>
                <c:pt idx="2">
                  <c:v>6.8</c:v>
                </c:pt>
                <c:pt idx="3">
                  <c:v>7.5</c:v>
                </c:pt>
                <c:pt idx="4">
                  <c:v>5.7</c:v>
                </c:pt>
              </c:numCache>
            </c:numRef>
          </c:val>
          <c:smooth val="0"/>
        </c:ser>
        <c:dLbls>
          <c:showLegendKey val="0"/>
          <c:showVal val="0"/>
          <c:showCatName val="0"/>
          <c:showSerName val="0"/>
          <c:showPercent val="0"/>
          <c:showBubbleSize val="0"/>
        </c:dLbls>
        <c:marker val="1"/>
        <c:smooth val="0"/>
        <c:axId val="198118016"/>
        <c:axId val="198140288"/>
      </c:lineChart>
      <c:catAx>
        <c:axId val="198118016"/>
        <c:scaling>
          <c:orientation val="minMax"/>
        </c:scaling>
        <c:delete val="0"/>
        <c:axPos val="b"/>
        <c:numFmt formatCode="General" sourceLinked="0"/>
        <c:majorTickMark val="out"/>
        <c:minorTickMark val="none"/>
        <c:tickLblPos val="nextTo"/>
        <c:crossAx val="198140288"/>
        <c:crosses val="autoZero"/>
        <c:auto val="1"/>
        <c:lblAlgn val="ctr"/>
        <c:lblOffset val="100"/>
        <c:noMultiLvlLbl val="0"/>
      </c:catAx>
      <c:valAx>
        <c:axId val="198140288"/>
        <c:scaling>
          <c:orientation val="minMax"/>
        </c:scaling>
        <c:delete val="0"/>
        <c:axPos val="l"/>
        <c:majorGridlines/>
        <c:numFmt formatCode="0.0" sourceLinked="1"/>
        <c:majorTickMark val="out"/>
        <c:minorTickMark val="none"/>
        <c:tickLblPos val="nextTo"/>
        <c:crossAx val="198118016"/>
        <c:crosses val="autoZero"/>
        <c:crossBetween val="between"/>
      </c:valAx>
    </c:plotArea>
    <c:legend>
      <c:legendPos val="b"/>
      <c:layout>
        <c:manualLayout>
          <c:xMode val="edge"/>
          <c:yMode val="edge"/>
          <c:x val="0.12319962374110331"/>
          <c:y val="0.89874747367741525"/>
          <c:w val="0.73376385589006576"/>
          <c:h val="7.6026543560339596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'[Wykres w programie Microsoft Office PowerPoint]Arkusz3'!$C$28</c:f>
              <c:strCache>
                <c:ptCount val="1"/>
                <c:pt idx="0">
                  <c:v>ludność korzystająca z  sieci kanalizacyjnej</c:v>
                </c:pt>
              </c:strCache>
            </c:strRef>
          </c:tx>
          <c:spPr>
            <a:solidFill>
              <a:schemeClr val="accent3">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'[Wykres w programie Microsoft Office PowerPoint]Arkusz3'!$D$26:$H$26</c:f>
              <c:strCache>
                <c:ptCount val="5"/>
                <c:pt idx="0">
                  <c:v>2008</c:v>
                </c:pt>
                <c:pt idx="1">
                  <c:v>2009</c:v>
                </c:pt>
                <c:pt idx="2">
                  <c:v>2010</c:v>
                </c:pt>
                <c:pt idx="3">
                  <c:v>2011</c:v>
                </c:pt>
                <c:pt idx="4">
                  <c:v>2012</c:v>
                </c:pt>
              </c:strCache>
            </c:strRef>
          </c:cat>
          <c:val>
            <c:numRef>
              <c:f>'[Wykres w programie Microsoft Office PowerPoint]Arkusz3'!$D$28:$H$28</c:f>
              <c:numCache>
                <c:formatCode>0</c:formatCode>
                <c:ptCount val="5"/>
                <c:pt idx="0">
                  <c:v>2270</c:v>
                </c:pt>
                <c:pt idx="1">
                  <c:v>2241</c:v>
                </c:pt>
                <c:pt idx="2">
                  <c:v>2351</c:v>
                </c:pt>
                <c:pt idx="3">
                  <c:v>2340</c:v>
                </c:pt>
                <c:pt idx="4">
                  <c:v>2318</c:v>
                </c:pt>
              </c:numCache>
            </c:numRef>
          </c:val>
        </c:ser>
        <c:dLbls>
          <c:showLegendKey val="0"/>
          <c:showVal val="0"/>
          <c:showCatName val="0"/>
          <c:showSerName val="0"/>
          <c:showPercent val="0"/>
          <c:showBubbleSize val="0"/>
        </c:dLbls>
        <c:gapWidth val="71"/>
        <c:axId val="198167552"/>
        <c:axId val="198173440"/>
      </c:barChart>
      <c:lineChart>
        <c:grouping val="standard"/>
        <c:varyColors val="0"/>
        <c:ser>
          <c:idx val="1"/>
          <c:order val="1"/>
          <c:tx>
            <c:strRef>
              <c:f>'[Wykres w programie Microsoft Office PowerPoint]Arkusz3'!$C$27</c:f>
              <c:strCache>
                <c:ptCount val="1"/>
                <c:pt idx="0">
                  <c:v>długość czynnej sieci kanalizacyjnej</c:v>
                </c:pt>
              </c:strCache>
            </c:strRef>
          </c:tx>
          <c:dLbls>
            <c:dLbl>
              <c:idx val="3"/>
              <c:layout>
                <c:manualLayout>
                  <c:x val="0"/>
                  <c:y val="-3.3170107467910656E-3"/>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'[Wykres w programie Microsoft Office PowerPoint]Arkusz3'!$D$27:$H$27</c:f>
              <c:numCache>
                <c:formatCode>0.0</c:formatCode>
                <c:ptCount val="5"/>
                <c:pt idx="0">
                  <c:v>12.4</c:v>
                </c:pt>
                <c:pt idx="1">
                  <c:v>12.4</c:v>
                </c:pt>
                <c:pt idx="2">
                  <c:v>12.5</c:v>
                </c:pt>
                <c:pt idx="3">
                  <c:v>15</c:v>
                </c:pt>
                <c:pt idx="4">
                  <c:v>15</c:v>
                </c:pt>
              </c:numCache>
            </c:numRef>
          </c:val>
          <c:smooth val="0"/>
        </c:ser>
        <c:dLbls>
          <c:showLegendKey val="0"/>
          <c:showVal val="0"/>
          <c:showCatName val="0"/>
          <c:showSerName val="0"/>
          <c:showPercent val="0"/>
          <c:showBubbleSize val="0"/>
        </c:dLbls>
        <c:marker val="1"/>
        <c:smooth val="0"/>
        <c:axId val="198316032"/>
        <c:axId val="198174976"/>
      </c:lineChart>
      <c:catAx>
        <c:axId val="198167552"/>
        <c:scaling>
          <c:orientation val="minMax"/>
        </c:scaling>
        <c:delete val="0"/>
        <c:axPos val="b"/>
        <c:numFmt formatCode="General" sourceLinked="0"/>
        <c:majorTickMark val="out"/>
        <c:minorTickMark val="none"/>
        <c:tickLblPos val="nextTo"/>
        <c:crossAx val="198173440"/>
        <c:crosses val="autoZero"/>
        <c:auto val="1"/>
        <c:lblAlgn val="ctr"/>
        <c:lblOffset val="100"/>
        <c:noMultiLvlLbl val="0"/>
      </c:catAx>
      <c:valAx>
        <c:axId val="198173440"/>
        <c:scaling>
          <c:orientation val="minMax"/>
        </c:scaling>
        <c:delete val="0"/>
        <c:axPos val="l"/>
        <c:majorGridlines/>
        <c:numFmt formatCode="0" sourceLinked="1"/>
        <c:majorTickMark val="out"/>
        <c:minorTickMark val="none"/>
        <c:tickLblPos val="nextTo"/>
        <c:crossAx val="198167552"/>
        <c:crosses val="autoZero"/>
        <c:crossBetween val="between"/>
      </c:valAx>
      <c:valAx>
        <c:axId val="198174976"/>
        <c:scaling>
          <c:orientation val="minMax"/>
        </c:scaling>
        <c:delete val="0"/>
        <c:axPos val="r"/>
        <c:numFmt formatCode="0.0" sourceLinked="1"/>
        <c:majorTickMark val="out"/>
        <c:minorTickMark val="none"/>
        <c:tickLblPos val="nextTo"/>
        <c:crossAx val="198316032"/>
        <c:crosses val="max"/>
        <c:crossBetween val="between"/>
      </c:valAx>
      <c:catAx>
        <c:axId val="198316032"/>
        <c:scaling>
          <c:orientation val="minMax"/>
        </c:scaling>
        <c:delete val="1"/>
        <c:axPos val="b"/>
        <c:majorTickMark val="out"/>
        <c:minorTickMark val="none"/>
        <c:tickLblPos val="none"/>
        <c:crossAx val="19817497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'[Wykres w programie Microsoft Office PowerPoint]Arkusz2'!$D$52</c:f>
              <c:strCache>
                <c:ptCount val="1"/>
                <c:pt idx="0">
                  <c:v>podmioty gospodarki narodowej ogółem</c:v>
                </c:pt>
              </c:strCache>
            </c:strRef>
          </c:tx>
          <c:spPr>
            <a:solidFill>
              <a:schemeClr val="accent3">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Office PowerPoint]Arkusz2'!$E$51:$J$51</c:f>
              <c:strCache>
                <c:ptCount val="6"/>
                <c:pt idx="0">
                  <c:v>2008</c:v>
                </c:pt>
                <c:pt idx="1">
                  <c:v>2009</c:v>
                </c:pt>
                <c:pt idx="2">
                  <c:v>2010</c:v>
                </c:pt>
                <c:pt idx="3">
                  <c:v>2011</c:v>
                </c:pt>
                <c:pt idx="4">
                  <c:v>2012</c:v>
                </c:pt>
                <c:pt idx="5">
                  <c:v>2013</c:v>
                </c:pt>
              </c:strCache>
            </c:strRef>
          </c:cat>
          <c:val>
            <c:numRef>
              <c:f>'[Wykres w programie Microsoft Office PowerPoint]Arkusz2'!$E$52:$J$52</c:f>
              <c:numCache>
                <c:formatCode>0</c:formatCode>
                <c:ptCount val="6"/>
                <c:pt idx="0" formatCode="General">
                  <c:v>460</c:v>
                </c:pt>
                <c:pt idx="1">
                  <c:v>470</c:v>
                </c:pt>
                <c:pt idx="2">
                  <c:v>484</c:v>
                </c:pt>
                <c:pt idx="3">
                  <c:v>470</c:v>
                </c:pt>
                <c:pt idx="4">
                  <c:v>461</c:v>
                </c:pt>
                <c:pt idx="5">
                  <c:v>486</c:v>
                </c:pt>
              </c:numCache>
            </c:numRef>
          </c:val>
        </c:ser>
        <c:dLbls>
          <c:showLegendKey val="0"/>
          <c:showVal val="0"/>
          <c:showCatName val="0"/>
          <c:showSerName val="0"/>
          <c:showPercent val="0"/>
          <c:showBubbleSize val="0"/>
        </c:dLbls>
        <c:gapWidth val="75"/>
        <c:overlap val="-25"/>
        <c:axId val="198343296"/>
        <c:axId val="198353280"/>
      </c:barChart>
      <c:lineChart>
        <c:grouping val="standard"/>
        <c:varyColors val="0"/>
        <c:ser>
          <c:idx val="1"/>
          <c:order val="1"/>
          <c:tx>
            <c:strRef>
              <c:f>'[Wykres w programie Microsoft Office PowerPoint]Arkusz2'!$D$53</c:f>
              <c:strCache>
                <c:ptCount val="1"/>
                <c:pt idx="0">
                  <c:v>sektor publiczny</c:v>
                </c:pt>
              </c:strCache>
            </c:strRef>
          </c:tx>
          <c:spPr>
            <a:ln w="38100"/>
          </c:spPr>
          <c:dLbls>
            <c:dLbl>
              <c:idx val="0"/>
              <c:layout>
                <c:manualLayout>
                  <c:x val="-1.4828652692098984E-7"/>
                  <c:y val="3.6738360725045421E-3"/>
                </c:manualLayout>
              </c:layout>
              <c:dLblPos val="t"/>
              <c:showLegendKey val="0"/>
              <c:showVal val="1"/>
              <c:showCatName val="0"/>
              <c:showSerName val="0"/>
              <c:showPercent val="0"/>
              <c:showBubbleSize val="0"/>
              <c:extLst>
                <c:ext xmlns:c15="http://schemas.microsoft.com/office/drawing/2012/chart" uri="{CE6537A1-D6FC-4f65-9D91-7224C49458BB}"/>
              </c:extLst>
            </c:dLbl>
            <c:dLbl>
              <c:idx val="1"/>
              <c:layout>
                <c:manualLayout>
                  <c:x val="-1.4828652693825351E-7"/>
                  <c:y val="2.9325864468283812E-3"/>
                </c:manualLayout>
              </c:layout>
              <c:dLblPos val="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67407094247454E-3"/>
                </c:manualLayout>
              </c:layout>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6.9051295024463843E-17"/>
                  <c:y val="-5.0262173604139034E-5"/>
                </c:manualLayout>
              </c:layout>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1.4828652693825351E-7"/>
                  <c:y val="-5.0027303634025834E-5"/>
                </c:manualLayout>
              </c:layout>
              <c:dLblPos val="t"/>
              <c:showLegendKey val="0"/>
              <c:showVal val="1"/>
              <c:showCatName val="0"/>
              <c:showSerName val="0"/>
              <c:showPercent val="0"/>
              <c:showBubbleSize val="0"/>
              <c:extLst>
                <c:ext xmlns:c15="http://schemas.microsoft.com/office/drawing/2012/chart" uri="{CE6537A1-D6FC-4f65-9D91-7224C49458BB}"/>
              </c:extLst>
            </c:dLbl>
            <c:dLbl>
              <c:idx val="5"/>
              <c:layout>
                <c:manualLayout>
                  <c:x val="-1.4828652693825351E-7"/>
                  <c:y val="6.9145719201207402E-4"/>
                </c:manualLayout>
              </c:layout>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Office PowerPoint]Arkusz2'!$E$53:$J$53</c:f>
              <c:numCache>
                <c:formatCode>0</c:formatCode>
                <c:ptCount val="6"/>
                <c:pt idx="0">
                  <c:v>23</c:v>
                </c:pt>
                <c:pt idx="1">
                  <c:v>22</c:v>
                </c:pt>
                <c:pt idx="2">
                  <c:v>22</c:v>
                </c:pt>
                <c:pt idx="3">
                  <c:v>22</c:v>
                </c:pt>
                <c:pt idx="4">
                  <c:v>23</c:v>
                </c:pt>
                <c:pt idx="5">
                  <c:v>24</c:v>
                </c:pt>
              </c:numCache>
            </c:numRef>
          </c:val>
          <c:smooth val="0"/>
        </c:ser>
        <c:ser>
          <c:idx val="2"/>
          <c:order val="2"/>
          <c:tx>
            <c:strRef>
              <c:f>'[Wykres w programie Microsoft Office PowerPoint]Arkusz2'!$D$54</c:f>
              <c:strCache>
                <c:ptCount val="1"/>
                <c:pt idx="0">
                  <c:v>sektor prywatny</c:v>
                </c:pt>
              </c:strCache>
            </c:strRef>
          </c:tx>
          <c:spPr>
            <a:ln w="38100"/>
          </c:spPr>
          <c:marker>
            <c:spPr>
              <a:solidFill>
                <a:schemeClr val="accent1">
                  <a:lumMod val="50000"/>
                </a:schemeClr>
              </a:solidFill>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Office PowerPoint]Arkusz2'!$E$54:$J$54</c:f>
              <c:numCache>
                <c:formatCode>0</c:formatCode>
                <c:ptCount val="6"/>
                <c:pt idx="0">
                  <c:v>437</c:v>
                </c:pt>
                <c:pt idx="1">
                  <c:v>448</c:v>
                </c:pt>
                <c:pt idx="2">
                  <c:v>462</c:v>
                </c:pt>
                <c:pt idx="3">
                  <c:v>448</c:v>
                </c:pt>
                <c:pt idx="4">
                  <c:v>438</c:v>
                </c:pt>
                <c:pt idx="5">
                  <c:v>462</c:v>
                </c:pt>
              </c:numCache>
            </c:numRef>
          </c:val>
          <c:smooth val="0"/>
        </c:ser>
        <c:dLbls>
          <c:showLegendKey val="0"/>
          <c:showVal val="0"/>
          <c:showCatName val="0"/>
          <c:showSerName val="0"/>
          <c:showPercent val="0"/>
          <c:showBubbleSize val="0"/>
        </c:dLbls>
        <c:marker val="1"/>
        <c:smooth val="0"/>
        <c:axId val="198343296"/>
        <c:axId val="198353280"/>
      </c:lineChart>
      <c:catAx>
        <c:axId val="198343296"/>
        <c:scaling>
          <c:orientation val="minMax"/>
        </c:scaling>
        <c:delete val="0"/>
        <c:axPos val="b"/>
        <c:numFmt formatCode="General" sourceLinked="0"/>
        <c:majorTickMark val="none"/>
        <c:minorTickMark val="none"/>
        <c:tickLblPos val="nextTo"/>
        <c:crossAx val="198353280"/>
        <c:crosses val="autoZero"/>
        <c:auto val="1"/>
        <c:lblAlgn val="ctr"/>
        <c:lblOffset val="100"/>
        <c:noMultiLvlLbl val="0"/>
      </c:catAx>
      <c:valAx>
        <c:axId val="198353280"/>
        <c:scaling>
          <c:orientation val="minMax"/>
          <c:max val="500"/>
        </c:scaling>
        <c:delete val="0"/>
        <c:axPos val="l"/>
        <c:majorGridlines/>
        <c:numFmt formatCode="General" sourceLinked="1"/>
        <c:majorTickMark val="none"/>
        <c:minorTickMark val="none"/>
        <c:tickLblPos val="nextTo"/>
        <c:spPr>
          <a:ln w="9525">
            <a:noFill/>
          </a:ln>
        </c:spPr>
        <c:crossAx val="198343296"/>
        <c:crosses val="autoZero"/>
        <c:crossBetween val="between"/>
        <c:majorUnit val="50"/>
      </c:valAx>
      <c:spPr>
        <a:effectLst>
          <a:outerShdw blurRad="50800" dist="50800" dir="5400000" algn="ctr" rotWithShape="0">
            <a:schemeClr val="tx2">
              <a:lumMod val="75000"/>
            </a:schemeClr>
          </a:outerShdw>
        </a:effectLst>
      </c:spPr>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Arkusz1!$B$4:$B$14</c:f>
              <c:strCache>
                <c:ptCount val="11"/>
                <c:pt idx="0">
                  <c:v>spółdzielnie ogółem</c:v>
                </c:pt>
                <c:pt idx="1">
                  <c:v>spółdzielnie (sekcja L)</c:v>
                </c:pt>
                <c:pt idx="2">
                  <c:v>spólki handlowe ogółem</c:v>
                </c:pt>
                <c:pt idx="3">
                  <c:v>spółki handlowe z udziałejm kapitału zagranicznego</c:v>
                </c:pt>
                <c:pt idx="4">
                  <c:v>spółki handlowe (sekcje B C D E)</c:v>
                </c:pt>
                <c:pt idx="5">
                  <c:v>spółki handlowe (sekcjaF)</c:v>
                </c:pt>
                <c:pt idx="6">
                  <c:v>spółki handlowe (sekcja G)</c:v>
                </c:pt>
                <c:pt idx="7">
                  <c:v>spółki handlowe (sekcja L)</c:v>
                </c:pt>
                <c:pt idx="8">
                  <c:v>spółki z o.o.</c:v>
                </c:pt>
                <c:pt idx="9">
                  <c:v>spólłki z o.o. z udziałem kapitału zagranicznego</c:v>
                </c:pt>
                <c:pt idx="10">
                  <c:v>spółki cywilne ogółem</c:v>
                </c:pt>
              </c:strCache>
            </c:strRef>
          </c:cat>
          <c:val>
            <c:numRef>
              <c:f>Arkusz1!$C$4:$C$14</c:f>
              <c:numCache>
                <c:formatCode>0.00%</c:formatCode>
                <c:ptCount val="11"/>
                <c:pt idx="0">
                  <c:v>4.4052863436123534E-3</c:v>
                </c:pt>
                <c:pt idx="1">
                  <c:v>2.936857562408223E-3</c:v>
                </c:pt>
                <c:pt idx="2">
                  <c:v>0.13215859030837002</c:v>
                </c:pt>
                <c:pt idx="3">
                  <c:v>0.11013215859030837</c:v>
                </c:pt>
                <c:pt idx="4">
                  <c:v>4.4052863436123534E-3</c:v>
                </c:pt>
                <c:pt idx="5">
                  <c:v>4.4052863436123534E-3</c:v>
                </c:pt>
                <c:pt idx="6">
                  <c:v>0.11453744493392072</c:v>
                </c:pt>
                <c:pt idx="7">
                  <c:v>1.4684287812041115E-3</c:v>
                </c:pt>
                <c:pt idx="8">
                  <c:v>0.12481644640234962</c:v>
                </c:pt>
                <c:pt idx="9">
                  <c:v>0.10866372980910559</c:v>
                </c:pt>
                <c:pt idx="10">
                  <c:v>2.4963289280469897E-2</c:v>
                </c:pt>
              </c:numCache>
            </c:numRef>
          </c:val>
        </c:ser>
        <c:ser>
          <c:idx val="1"/>
          <c:order val="1"/>
          <c:cat>
            <c:strRef>
              <c:f>Arkusz1!$B$4:$B$14</c:f>
              <c:strCache>
                <c:ptCount val="11"/>
                <c:pt idx="0">
                  <c:v>spółdzielnie ogółem</c:v>
                </c:pt>
                <c:pt idx="1">
                  <c:v>spółdzielnie (sekcja L)</c:v>
                </c:pt>
                <c:pt idx="2">
                  <c:v>spólki handlowe ogółem</c:v>
                </c:pt>
                <c:pt idx="3">
                  <c:v>spółki handlowe z udziałejm kapitału zagranicznego</c:v>
                </c:pt>
                <c:pt idx="4">
                  <c:v>spółki handlowe (sekcje B C D E)</c:v>
                </c:pt>
                <c:pt idx="5">
                  <c:v>spółki handlowe (sekcjaF)</c:v>
                </c:pt>
                <c:pt idx="6">
                  <c:v>spółki handlowe (sekcja G)</c:v>
                </c:pt>
                <c:pt idx="7">
                  <c:v>spółki handlowe (sekcja L)</c:v>
                </c:pt>
                <c:pt idx="8">
                  <c:v>spółki z o.o.</c:v>
                </c:pt>
                <c:pt idx="9">
                  <c:v>spólłki z o.o. z udziałem kapitału zagranicznego</c:v>
                </c:pt>
                <c:pt idx="10">
                  <c:v>spółki cywilne ogółem</c:v>
                </c:pt>
              </c:strCache>
            </c:strRef>
          </c:cat>
          <c:val>
            <c:numRef>
              <c:f>Arkusz1!$D$4:$D$14</c:f>
              <c:numCache>
                <c:formatCode>General</c:formatCode>
                <c:ptCount val="11"/>
                <c:pt idx="0">
                  <c:v>3</c:v>
                </c:pt>
                <c:pt idx="1">
                  <c:v>2</c:v>
                </c:pt>
                <c:pt idx="2">
                  <c:v>90</c:v>
                </c:pt>
                <c:pt idx="3">
                  <c:v>75</c:v>
                </c:pt>
                <c:pt idx="4">
                  <c:v>3</c:v>
                </c:pt>
                <c:pt idx="5">
                  <c:v>3</c:v>
                </c:pt>
                <c:pt idx="6">
                  <c:v>78</c:v>
                </c:pt>
                <c:pt idx="7">
                  <c:v>1</c:v>
                </c:pt>
                <c:pt idx="8">
                  <c:v>85</c:v>
                </c:pt>
                <c:pt idx="9">
                  <c:v>74</c:v>
                </c:pt>
                <c:pt idx="10">
                  <c:v>17</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[łeknica.xlsx]Arkusz1!$F$3</c:f>
              <c:strCache>
                <c:ptCount val="1"/>
                <c:pt idx="0">
                  <c:v>5 - bardzo dobra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[łeknica.xlsx]Arkusz1!$E$4:$E$20</c:f>
              <c:strCache>
                <c:ptCount val="17"/>
                <c:pt idx="0">
                  <c:v>lokalny rynek pracy</c:v>
                </c:pt>
                <c:pt idx="1">
                  <c:v>szkoły podstawowe</c:v>
                </c:pt>
                <c:pt idx="2">
                  <c:v>gimnazja</c:v>
                </c:pt>
                <c:pt idx="3">
                  <c:v>przedszkola</c:v>
                </c:pt>
                <c:pt idx="4">
                  <c:v>opieka społeczna</c:v>
                </c:pt>
                <c:pt idx="5">
                  <c:v>opieka zdrowotna</c:v>
                </c:pt>
                <c:pt idx="6">
                  <c:v>warunki mieszkaniowe</c:v>
                </c:pt>
                <c:pt idx="7">
                  <c:v>bezpieczeństwo mieszkańców</c:v>
                </c:pt>
                <c:pt idx="8">
                  <c:v>dostępność do kultury i rozrywki</c:v>
                </c:pt>
                <c:pt idx="9">
                  <c:v>dostępność do sportu i rekreacji</c:v>
                </c:pt>
                <c:pt idx="10">
                  <c:v>wodociągi i jakość wody</c:v>
                </c:pt>
                <c:pt idx="11">
                  <c:v>kanalizacja</c:v>
                </c:pt>
                <c:pt idx="12">
                  <c:v>stan dróg i komunikacji lokalnej</c:v>
                </c:pt>
                <c:pt idx="13">
                  <c:v>stan środowiska naturalnegpp</c:v>
                </c:pt>
                <c:pt idx="14">
                  <c:v>gastronomia</c:v>
                </c:pt>
                <c:pt idx="15">
                  <c:v>placówki handlowe</c:v>
                </c:pt>
                <c:pt idx="16">
                  <c:v>placówki usługowe</c:v>
                </c:pt>
              </c:strCache>
            </c:strRef>
          </c:cat>
          <c:val>
            <c:numRef>
              <c:f>[łeknica.xlsx]Arkusz1!$F$4:$F$20</c:f>
              <c:numCache>
                <c:formatCode>General</c:formatCode>
                <c:ptCount val="17"/>
                <c:pt idx="0">
                  <c:v>1</c:v>
                </c:pt>
                <c:pt idx="1">
                  <c:v>14</c:v>
                </c:pt>
                <c:pt idx="2">
                  <c:v>13</c:v>
                </c:pt>
                <c:pt idx="3">
                  <c:v>12</c:v>
                </c:pt>
                <c:pt idx="4">
                  <c:v>5</c:v>
                </c:pt>
                <c:pt idx="5">
                  <c:v>1</c:v>
                </c:pt>
                <c:pt idx="6">
                  <c:v>1</c:v>
                </c:pt>
                <c:pt idx="7">
                  <c:v>1</c:v>
                </c:pt>
                <c:pt idx="10">
                  <c:v>6</c:v>
                </c:pt>
                <c:pt idx="11">
                  <c:v>2</c:v>
                </c:pt>
                <c:pt idx="13">
                  <c:v>6</c:v>
                </c:pt>
                <c:pt idx="14">
                  <c:v>3</c:v>
                </c:pt>
                <c:pt idx="15">
                  <c:v>6</c:v>
                </c:pt>
                <c:pt idx="16">
                  <c:v>3</c:v>
                </c:pt>
              </c:numCache>
            </c:numRef>
          </c:val>
        </c:ser>
        <c:ser>
          <c:idx val="1"/>
          <c:order val="1"/>
          <c:tx>
            <c:strRef>
              <c:f>[łeknica.xlsx]Arkusz1!$G$3</c:f>
              <c:strCache>
                <c:ptCount val="1"/>
                <c:pt idx="0">
                  <c:v>4 - dobra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[łeknica.xlsx]Arkusz1!$E$4:$E$20</c:f>
              <c:strCache>
                <c:ptCount val="17"/>
                <c:pt idx="0">
                  <c:v>lokalny rynek pracy</c:v>
                </c:pt>
                <c:pt idx="1">
                  <c:v>szkoły podstawowe</c:v>
                </c:pt>
                <c:pt idx="2">
                  <c:v>gimnazja</c:v>
                </c:pt>
                <c:pt idx="3">
                  <c:v>przedszkola</c:v>
                </c:pt>
                <c:pt idx="4">
                  <c:v>opieka społeczna</c:v>
                </c:pt>
                <c:pt idx="5">
                  <c:v>opieka zdrowotna</c:v>
                </c:pt>
                <c:pt idx="6">
                  <c:v>warunki mieszkaniowe</c:v>
                </c:pt>
                <c:pt idx="7">
                  <c:v>bezpieczeństwo mieszkańców</c:v>
                </c:pt>
                <c:pt idx="8">
                  <c:v>dostępność do kultury i rozrywki</c:v>
                </c:pt>
                <c:pt idx="9">
                  <c:v>dostępność do sportu i rekreacji</c:v>
                </c:pt>
                <c:pt idx="10">
                  <c:v>wodociągi i jakość wody</c:v>
                </c:pt>
                <c:pt idx="11">
                  <c:v>kanalizacja</c:v>
                </c:pt>
                <c:pt idx="12">
                  <c:v>stan dróg i komunikacji lokalnej</c:v>
                </c:pt>
                <c:pt idx="13">
                  <c:v>stan środowiska naturalnegpp</c:v>
                </c:pt>
                <c:pt idx="14">
                  <c:v>gastronomia</c:v>
                </c:pt>
                <c:pt idx="15">
                  <c:v>placówki handlowe</c:v>
                </c:pt>
                <c:pt idx="16">
                  <c:v>placówki usługowe</c:v>
                </c:pt>
              </c:strCache>
            </c:strRef>
          </c:cat>
          <c:val>
            <c:numRef>
              <c:f>[łeknica.xlsx]Arkusz1!$G$4:$G$20</c:f>
              <c:numCache>
                <c:formatCode>General</c:formatCode>
                <c:ptCount val="17"/>
                <c:pt idx="0">
                  <c:v>5</c:v>
                </c:pt>
                <c:pt idx="1">
                  <c:v>16</c:v>
                </c:pt>
                <c:pt idx="2">
                  <c:v>15</c:v>
                </c:pt>
                <c:pt idx="3">
                  <c:v>16</c:v>
                </c:pt>
                <c:pt idx="4">
                  <c:v>20</c:v>
                </c:pt>
                <c:pt idx="5">
                  <c:v>6</c:v>
                </c:pt>
                <c:pt idx="6">
                  <c:v>7</c:v>
                </c:pt>
                <c:pt idx="7">
                  <c:v>14</c:v>
                </c:pt>
                <c:pt idx="8">
                  <c:v>10</c:v>
                </c:pt>
                <c:pt idx="9">
                  <c:v>12</c:v>
                </c:pt>
                <c:pt idx="10">
                  <c:v>20</c:v>
                </c:pt>
                <c:pt idx="11">
                  <c:v>21</c:v>
                </c:pt>
                <c:pt idx="12">
                  <c:v>14</c:v>
                </c:pt>
                <c:pt idx="13">
                  <c:v>24</c:v>
                </c:pt>
                <c:pt idx="14">
                  <c:v>16</c:v>
                </c:pt>
                <c:pt idx="15">
                  <c:v>16</c:v>
                </c:pt>
                <c:pt idx="16">
                  <c:v>11</c:v>
                </c:pt>
              </c:numCache>
            </c:numRef>
          </c:val>
        </c:ser>
        <c:ser>
          <c:idx val="2"/>
          <c:order val="2"/>
          <c:tx>
            <c:strRef>
              <c:f>[łeknica.xlsx]Arkusz1!$H$3</c:f>
              <c:strCache>
                <c:ptCount val="1"/>
                <c:pt idx="0">
                  <c:v>3 - przeciętna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[łeknica.xlsx]Arkusz1!$E$4:$E$20</c:f>
              <c:strCache>
                <c:ptCount val="17"/>
                <c:pt idx="0">
                  <c:v>lokalny rynek pracy</c:v>
                </c:pt>
                <c:pt idx="1">
                  <c:v>szkoły podstawowe</c:v>
                </c:pt>
                <c:pt idx="2">
                  <c:v>gimnazja</c:v>
                </c:pt>
                <c:pt idx="3">
                  <c:v>przedszkola</c:v>
                </c:pt>
                <c:pt idx="4">
                  <c:v>opieka społeczna</c:v>
                </c:pt>
                <c:pt idx="5">
                  <c:v>opieka zdrowotna</c:v>
                </c:pt>
                <c:pt idx="6">
                  <c:v>warunki mieszkaniowe</c:v>
                </c:pt>
                <c:pt idx="7">
                  <c:v>bezpieczeństwo mieszkańców</c:v>
                </c:pt>
                <c:pt idx="8">
                  <c:v>dostępność do kultury i rozrywki</c:v>
                </c:pt>
                <c:pt idx="9">
                  <c:v>dostępność do sportu i rekreacji</c:v>
                </c:pt>
                <c:pt idx="10">
                  <c:v>wodociągi i jakość wody</c:v>
                </c:pt>
                <c:pt idx="11">
                  <c:v>kanalizacja</c:v>
                </c:pt>
                <c:pt idx="12">
                  <c:v>stan dróg i komunikacji lokalnej</c:v>
                </c:pt>
                <c:pt idx="13">
                  <c:v>stan środowiska naturalnegpp</c:v>
                </c:pt>
                <c:pt idx="14">
                  <c:v>gastronomia</c:v>
                </c:pt>
                <c:pt idx="15">
                  <c:v>placówki handlowe</c:v>
                </c:pt>
                <c:pt idx="16">
                  <c:v>placówki usługowe</c:v>
                </c:pt>
              </c:strCache>
            </c:strRef>
          </c:cat>
          <c:val>
            <c:numRef>
              <c:f>[łeknica.xlsx]Arkusz1!$H$4:$H$20</c:f>
              <c:numCache>
                <c:formatCode>General</c:formatCode>
                <c:ptCount val="17"/>
                <c:pt idx="0">
                  <c:v>15</c:v>
                </c:pt>
                <c:pt idx="1">
                  <c:v>8</c:v>
                </c:pt>
                <c:pt idx="2">
                  <c:v>9</c:v>
                </c:pt>
                <c:pt idx="3">
                  <c:v>8</c:v>
                </c:pt>
                <c:pt idx="4">
                  <c:v>10</c:v>
                </c:pt>
                <c:pt idx="5">
                  <c:v>16</c:v>
                </c:pt>
                <c:pt idx="6">
                  <c:v>21</c:v>
                </c:pt>
                <c:pt idx="7">
                  <c:v>14</c:v>
                </c:pt>
                <c:pt idx="8">
                  <c:v>13</c:v>
                </c:pt>
                <c:pt idx="9">
                  <c:v>13</c:v>
                </c:pt>
                <c:pt idx="10">
                  <c:v>8</c:v>
                </c:pt>
                <c:pt idx="11">
                  <c:v>13</c:v>
                </c:pt>
                <c:pt idx="12">
                  <c:v>19</c:v>
                </c:pt>
                <c:pt idx="13">
                  <c:v>7</c:v>
                </c:pt>
                <c:pt idx="14">
                  <c:v>15</c:v>
                </c:pt>
                <c:pt idx="15">
                  <c:v>12</c:v>
                </c:pt>
                <c:pt idx="16">
                  <c:v>11</c:v>
                </c:pt>
              </c:numCache>
            </c:numRef>
          </c:val>
        </c:ser>
        <c:ser>
          <c:idx val="3"/>
          <c:order val="3"/>
          <c:tx>
            <c:strRef>
              <c:f>[łeknica.xlsx]Arkusz1!$I$3</c:f>
              <c:strCache>
                <c:ptCount val="1"/>
                <c:pt idx="0">
                  <c:v>2 - zła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[łeknica.xlsx]Arkusz1!$E$4:$E$20</c:f>
              <c:strCache>
                <c:ptCount val="17"/>
                <c:pt idx="0">
                  <c:v>lokalny rynek pracy</c:v>
                </c:pt>
                <c:pt idx="1">
                  <c:v>szkoły podstawowe</c:v>
                </c:pt>
                <c:pt idx="2">
                  <c:v>gimnazja</c:v>
                </c:pt>
                <c:pt idx="3">
                  <c:v>przedszkola</c:v>
                </c:pt>
                <c:pt idx="4">
                  <c:v>opieka społeczna</c:v>
                </c:pt>
                <c:pt idx="5">
                  <c:v>opieka zdrowotna</c:v>
                </c:pt>
                <c:pt idx="6">
                  <c:v>warunki mieszkaniowe</c:v>
                </c:pt>
                <c:pt idx="7">
                  <c:v>bezpieczeństwo mieszkańców</c:v>
                </c:pt>
                <c:pt idx="8">
                  <c:v>dostępność do kultury i rozrywki</c:v>
                </c:pt>
                <c:pt idx="9">
                  <c:v>dostępność do sportu i rekreacji</c:v>
                </c:pt>
                <c:pt idx="10">
                  <c:v>wodociągi i jakość wody</c:v>
                </c:pt>
                <c:pt idx="11">
                  <c:v>kanalizacja</c:v>
                </c:pt>
                <c:pt idx="12">
                  <c:v>stan dróg i komunikacji lokalnej</c:v>
                </c:pt>
                <c:pt idx="13">
                  <c:v>stan środowiska naturalnegpp</c:v>
                </c:pt>
                <c:pt idx="14">
                  <c:v>gastronomia</c:v>
                </c:pt>
                <c:pt idx="15">
                  <c:v>placówki handlowe</c:v>
                </c:pt>
                <c:pt idx="16">
                  <c:v>placówki usługowe</c:v>
                </c:pt>
              </c:strCache>
            </c:strRef>
          </c:cat>
          <c:val>
            <c:numRef>
              <c:f>[łeknica.xlsx]Arkusz1!$I$4:$I$20</c:f>
              <c:numCache>
                <c:formatCode>General</c:formatCode>
                <c:ptCount val="17"/>
                <c:pt idx="0">
                  <c:v>10</c:v>
                </c:pt>
                <c:pt idx="4">
                  <c:v>1</c:v>
                </c:pt>
                <c:pt idx="5">
                  <c:v>7</c:v>
                </c:pt>
                <c:pt idx="6">
                  <c:v>6</c:v>
                </c:pt>
                <c:pt idx="7">
                  <c:v>9</c:v>
                </c:pt>
                <c:pt idx="8">
                  <c:v>13</c:v>
                </c:pt>
                <c:pt idx="9">
                  <c:v>11</c:v>
                </c:pt>
                <c:pt idx="10">
                  <c:v>3</c:v>
                </c:pt>
                <c:pt idx="11">
                  <c:v>1</c:v>
                </c:pt>
                <c:pt idx="12">
                  <c:v>4</c:v>
                </c:pt>
                <c:pt idx="14">
                  <c:v>4</c:v>
                </c:pt>
                <c:pt idx="15">
                  <c:v>4</c:v>
                </c:pt>
                <c:pt idx="16">
                  <c:v>10</c:v>
                </c:pt>
              </c:numCache>
            </c:numRef>
          </c:val>
        </c:ser>
        <c:ser>
          <c:idx val="4"/>
          <c:order val="4"/>
          <c:tx>
            <c:strRef>
              <c:f>[łeknica.xlsx]Arkusz1!$J$3</c:f>
              <c:strCache>
                <c:ptCount val="1"/>
                <c:pt idx="0">
                  <c:v>1 - bardzo zła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[łeknica.xlsx]Arkusz1!$E$4:$E$20</c:f>
              <c:strCache>
                <c:ptCount val="17"/>
                <c:pt idx="0">
                  <c:v>lokalny rynek pracy</c:v>
                </c:pt>
                <c:pt idx="1">
                  <c:v>szkoły podstawowe</c:v>
                </c:pt>
                <c:pt idx="2">
                  <c:v>gimnazja</c:v>
                </c:pt>
                <c:pt idx="3">
                  <c:v>przedszkola</c:v>
                </c:pt>
                <c:pt idx="4">
                  <c:v>opieka społeczna</c:v>
                </c:pt>
                <c:pt idx="5">
                  <c:v>opieka zdrowotna</c:v>
                </c:pt>
                <c:pt idx="6">
                  <c:v>warunki mieszkaniowe</c:v>
                </c:pt>
                <c:pt idx="7">
                  <c:v>bezpieczeństwo mieszkańców</c:v>
                </c:pt>
                <c:pt idx="8">
                  <c:v>dostępność do kultury i rozrywki</c:v>
                </c:pt>
                <c:pt idx="9">
                  <c:v>dostępność do sportu i rekreacji</c:v>
                </c:pt>
                <c:pt idx="10">
                  <c:v>wodociągi i jakość wody</c:v>
                </c:pt>
                <c:pt idx="11">
                  <c:v>kanalizacja</c:v>
                </c:pt>
                <c:pt idx="12">
                  <c:v>stan dróg i komunikacji lokalnej</c:v>
                </c:pt>
                <c:pt idx="13">
                  <c:v>stan środowiska naturalnegpp</c:v>
                </c:pt>
                <c:pt idx="14">
                  <c:v>gastronomia</c:v>
                </c:pt>
                <c:pt idx="15">
                  <c:v>placówki handlowe</c:v>
                </c:pt>
                <c:pt idx="16">
                  <c:v>placówki usługowe</c:v>
                </c:pt>
              </c:strCache>
            </c:strRef>
          </c:cat>
          <c:val>
            <c:numRef>
              <c:f>[łeknica.xlsx]Arkusz1!$J$4:$J$20</c:f>
              <c:numCache>
                <c:formatCode>General</c:formatCode>
                <c:ptCount val="17"/>
                <c:pt idx="0">
                  <c:v>6</c:v>
                </c:pt>
                <c:pt idx="5">
                  <c:v>6</c:v>
                </c:pt>
                <c:pt idx="6">
                  <c:v>1</c:v>
                </c:pt>
                <c:pt idx="8">
                  <c:v>2</c:v>
                </c:pt>
                <c:pt idx="9">
                  <c:v>1</c:v>
                </c:pt>
                <c:pt idx="11">
                  <c:v>1</c:v>
                </c:pt>
                <c:pt idx="12">
                  <c:v>1</c:v>
                </c:pt>
                <c:pt idx="16">
                  <c:v>3</c:v>
                </c:pt>
              </c:numCache>
            </c:numRef>
          </c:val>
        </c:ser>
        <c:dLbls>
          <c:dLblPos val="ctr"/>
          <c:showLegendKey val="0"/>
          <c:showVal val="1"/>
          <c:showCatName val="0"/>
          <c:showSerName val="0"/>
          <c:showPercent val="0"/>
          <c:showBubbleSize val="0"/>
        </c:dLbls>
        <c:gapWidth val="69"/>
        <c:overlap val="100"/>
        <c:axId val="198419584"/>
        <c:axId val="198421120"/>
      </c:barChart>
      <c:catAx>
        <c:axId val="1984195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198421120"/>
        <c:crosses val="autoZero"/>
        <c:auto val="1"/>
        <c:lblAlgn val="ctr"/>
        <c:lblOffset val="100"/>
        <c:noMultiLvlLbl val="0"/>
      </c:catAx>
      <c:valAx>
        <c:axId val="19842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841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[łeknica.xlsx]Arkusz1!$F$23</c:f>
              <c:strCache>
                <c:ptCount val="1"/>
                <c:pt idx="0">
                  <c:v>1 - bardzo ważne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[łeknica.xlsx]Arkusz1!$E$24:$E$36</c:f>
              <c:strCache>
                <c:ptCount val="13"/>
                <c:pt idx="0">
                  <c:v>rozbudowa sieci kanalizacyjnej</c:v>
                </c:pt>
                <c:pt idx="1">
                  <c:v>zwiększenie nakładów na inwestycje z zakresu infrastruktury sportowej</c:v>
                </c:pt>
                <c:pt idx="2">
                  <c:v>rozbudowa i modernizacja sieci wodociągowej</c:v>
                </c:pt>
                <c:pt idx="3">
                  <c:v>remonty i budowa dróg</c:v>
                </c:pt>
                <c:pt idx="4">
                  <c:v>rozwój strefy aktywności zawodowej</c:v>
                </c:pt>
                <c:pt idx="5">
                  <c:v>aktywne wspieranie lokalnych przedsiebiorców i poszukiwanie inwestorów</c:v>
                </c:pt>
                <c:pt idx="6">
                  <c:v>budowa infrastruktury przy drogach</c:v>
                </c:pt>
                <c:pt idx="7">
                  <c:v>budowa i modernizacja budynków użyteczności publicznej</c:v>
                </c:pt>
                <c:pt idx="8">
                  <c:v>rozbudowa usług gastraonomiczno-hotelarskich</c:v>
                </c:pt>
                <c:pt idx="9">
                  <c:v>zwiększanie estetyki gminy</c:v>
                </c:pt>
                <c:pt idx="10">
                  <c:v>szersze wspieranie działań kulturalnych, sportowych, artystycznych i promocja gminy</c:v>
                </c:pt>
                <c:pt idx="11">
                  <c:v>zwiekszenie pomocy socjalnej dla najuboższych</c:v>
                </c:pt>
                <c:pt idx="12">
                  <c:v>poprawa infrastruktury telekomunikacyjnej, tworzenie miejsc pracy poprzez wykorzystanie terenów umożliwiających stworzenie strefy przemysłowej (zewnętrzni inwestorzy), stworzenie miejsc w których młodzież mogłaby spędzać czas. Ogólnie dostepnych miejsc ty</c:v>
                </c:pt>
              </c:strCache>
            </c:strRef>
          </c:cat>
          <c:val>
            <c:numRef>
              <c:f>[łeknica.xlsx]Arkusz1!$F$24:$F$35</c:f>
              <c:numCache>
                <c:formatCode>General</c:formatCode>
                <c:ptCount val="12"/>
                <c:pt idx="0">
                  <c:v>14</c:v>
                </c:pt>
                <c:pt idx="1">
                  <c:v>5</c:v>
                </c:pt>
                <c:pt idx="2">
                  <c:v>10</c:v>
                </c:pt>
                <c:pt idx="3">
                  <c:v>11</c:v>
                </c:pt>
                <c:pt idx="4">
                  <c:v>27</c:v>
                </c:pt>
                <c:pt idx="5">
                  <c:v>24</c:v>
                </c:pt>
                <c:pt idx="6">
                  <c:v>10</c:v>
                </c:pt>
                <c:pt idx="7">
                  <c:v>9</c:v>
                </c:pt>
                <c:pt idx="8">
                  <c:v>15</c:v>
                </c:pt>
                <c:pt idx="9">
                  <c:v>20</c:v>
                </c:pt>
                <c:pt idx="10">
                  <c:v>11</c:v>
                </c:pt>
                <c:pt idx="11">
                  <c:v>9</c:v>
                </c:pt>
              </c:numCache>
            </c:numRef>
          </c:val>
        </c:ser>
        <c:ser>
          <c:idx val="1"/>
          <c:order val="1"/>
          <c:tx>
            <c:strRef>
              <c:f>[łeknica.xlsx]Arkusz1!$G$23</c:f>
              <c:strCache>
                <c:ptCount val="1"/>
                <c:pt idx="0">
                  <c:v>2 - ważne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[łeknica.xlsx]Arkusz1!$E$24:$E$36</c:f>
              <c:strCache>
                <c:ptCount val="13"/>
                <c:pt idx="0">
                  <c:v>rozbudowa sieci kanalizacyjnej</c:v>
                </c:pt>
                <c:pt idx="1">
                  <c:v>zwiększenie nakładów na inwestycje z zakresu infrastruktury sportowej</c:v>
                </c:pt>
                <c:pt idx="2">
                  <c:v>rozbudowa i modernizacja sieci wodociągowej</c:v>
                </c:pt>
                <c:pt idx="3">
                  <c:v>remonty i budowa dróg</c:v>
                </c:pt>
                <c:pt idx="4">
                  <c:v>rozwój strefy aktywności zawodowej</c:v>
                </c:pt>
                <c:pt idx="5">
                  <c:v>aktywne wspieranie lokalnych przedsiebiorców i poszukiwanie inwestorów</c:v>
                </c:pt>
                <c:pt idx="6">
                  <c:v>budowa infrastruktury przy drogach</c:v>
                </c:pt>
                <c:pt idx="7">
                  <c:v>budowa i modernizacja budynków użyteczności publicznej</c:v>
                </c:pt>
                <c:pt idx="8">
                  <c:v>rozbudowa usług gastraonomiczno-hotelarskich</c:v>
                </c:pt>
                <c:pt idx="9">
                  <c:v>zwiększanie estetyki gminy</c:v>
                </c:pt>
                <c:pt idx="10">
                  <c:v>szersze wspieranie działań kulturalnych, sportowych, artystycznych i promocja gminy</c:v>
                </c:pt>
                <c:pt idx="11">
                  <c:v>zwiekszenie pomocy socjalnej dla najuboższych</c:v>
                </c:pt>
                <c:pt idx="12">
                  <c:v>poprawa infrastruktury telekomunikacyjnej, tworzenie miejsc pracy poprzez wykorzystanie terenów umożliwiających stworzenie strefy przemysłowej (zewnętrzni inwestorzy), stworzenie miejsc w których młodzież mogłaby spędzać czas. Ogólnie dostepnych miejsc ty</c:v>
                </c:pt>
              </c:strCache>
            </c:strRef>
          </c:cat>
          <c:val>
            <c:numRef>
              <c:f>[łeknica.xlsx]Arkusz1!$G$24:$G$35</c:f>
              <c:numCache>
                <c:formatCode>General</c:formatCode>
                <c:ptCount val="12"/>
                <c:pt idx="0">
                  <c:v>18</c:v>
                </c:pt>
                <c:pt idx="1">
                  <c:v>22</c:v>
                </c:pt>
                <c:pt idx="2">
                  <c:v>18</c:v>
                </c:pt>
                <c:pt idx="3">
                  <c:v>22</c:v>
                </c:pt>
                <c:pt idx="4">
                  <c:v>8</c:v>
                </c:pt>
                <c:pt idx="5">
                  <c:v>12</c:v>
                </c:pt>
                <c:pt idx="6">
                  <c:v>24</c:v>
                </c:pt>
                <c:pt idx="7">
                  <c:v>19</c:v>
                </c:pt>
                <c:pt idx="8">
                  <c:v>20</c:v>
                </c:pt>
                <c:pt idx="9">
                  <c:v>11</c:v>
                </c:pt>
                <c:pt idx="10">
                  <c:v>22</c:v>
                </c:pt>
                <c:pt idx="11">
                  <c:v>21</c:v>
                </c:pt>
              </c:numCache>
            </c:numRef>
          </c:val>
        </c:ser>
        <c:ser>
          <c:idx val="2"/>
          <c:order val="2"/>
          <c:tx>
            <c:strRef>
              <c:f>[łeknica.xlsx]Arkusz1!$H$23</c:f>
              <c:strCache>
                <c:ptCount val="1"/>
                <c:pt idx="0">
                  <c:v>3 - mniej ważne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[łeknica.xlsx]Arkusz1!$E$24:$E$36</c:f>
              <c:strCache>
                <c:ptCount val="13"/>
                <c:pt idx="0">
                  <c:v>rozbudowa sieci kanalizacyjnej</c:v>
                </c:pt>
                <c:pt idx="1">
                  <c:v>zwiększenie nakładów na inwestycje z zakresu infrastruktury sportowej</c:v>
                </c:pt>
                <c:pt idx="2">
                  <c:v>rozbudowa i modernizacja sieci wodociągowej</c:v>
                </c:pt>
                <c:pt idx="3">
                  <c:v>remonty i budowa dróg</c:v>
                </c:pt>
                <c:pt idx="4">
                  <c:v>rozwój strefy aktywności zawodowej</c:v>
                </c:pt>
                <c:pt idx="5">
                  <c:v>aktywne wspieranie lokalnych przedsiebiorców i poszukiwanie inwestorów</c:v>
                </c:pt>
                <c:pt idx="6">
                  <c:v>budowa infrastruktury przy drogach</c:v>
                </c:pt>
                <c:pt idx="7">
                  <c:v>budowa i modernizacja budynków użyteczności publicznej</c:v>
                </c:pt>
                <c:pt idx="8">
                  <c:v>rozbudowa usług gastraonomiczno-hotelarskich</c:v>
                </c:pt>
                <c:pt idx="9">
                  <c:v>zwiększanie estetyki gminy</c:v>
                </c:pt>
                <c:pt idx="10">
                  <c:v>szersze wspieranie działań kulturalnych, sportowych, artystycznych i promocja gminy</c:v>
                </c:pt>
                <c:pt idx="11">
                  <c:v>zwiekszenie pomocy socjalnej dla najuboższych</c:v>
                </c:pt>
                <c:pt idx="12">
                  <c:v>poprawa infrastruktury telekomunikacyjnej, tworzenie miejsc pracy poprzez wykorzystanie terenów umożliwiających stworzenie strefy przemysłowej (zewnętrzni inwestorzy), stworzenie miejsc w których młodzież mogłaby spędzać czas. Ogólnie dostepnych miejsc ty</c:v>
                </c:pt>
              </c:strCache>
            </c:strRef>
          </c:cat>
          <c:val>
            <c:numRef>
              <c:f>[łeknica.xlsx]Arkusz1!$H$24:$H$35</c:f>
              <c:numCache>
                <c:formatCode>General</c:formatCode>
                <c:ptCount val="12"/>
                <c:pt idx="0">
                  <c:v>6</c:v>
                </c:pt>
                <c:pt idx="1">
                  <c:v>11</c:v>
                </c:pt>
                <c:pt idx="2">
                  <c:v>10</c:v>
                </c:pt>
                <c:pt idx="3">
                  <c:v>5</c:v>
                </c:pt>
                <c:pt idx="4">
                  <c:v>3</c:v>
                </c:pt>
                <c:pt idx="5">
                  <c:v>2</c:v>
                </c:pt>
                <c:pt idx="6">
                  <c:v>2</c:v>
                </c:pt>
                <c:pt idx="7">
                  <c:v>10</c:v>
                </c:pt>
                <c:pt idx="8">
                  <c:v>3</c:v>
                </c:pt>
                <c:pt idx="9">
                  <c:v>6</c:v>
                </c:pt>
                <c:pt idx="10">
                  <c:v>5</c:v>
                </c:pt>
                <c:pt idx="11">
                  <c:v>8</c:v>
                </c:pt>
              </c:numCache>
            </c:numRef>
          </c:val>
        </c:ser>
        <c:dLbls>
          <c:dLblPos val="ctr"/>
          <c:showLegendKey val="0"/>
          <c:showVal val="1"/>
          <c:showCatName val="0"/>
          <c:showSerName val="0"/>
          <c:showPercent val="0"/>
          <c:showBubbleSize val="0"/>
        </c:dLbls>
        <c:gapWidth val="70"/>
        <c:overlap val="100"/>
        <c:axId val="199390336"/>
        <c:axId val="199391872"/>
      </c:barChart>
      <c:catAx>
        <c:axId val="199390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199391872"/>
        <c:crosses val="autoZero"/>
        <c:auto val="1"/>
        <c:lblAlgn val="ctr"/>
        <c:lblOffset val="100"/>
        <c:noMultiLvlLbl val="0"/>
      </c:catAx>
      <c:valAx>
        <c:axId val="19939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39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8330C0-2B28-42C9-8434-FCE47D8E1AB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pl-PL"/>
        </a:p>
      </dgm:t>
    </dgm:pt>
    <dgm:pt modelId="{58BC1BDA-F037-49A3-A18F-E934A237D940}">
      <dgm:prSet phldrT="[Tekst]" custT="1"/>
      <dgm:spPr>
        <a:xfrm rot="16200000">
          <a:off x="-1697965" y="1702728"/>
          <a:ext cx="5076825" cy="1671367"/>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pPr algn="ctr"/>
          <a:endParaRPr lang="pl-PL" sz="1200" b="1">
            <a:solidFill>
              <a:srgbClr val="C00000"/>
            </a:solidFill>
            <a:latin typeface="Times New Roman" pitchFamily="18" charset="0"/>
            <a:ea typeface="+mn-ea"/>
            <a:cs typeface="Times New Roman" pitchFamily="18" charset="0"/>
          </a:endParaRPr>
        </a:p>
        <a:p>
          <a:pPr algn="ctr"/>
          <a:r>
            <a:rPr lang="pl-PL" sz="1200" b="1">
              <a:solidFill>
                <a:srgbClr val="C00000"/>
              </a:solidFill>
              <a:latin typeface="Times New Roman" pitchFamily="18" charset="0"/>
              <a:ea typeface="+mn-ea"/>
              <a:cs typeface="Times New Roman" pitchFamily="18" charset="0"/>
            </a:rPr>
            <a:t>Społeczność</a:t>
          </a:r>
        </a:p>
        <a:p>
          <a:pPr algn="ctr"/>
          <a:r>
            <a:rPr lang="pl-PL" sz="1200" b="1">
              <a:solidFill>
                <a:sysClr val="windowText" lastClr="000000"/>
              </a:solidFill>
              <a:latin typeface="Times New Roman" pitchFamily="18" charset="0"/>
              <a:ea typeface="+mn-ea"/>
              <a:cs typeface="Times New Roman" pitchFamily="18" charset="0"/>
            </a:rPr>
            <a:t>1.Poprawa warunków życia oraz integracja lokalnej społeczności</a:t>
          </a:r>
        </a:p>
        <a:p>
          <a:pPr algn="ctr"/>
          <a:r>
            <a:rPr lang="pl-PL" sz="1200">
              <a:solidFill>
                <a:sysClr val="window" lastClr="FFFFFF"/>
              </a:solidFill>
              <a:latin typeface="Times New Roman" pitchFamily="18" charset="0"/>
              <a:ea typeface="+mn-ea"/>
              <a:cs typeface="Times New Roman" pitchFamily="18" charset="0"/>
            </a:rPr>
            <a:t>1.1. Poprawa stanu infrastruktury społecznej</a:t>
          </a:r>
        </a:p>
        <a:p>
          <a:pPr algn="ctr"/>
          <a:r>
            <a:rPr lang="pl-PL" sz="1200">
              <a:solidFill>
                <a:sysClr val="window" lastClr="FFFFFF"/>
              </a:solidFill>
              <a:latin typeface="Times New Roman" pitchFamily="18" charset="0"/>
              <a:ea typeface="+mn-ea"/>
              <a:cs typeface="Times New Roman" pitchFamily="18" charset="0"/>
            </a:rPr>
            <a:t>1.2. Poprawa sytuacji na lokalnym rynku pracy</a:t>
          </a:r>
        </a:p>
        <a:p>
          <a:pPr algn="ctr"/>
          <a:r>
            <a:rPr lang="pl-PL" sz="1200">
              <a:solidFill>
                <a:sysClr val="window" lastClr="FFFFFF"/>
              </a:solidFill>
              <a:latin typeface="Times New Roman" pitchFamily="18" charset="0"/>
              <a:ea typeface="+mn-ea"/>
              <a:cs typeface="Times New Roman" pitchFamily="18" charset="0"/>
            </a:rPr>
            <a:t>1.3. Działania zapobiegające zjawisku wykluczenia społecznego</a:t>
          </a:r>
        </a:p>
        <a:p>
          <a:pPr algn="ctr"/>
          <a:r>
            <a:rPr lang="pl-PL" sz="1200">
              <a:solidFill>
                <a:sysClr val="window" lastClr="FFFFFF"/>
              </a:solidFill>
              <a:latin typeface="Times New Roman" pitchFamily="18" charset="0"/>
              <a:ea typeface="+mn-ea"/>
              <a:cs typeface="Times New Roman" pitchFamily="18" charset="0"/>
            </a:rPr>
            <a:t>1.4. Zapewnienie wysokiego poziomu bezpieczeństwa publicznego</a:t>
          </a:r>
        </a:p>
        <a:p>
          <a:pPr algn="ctr"/>
          <a:r>
            <a:rPr lang="pl-PL" sz="1200">
              <a:solidFill>
                <a:sysClr val="window" lastClr="FFFFFF"/>
              </a:solidFill>
              <a:latin typeface="Times New Roman" pitchFamily="18" charset="0"/>
              <a:ea typeface="+mn-ea"/>
              <a:cs typeface="Times New Roman" pitchFamily="18" charset="0"/>
            </a:rPr>
            <a:t>1.5. Promocja działań na rzecz aktywizacji </a:t>
          </a:r>
          <a:br>
            <a:rPr lang="pl-PL" sz="1200">
              <a:solidFill>
                <a:sysClr val="window" lastClr="FFFFFF"/>
              </a:solidFill>
              <a:latin typeface="Times New Roman" pitchFamily="18" charset="0"/>
              <a:ea typeface="+mn-ea"/>
              <a:cs typeface="Times New Roman" pitchFamily="18" charset="0"/>
            </a:rPr>
          </a:br>
          <a:r>
            <a:rPr lang="pl-PL" sz="1200">
              <a:solidFill>
                <a:sysClr val="window" lastClr="FFFFFF"/>
              </a:solidFill>
              <a:latin typeface="Times New Roman" pitchFamily="18" charset="0"/>
              <a:ea typeface="+mn-ea"/>
              <a:cs typeface="Times New Roman" pitchFamily="18" charset="0"/>
            </a:rPr>
            <a:t>i integracji społecznej</a:t>
          </a:r>
        </a:p>
      </dgm:t>
    </dgm:pt>
    <dgm:pt modelId="{73ECD3C9-8063-4491-9C82-1394D54190B0}" type="parTrans" cxnId="{B36FACBE-6AF3-4FFD-BEDF-9FAB9EE1BDD5}">
      <dgm:prSet/>
      <dgm:spPr/>
      <dgm:t>
        <a:bodyPr/>
        <a:lstStyle/>
        <a:p>
          <a:endParaRPr lang="pl-PL"/>
        </a:p>
      </dgm:t>
    </dgm:pt>
    <dgm:pt modelId="{056D8362-E042-430D-8041-2FF77753BDA5}" type="sibTrans" cxnId="{B36FACBE-6AF3-4FFD-BEDF-9FAB9EE1BDD5}">
      <dgm:prSet/>
      <dgm:spPr/>
      <dgm:t>
        <a:bodyPr/>
        <a:lstStyle/>
        <a:p>
          <a:endParaRPr lang="pl-PL"/>
        </a:p>
      </dgm:t>
    </dgm:pt>
    <dgm:pt modelId="{859B5E58-F9A1-4A1C-A420-F6841C389E09}">
      <dgm:prSet phldrT="[Tekst]" custT="1"/>
      <dgm:spPr>
        <a:xfrm rot="16200000">
          <a:off x="98754" y="1702728"/>
          <a:ext cx="5076825" cy="1671367"/>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endParaRPr lang="pl-PL" sz="1200" b="1">
            <a:solidFill>
              <a:sysClr val="windowText" lastClr="000000"/>
            </a:solidFill>
            <a:latin typeface="Times New Roman" pitchFamily="18" charset="0"/>
            <a:ea typeface="+mn-ea"/>
            <a:cs typeface="Times New Roman" pitchFamily="18" charset="0"/>
          </a:endParaRPr>
        </a:p>
        <a:p>
          <a:endParaRPr lang="pl-PL" sz="1200" b="1">
            <a:solidFill>
              <a:srgbClr val="C00000"/>
            </a:solidFill>
            <a:latin typeface="Times New Roman" pitchFamily="18" charset="0"/>
            <a:ea typeface="+mn-ea"/>
            <a:cs typeface="Times New Roman" pitchFamily="18" charset="0"/>
          </a:endParaRPr>
        </a:p>
        <a:p>
          <a:endParaRPr lang="pl-PL" sz="1200" b="1">
            <a:solidFill>
              <a:srgbClr val="C00000"/>
            </a:solidFill>
            <a:latin typeface="Times New Roman" pitchFamily="18" charset="0"/>
            <a:ea typeface="+mn-ea"/>
            <a:cs typeface="Times New Roman" pitchFamily="18" charset="0"/>
          </a:endParaRPr>
        </a:p>
        <a:p>
          <a:endParaRPr lang="pl-PL" sz="1200" b="1">
            <a:solidFill>
              <a:srgbClr val="C00000"/>
            </a:solidFill>
            <a:latin typeface="Times New Roman" pitchFamily="18" charset="0"/>
            <a:ea typeface="+mn-ea"/>
            <a:cs typeface="Times New Roman" pitchFamily="18" charset="0"/>
          </a:endParaRPr>
        </a:p>
        <a:p>
          <a:endParaRPr lang="pl-PL" sz="1200" b="1">
            <a:solidFill>
              <a:srgbClr val="C00000"/>
            </a:solidFill>
            <a:latin typeface="Times New Roman" pitchFamily="18" charset="0"/>
            <a:ea typeface="+mn-ea"/>
            <a:cs typeface="Times New Roman" pitchFamily="18" charset="0"/>
          </a:endParaRPr>
        </a:p>
        <a:p>
          <a:r>
            <a:rPr lang="pl-PL" sz="1200" b="1">
              <a:solidFill>
                <a:srgbClr val="C00000"/>
              </a:solidFill>
              <a:latin typeface="Times New Roman" pitchFamily="18" charset="0"/>
              <a:ea typeface="+mn-ea"/>
              <a:cs typeface="Times New Roman" pitchFamily="18" charset="0"/>
            </a:rPr>
            <a:t>Przestrzeń </a:t>
          </a:r>
          <a:br>
            <a:rPr lang="pl-PL" sz="1200" b="1">
              <a:solidFill>
                <a:srgbClr val="C00000"/>
              </a:solidFill>
              <a:latin typeface="Times New Roman" pitchFamily="18" charset="0"/>
              <a:ea typeface="+mn-ea"/>
              <a:cs typeface="Times New Roman" pitchFamily="18" charset="0"/>
            </a:rPr>
          </a:br>
          <a:r>
            <a:rPr lang="pl-PL" sz="1200" b="1">
              <a:solidFill>
                <a:srgbClr val="C00000"/>
              </a:solidFill>
              <a:latin typeface="Times New Roman" pitchFamily="18" charset="0"/>
              <a:ea typeface="+mn-ea"/>
              <a:cs typeface="Times New Roman" pitchFamily="18" charset="0"/>
            </a:rPr>
            <a:t>i infrastruktura</a:t>
          </a:r>
        </a:p>
        <a:p>
          <a:r>
            <a:rPr lang="pl-PL" sz="1200" b="1">
              <a:solidFill>
                <a:sysClr val="windowText" lastClr="000000"/>
              </a:solidFill>
              <a:latin typeface="Times New Roman" pitchFamily="18" charset="0"/>
              <a:ea typeface="+mn-ea"/>
              <a:cs typeface="Times New Roman" pitchFamily="18" charset="0"/>
            </a:rPr>
            <a:t>2. Zintegrowana </a:t>
          </a:r>
          <a:br>
            <a:rPr lang="pl-PL" sz="1200" b="1">
              <a:solidFill>
                <a:sysClr val="windowText" lastClr="000000"/>
              </a:solidFill>
              <a:latin typeface="Times New Roman" pitchFamily="18" charset="0"/>
              <a:ea typeface="+mn-ea"/>
              <a:cs typeface="Times New Roman" pitchFamily="18" charset="0"/>
            </a:rPr>
          </a:br>
          <a:r>
            <a:rPr lang="pl-PL" sz="1200" b="1">
              <a:solidFill>
                <a:sysClr val="windowText" lastClr="000000"/>
              </a:solidFill>
              <a:latin typeface="Times New Roman" pitchFamily="18" charset="0"/>
              <a:ea typeface="+mn-ea"/>
              <a:cs typeface="Times New Roman" pitchFamily="18" charset="0"/>
            </a:rPr>
            <a:t>i nowoczesna infrastruktura techniczna podstawą funkcjonowania gminy</a:t>
          </a:r>
        </a:p>
        <a:p>
          <a:r>
            <a:rPr lang="pl-PL" sz="1100">
              <a:solidFill>
                <a:sysClr val="window" lastClr="FFFFFF"/>
              </a:solidFill>
              <a:latin typeface="Times New Roman" pitchFamily="18" charset="0"/>
              <a:ea typeface="+mn-ea"/>
              <a:cs typeface="Times New Roman" pitchFamily="18" charset="0"/>
            </a:rPr>
            <a:t>2.1. Modernizacja infrastruktury technicznej (w tym poprawa stanu infrastruktury drogowej oraz rozbudowa </a:t>
          </a:r>
          <a:br>
            <a:rPr lang="pl-PL" sz="1100">
              <a:solidFill>
                <a:sysClr val="window" lastClr="FFFFFF"/>
              </a:solidFill>
              <a:latin typeface="Times New Roman" pitchFamily="18" charset="0"/>
              <a:ea typeface="+mn-ea"/>
              <a:cs typeface="Times New Roman" pitchFamily="18" charset="0"/>
            </a:rPr>
          </a:br>
          <a:r>
            <a:rPr lang="pl-PL" sz="1100">
              <a:solidFill>
                <a:sysClr val="window" lastClr="FFFFFF"/>
              </a:solidFill>
              <a:latin typeface="Times New Roman" pitchFamily="18" charset="0"/>
              <a:ea typeface="+mn-ea"/>
              <a:cs typeface="Times New Roman" pitchFamily="18" charset="0"/>
            </a:rPr>
            <a:t>i modernizacja  infrastruktury wodno - kanalizacyjnej</a:t>
          </a:r>
        </a:p>
        <a:p>
          <a:r>
            <a:rPr lang="pl-PL" sz="1100">
              <a:solidFill>
                <a:sysClr val="window" lastClr="FFFFFF"/>
              </a:solidFill>
              <a:latin typeface="Times New Roman" pitchFamily="18" charset="0"/>
              <a:ea typeface="+mn-ea"/>
              <a:cs typeface="Times New Roman" pitchFamily="18" charset="0"/>
            </a:rPr>
            <a:t>2.2. Wspieranie działan </a:t>
          </a:r>
          <a:br>
            <a:rPr lang="pl-PL" sz="1100">
              <a:solidFill>
                <a:sysClr val="window" lastClr="FFFFFF"/>
              </a:solidFill>
              <a:latin typeface="Times New Roman" pitchFamily="18" charset="0"/>
              <a:ea typeface="+mn-ea"/>
              <a:cs typeface="Times New Roman" pitchFamily="18" charset="0"/>
            </a:rPr>
          </a:br>
          <a:r>
            <a:rPr lang="pl-PL" sz="1100">
              <a:solidFill>
                <a:sysClr val="window" lastClr="FFFFFF"/>
              </a:solidFill>
              <a:latin typeface="Times New Roman" pitchFamily="18" charset="0"/>
              <a:ea typeface="+mn-ea"/>
              <a:cs typeface="Times New Roman" pitchFamily="18" charset="0"/>
            </a:rPr>
            <a:t>w zakresie renowacji </a:t>
          </a:r>
          <a:br>
            <a:rPr lang="pl-PL" sz="1100">
              <a:solidFill>
                <a:sysClr val="window" lastClr="FFFFFF"/>
              </a:solidFill>
              <a:latin typeface="Times New Roman" pitchFamily="18" charset="0"/>
              <a:ea typeface="+mn-ea"/>
              <a:cs typeface="Times New Roman" pitchFamily="18" charset="0"/>
            </a:rPr>
          </a:br>
          <a:r>
            <a:rPr lang="pl-PL" sz="1100">
              <a:solidFill>
                <a:sysClr val="window" lastClr="FFFFFF"/>
              </a:solidFill>
              <a:latin typeface="Times New Roman" pitchFamily="18" charset="0"/>
              <a:ea typeface="+mn-ea"/>
              <a:cs typeface="Times New Roman" pitchFamily="18" charset="0"/>
            </a:rPr>
            <a:t>i ochrony obiektów zabytkowych</a:t>
          </a:r>
        </a:p>
        <a:p>
          <a:r>
            <a:rPr lang="pl-PL" sz="1100">
              <a:solidFill>
                <a:sysClr val="window" lastClr="FFFFFF"/>
              </a:solidFill>
              <a:latin typeface="Times New Roman" pitchFamily="18" charset="0"/>
              <a:ea typeface="+mn-ea"/>
              <a:cs typeface="Times New Roman" pitchFamily="18" charset="0"/>
            </a:rPr>
            <a:t>2.3. Modernizacja </a:t>
          </a:r>
          <a:br>
            <a:rPr lang="pl-PL" sz="1100">
              <a:solidFill>
                <a:sysClr val="window" lastClr="FFFFFF"/>
              </a:solidFill>
              <a:latin typeface="Times New Roman" pitchFamily="18" charset="0"/>
              <a:ea typeface="+mn-ea"/>
              <a:cs typeface="Times New Roman" pitchFamily="18" charset="0"/>
            </a:rPr>
          </a:br>
          <a:r>
            <a:rPr lang="pl-PL" sz="1100">
              <a:solidFill>
                <a:sysClr val="window" lastClr="FFFFFF"/>
              </a:solidFill>
              <a:latin typeface="Times New Roman" pitchFamily="18" charset="0"/>
              <a:ea typeface="+mn-ea"/>
              <a:cs typeface="Times New Roman" pitchFamily="18" charset="0"/>
            </a:rPr>
            <a:t>i rozbudowa infrastruktury sportowo -rekreacyjnej</a:t>
          </a:r>
        </a:p>
        <a:p>
          <a:r>
            <a:rPr lang="pl-PL" sz="1100">
              <a:solidFill>
                <a:sysClr val="window" lastClr="FFFFFF"/>
              </a:solidFill>
              <a:latin typeface="Times New Roman" pitchFamily="18" charset="0"/>
              <a:ea typeface="+mn-ea"/>
              <a:cs typeface="Times New Roman" pitchFamily="18" charset="0"/>
            </a:rPr>
            <a:t>2.4. Remonty </a:t>
          </a:r>
          <a:br>
            <a:rPr lang="pl-PL" sz="1100">
              <a:solidFill>
                <a:sysClr val="window" lastClr="FFFFFF"/>
              </a:solidFill>
              <a:latin typeface="Times New Roman" pitchFamily="18" charset="0"/>
              <a:ea typeface="+mn-ea"/>
              <a:cs typeface="Times New Roman" pitchFamily="18" charset="0"/>
            </a:rPr>
          </a:br>
          <a:r>
            <a:rPr lang="pl-PL" sz="1100">
              <a:solidFill>
                <a:sysClr val="window" lastClr="FFFFFF"/>
              </a:solidFill>
              <a:latin typeface="Times New Roman" pitchFamily="18" charset="0"/>
              <a:ea typeface="+mn-ea"/>
              <a:cs typeface="Times New Roman" pitchFamily="18" charset="0"/>
            </a:rPr>
            <a:t>i modernizacja mieszkań komunalnych i socjalnych</a:t>
          </a:r>
        </a:p>
        <a:p>
          <a:r>
            <a:rPr lang="pl-PL" sz="1100">
              <a:solidFill>
                <a:sysClr val="window" lastClr="FFFFFF"/>
              </a:solidFill>
              <a:latin typeface="Times New Roman" pitchFamily="18" charset="0"/>
              <a:ea typeface="+mn-ea"/>
              <a:cs typeface="Times New Roman" pitchFamily="18" charset="0"/>
            </a:rPr>
            <a:t>2.5. Wzrost atrakcyjności przestrzennej gminy</a:t>
          </a:r>
          <a:endParaRPr lang="pl-PL" sz="1100" b="1">
            <a:solidFill>
              <a:sysClr val="windowText" lastClr="000000"/>
            </a:solidFill>
            <a:latin typeface="Times New Roman" pitchFamily="18" charset="0"/>
            <a:ea typeface="+mn-ea"/>
            <a:cs typeface="Times New Roman" pitchFamily="18" charset="0"/>
          </a:endParaRPr>
        </a:p>
        <a:p>
          <a:endParaRPr lang="pl-PL" sz="1100" b="1">
            <a:solidFill>
              <a:sysClr val="windowText" lastClr="000000"/>
            </a:solidFill>
            <a:latin typeface="Times New Roman" pitchFamily="18" charset="0"/>
            <a:ea typeface="+mn-ea"/>
            <a:cs typeface="Times New Roman" pitchFamily="18" charset="0"/>
          </a:endParaRPr>
        </a:p>
        <a:p>
          <a:endParaRPr lang="pl-PL" sz="1100" b="1">
            <a:solidFill>
              <a:sysClr val="windowText" lastClr="000000"/>
            </a:solidFill>
            <a:latin typeface="Times New Roman" pitchFamily="18" charset="0"/>
            <a:ea typeface="+mn-ea"/>
            <a:cs typeface="Times New Roman" pitchFamily="18" charset="0"/>
          </a:endParaRPr>
        </a:p>
        <a:p>
          <a:endParaRPr lang="pl-PL" sz="1100" b="1">
            <a:solidFill>
              <a:sysClr val="windowText" lastClr="000000"/>
            </a:solidFill>
            <a:latin typeface="Times New Roman" pitchFamily="18" charset="0"/>
            <a:ea typeface="+mn-ea"/>
            <a:cs typeface="Times New Roman" pitchFamily="18" charset="0"/>
          </a:endParaRPr>
        </a:p>
        <a:p>
          <a:endParaRPr lang="pl-PL" sz="1100" b="1">
            <a:solidFill>
              <a:sysClr val="windowText" lastClr="000000"/>
            </a:solidFill>
            <a:latin typeface="Times New Roman" pitchFamily="18" charset="0"/>
            <a:ea typeface="+mn-ea"/>
            <a:cs typeface="Times New Roman" pitchFamily="18" charset="0"/>
          </a:endParaRPr>
        </a:p>
        <a:p>
          <a:endParaRPr lang="pl-PL" sz="1200" b="1">
            <a:solidFill>
              <a:sysClr val="windowText" lastClr="000000"/>
            </a:solidFill>
            <a:latin typeface="Times New Roman" pitchFamily="18" charset="0"/>
            <a:ea typeface="+mn-ea"/>
            <a:cs typeface="Times New Roman" pitchFamily="18" charset="0"/>
          </a:endParaRPr>
        </a:p>
      </dgm:t>
    </dgm:pt>
    <dgm:pt modelId="{C5919EF5-9988-48F4-941D-95B08D43F39D}" type="parTrans" cxnId="{43738ACE-4C6B-4DE1-BE05-C32C0C3768CC}">
      <dgm:prSet/>
      <dgm:spPr/>
      <dgm:t>
        <a:bodyPr/>
        <a:lstStyle/>
        <a:p>
          <a:endParaRPr lang="pl-PL"/>
        </a:p>
      </dgm:t>
    </dgm:pt>
    <dgm:pt modelId="{48FDB29E-67C4-4841-8B15-01BBA7E8C347}" type="sibTrans" cxnId="{43738ACE-4C6B-4DE1-BE05-C32C0C3768CC}">
      <dgm:prSet/>
      <dgm:spPr/>
      <dgm:t>
        <a:bodyPr/>
        <a:lstStyle/>
        <a:p>
          <a:endParaRPr lang="pl-PL"/>
        </a:p>
      </dgm:t>
    </dgm:pt>
    <dgm:pt modelId="{63BB7351-1D38-4F38-B8C2-8DC93DE4B50D}">
      <dgm:prSet custT="1"/>
      <dgm:spPr>
        <a:xfrm rot="16200000">
          <a:off x="3708731" y="1702728"/>
          <a:ext cx="5076825" cy="1671367"/>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pPr>
            <a:lnSpc>
              <a:spcPct val="100000"/>
            </a:lnSpc>
            <a:spcAft>
              <a:spcPts val="0"/>
            </a:spcAft>
          </a:pPr>
          <a:r>
            <a:rPr lang="pl-PL" sz="1200" b="1" spc="0" baseline="0">
              <a:solidFill>
                <a:srgbClr val="C00000"/>
              </a:solidFill>
              <a:latin typeface="Times New Roman" pitchFamily="18" charset="0"/>
              <a:ea typeface="+mn-ea"/>
              <a:cs typeface="Times New Roman" pitchFamily="18" charset="0"/>
            </a:rPr>
            <a:t>Środowisko</a:t>
          </a:r>
        </a:p>
        <a:p>
          <a:pPr>
            <a:lnSpc>
              <a:spcPct val="100000"/>
            </a:lnSpc>
            <a:spcAft>
              <a:spcPct val="35000"/>
            </a:spcAft>
          </a:pPr>
          <a:r>
            <a:rPr lang="pl-PL" sz="1200" b="1" spc="0" baseline="0">
              <a:solidFill>
                <a:sysClr val="windowText" lastClr="000000"/>
              </a:solidFill>
              <a:latin typeface="Times New Roman" pitchFamily="18" charset="0"/>
              <a:ea typeface="+mn-ea"/>
              <a:cs typeface="Times New Roman" pitchFamily="18" charset="0"/>
            </a:rPr>
            <a:t>4. Zachowanie </a:t>
          </a:r>
          <a:br>
            <a:rPr lang="pl-PL" sz="1200" b="1" spc="0" baseline="0">
              <a:solidFill>
                <a:sysClr val="windowText" lastClr="000000"/>
              </a:solidFill>
              <a:latin typeface="Times New Roman" pitchFamily="18" charset="0"/>
              <a:ea typeface="+mn-ea"/>
              <a:cs typeface="Times New Roman" pitchFamily="18" charset="0"/>
            </a:rPr>
          </a:br>
          <a:r>
            <a:rPr lang="pl-PL" sz="1200" b="1" spc="0" baseline="0">
              <a:solidFill>
                <a:sysClr val="windowText" lastClr="000000"/>
              </a:solidFill>
              <a:latin typeface="Times New Roman" pitchFamily="18" charset="0"/>
              <a:ea typeface="+mn-ea"/>
              <a:cs typeface="Times New Roman" pitchFamily="18" charset="0"/>
            </a:rPr>
            <a:t>i ochrona środowiska naturalnego</a:t>
          </a:r>
        </a:p>
        <a:p>
          <a:pPr>
            <a:lnSpc>
              <a:spcPct val="90000"/>
            </a:lnSpc>
            <a:spcAft>
              <a:spcPct val="35000"/>
            </a:spcAft>
          </a:pPr>
          <a:r>
            <a:rPr lang="pl-PL" sz="1100" spc="0" baseline="0">
              <a:solidFill>
                <a:sysClr val="window" lastClr="FFFFFF"/>
              </a:solidFill>
              <a:latin typeface="Times New Roman" pitchFamily="18" charset="0"/>
              <a:ea typeface="+mn-ea"/>
              <a:cs typeface="Times New Roman" pitchFamily="18" charset="0"/>
            </a:rPr>
            <a:t>4.1. Zapobieganie zanieczyszczeniu środowiska</a:t>
          </a:r>
        </a:p>
        <a:p>
          <a:pPr>
            <a:lnSpc>
              <a:spcPct val="90000"/>
            </a:lnSpc>
            <a:spcAft>
              <a:spcPct val="35000"/>
            </a:spcAft>
          </a:pPr>
          <a:r>
            <a:rPr lang="pl-PL" sz="1100" spc="0" baseline="0">
              <a:solidFill>
                <a:sysClr val="window" lastClr="FFFFFF"/>
              </a:solidFill>
              <a:latin typeface="Times New Roman" pitchFamily="18" charset="0"/>
              <a:ea typeface="+mn-ea"/>
              <a:cs typeface="Times New Roman" pitchFamily="18" charset="0"/>
            </a:rPr>
            <a:t>4.2. Ochrona walorów </a:t>
          </a:r>
          <a:br>
            <a:rPr lang="pl-PL" sz="1100" spc="0" baseline="0">
              <a:solidFill>
                <a:sysClr val="window" lastClr="FFFFFF"/>
              </a:solidFill>
              <a:latin typeface="Times New Roman" pitchFamily="18" charset="0"/>
              <a:ea typeface="+mn-ea"/>
              <a:cs typeface="Times New Roman" pitchFamily="18" charset="0"/>
            </a:rPr>
          </a:br>
          <a:r>
            <a:rPr lang="pl-PL" sz="1100" spc="0" baseline="0">
              <a:solidFill>
                <a:sysClr val="window" lastClr="FFFFFF"/>
              </a:solidFill>
              <a:latin typeface="Times New Roman" pitchFamily="18" charset="0"/>
              <a:ea typeface="+mn-ea"/>
              <a:cs typeface="Times New Roman" pitchFamily="18" charset="0"/>
            </a:rPr>
            <a:t>i zasobów środowiska naturalnego</a:t>
          </a:r>
        </a:p>
        <a:p>
          <a:pPr>
            <a:lnSpc>
              <a:spcPct val="90000"/>
            </a:lnSpc>
            <a:spcAft>
              <a:spcPct val="35000"/>
            </a:spcAft>
          </a:pPr>
          <a:r>
            <a:rPr lang="pl-PL" sz="1100" spc="0" baseline="0">
              <a:solidFill>
                <a:sysClr val="window" lastClr="FFFFFF"/>
              </a:solidFill>
              <a:latin typeface="Times New Roman" pitchFamily="18" charset="0"/>
              <a:ea typeface="+mn-ea"/>
              <a:cs typeface="Times New Roman" pitchFamily="18" charset="0"/>
            </a:rPr>
            <a:t>4.3. Efektywne gospodarowanie energią oraz promocja odnawialnych źródeł energii</a:t>
          </a:r>
        </a:p>
        <a:p>
          <a:pPr>
            <a:lnSpc>
              <a:spcPct val="90000"/>
            </a:lnSpc>
            <a:spcAft>
              <a:spcPct val="35000"/>
            </a:spcAft>
          </a:pPr>
          <a:r>
            <a:rPr lang="pl-PL" sz="1100" spc="0" baseline="0">
              <a:solidFill>
                <a:sysClr val="window" lastClr="FFFFFF"/>
              </a:solidFill>
              <a:latin typeface="Times New Roman" pitchFamily="18" charset="0"/>
              <a:ea typeface="+mn-ea"/>
              <a:cs typeface="Times New Roman" pitchFamily="18" charset="0"/>
            </a:rPr>
            <a:t>4.4. Usprawnienie systemu gospodarki odpadami</a:t>
          </a:r>
        </a:p>
        <a:p>
          <a:pPr>
            <a:lnSpc>
              <a:spcPct val="90000"/>
            </a:lnSpc>
            <a:spcAft>
              <a:spcPct val="35000"/>
            </a:spcAft>
          </a:pPr>
          <a:r>
            <a:rPr lang="pl-PL" sz="1100" spc="0" baseline="0">
              <a:solidFill>
                <a:sysClr val="window" lastClr="FFFFFF"/>
              </a:solidFill>
              <a:latin typeface="Times New Roman" pitchFamily="18" charset="0"/>
              <a:ea typeface="+mn-ea"/>
              <a:cs typeface="Times New Roman" pitchFamily="18" charset="0"/>
            </a:rPr>
            <a:t>4.5. Promocja ochrony środowiska i postaw proekologicznych</a:t>
          </a:r>
        </a:p>
        <a:p>
          <a:pPr>
            <a:lnSpc>
              <a:spcPct val="90000"/>
            </a:lnSpc>
            <a:spcAft>
              <a:spcPct val="35000"/>
            </a:spcAft>
          </a:pPr>
          <a:endParaRPr lang="pl-PL" sz="1100" spc="0" baseline="0">
            <a:solidFill>
              <a:sysClr val="window" lastClr="FFFFFF"/>
            </a:solidFill>
            <a:latin typeface="Times New Roman" pitchFamily="18" charset="0"/>
            <a:ea typeface="+mn-ea"/>
            <a:cs typeface="Times New Roman" pitchFamily="18" charset="0"/>
          </a:endParaRPr>
        </a:p>
        <a:p>
          <a:pPr>
            <a:lnSpc>
              <a:spcPct val="90000"/>
            </a:lnSpc>
            <a:spcAft>
              <a:spcPct val="35000"/>
            </a:spcAft>
          </a:pPr>
          <a:endParaRPr lang="pl-PL" sz="1100" spc="0" baseline="0">
            <a:solidFill>
              <a:sysClr val="window" lastClr="FFFFFF"/>
            </a:solidFill>
            <a:latin typeface="Times New Roman" pitchFamily="18" charset="0"/>
            <a:ea typeface="+mn-ea"/>
            <a:cs typeface="Times New Roman" pitchFamily="18" charset="0"/>
          </a:endParaRPr>
        </a:p>
      </dgm:t>
    </dgm:pt>
    <dgm:pt modelId="{FE9A8E79-D059-4AF9-94D4-BA3EC28DEBB5}" type="parTrans" cxnId="{E5C64DE4-5475-4E78-977C-91BD9AB7EA27}">
      <dgm:prSet/>
      <dgm:spPr/>
      <dgm:t>
        <a:bodyPr/>
        <a:lstStyle/>
        <a:p>
          <a:endParaRPr lang="pl-PL"/>
        </a:p>
      </dgm:t>
    </dgm:pt>
    <dgm:pt modelId="{F0A70C74-95DA-45FE-BFF1-9D5E7D152FBC}" type="sibTrans" cxnId="{E5C64DE4-5475-4E78-977C-91BD9AB7EA27}">
      <dgm:prSet/>
      <dgm:spPr/>
      <dgm:t>
        <a:bodyPr/>
        <a:lstStyle/>
        <a:p>
          <a:endParaRPr lang="pl-PL"/>
        </a:p>
      </dgm:t>
    </dgm:pt>
    <dgm:pt modelId="{7680B79E-28C0-4D7D-A03A-85794D57EBD7}">
      <dgm:prSet phldrT="[Tekst]" custT="1"/>
      <dgm:spPr>
        <a:xfrm rot="16200000">
          <a:off x="1895474" y="1702728"/>
          <a:ext cx="5076825" cy="1671367"/>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rgbClr val="C00000"/>
              </a:solidFill>
              <a:latin typeface="Times New Roman" pitchFamily="18" charset="0"/>
              <a:ea typeface="+mn-ea"/>
              <a:cs typeface="Times New Roman" pitchFamily="18" charset="0"/>
            </a:rPr>
            <a:t>Gospodarka </a:t>
          </a:r>
          <a:br>
            <a:rPr lang="pl-PL" sz="1200" b="1">
              <a:solidFill>
                <a:srgbClr val="C00000"/>
              </a:solidFill>
              <a:latin typeface="Times New Roman" pitchFamily="18" charset="0"/>
              <a:ea typeface="+mn-ea"/>
              <a:cs typeface="Times New Roman" pitchFamily="18" charset="0"/>
            </a:rPr>
          </a:br>
          <a:r>
            <a:rPr lang="pl-PL" sz="1200" b="1">
              <a:solidFill>
                <a:srgbClr val="C00000"/>
              </a:solidFill>
              <a:latin typeface="Times New Roman" pitchFamily="18" charset="0"/>
              <a:ea typeface="+mn-ea"/>
              <a:cs typeface="Times New Roman" pitchFamily="18" charset="0"/>
            </a:rPr>
            <a:t>i turystyka</a:t>
          </a:r>
        </a:p>
        <a:p>
          <a:r>
            <a:rPr lang="pl-PL" sz="1200" b="1">
              <a:solidFill>
                <a:sysClr val="windowText" lastClr="000000"/>
              </a:solidFill>
              <a:latin typeface="Times New Roman" pitchFamily="18" charset="0"/>
              <a:ea typeface="+mn-ea"/>
              <a:cs typeface="Times New Roman" pitchFamily="18" charset="0"/>
            </a:rPr>
            <a:t>3. Wzmocnienie potencjału turystycznego </a:t>
          </a:r>
          <a:br>
            <a:rPr lang="pl-PL" sz="1200" b="1">
              <a:solidFill>
                <a:sysClr val="windowText" lastClr="000000"/>
              </a:solidFill>
              <a:latin typeface="Times New Roman" pitchFamily="18" charset="0"/>
              <a:ea typeface="+mn-ea"/>
              <a:cs typeface="Times New Roman" pitchFamily="18" charset="0"/>
            </a:rPr>
          </a:br>
          <a:r>
            <a:rPr lang="pl-PL" sz="1200" b="1">
              <a:solidFill>
                <a:sysClr val="windowText" lastClr="000000"/>
              </a:solidFill>
              <a:latin typeface="Times New Roman" pitchFamily="18" charset="0"/>
              <a:ea typeface="+mn-ea"/>
              <a:cs typeface="Times New Roman" pitchFamily="18" charset="0"/>
            </a:rPr>
            <a:t>i gospodarczego jako filarów dalszego rozwoju gminy</a:t>
          </a:r>
        </a:p>
        <a:p>
          <a:r>
            <a:rPr lang="pl-PL" sz="1100">
              <a:solidFill>
                <a:sysClr val="window" lastClr="FFFFFF"/>
              </a:solidFill>
              <a:latin typeface="Times New Roman" pitchFamily="18" charset="0"/>
              <a:ea typeface="+mn-ea"/>
              <a:cs typeface="Times New Roman" pitchFamily="18" charset="0"/>
            </a:rPr>
            <a:t>3.1. Rozwój infrastruktury turystycznej</a:t>
          </a:r>
        </a:p>
        <a:p>
          <a:r>
            <a:rPr lang="pl-PL" sz="1100">
              <a:solidFill>
                <a:sysClr val="window" lastClr="FFFFFF"/>
              </a:solidFill>
              <a:latin typeface="Times New Roman" pitchFamily="18" charset="0"/>
              <a:ea typeface="+mn-ea"/>
              <a:cs typeface="Times New Roman" pitchFamily="18" charset="0"/>
            </a:rPr>
            <a:t>3.2. Skuteczne wykorzystanie zasobów przyrody do  rozwoju turystyki</a:t>
          </a:r>
        </a:p>
        <a:p>
          <a:r>
            <a:rPr lang="pl-PL" sz="1100">
              <a:solidFill>
                <a:sysClr val="window" lastClr="FFFFFF"/>
              </a:solidFill>
              <a:latin typeface="Times New Roman" pitchFamily="18" charset="0"/>
              <a:ea typeface="+mn-ea"/>
              <a:cs typeface="Times New Roman" pitchFamily="18" charset="0"/>
            </a:rPr>
            <a:t>3.3. Stworzenie zintegrowanego systemu promocji turystycznej </a:t>
          </a:r>
          <a:br>
            <a:rPr lang="pl-PL" sz="1100">
              <a:solidFill>
                <a:sysClr val="window" lastClr="FFFFFF"/>
              </a:solidFill>
              <a:latin typeface="Times New Roman" pitchFamily="18" charset="0"/>
              <a:ea typeface="+mn-ea"/>
              <a:cs typeface="Times New Roman" pitchFamily="18" charset="0"/>
            </a:rPr>
          </a:br>
          <a:r>
            <a:rPr lang="pl-PL" sz="1100">
              <a:solidFill>
                <a:sysClr val="window" lastClr="FFFFFF"/>
              </a:solidFill>
              <a:latin typeface="Times New Roman" pitchFamily="18" charset="0"/>
              <a:ea typeface="+mn-ea"/>
              <a:cs typeface="Times New Roman" pitchFamily="18" charset="0"/>
            </a:rPr>
            <a:t>i gospodarczej gminy</a:t>
          </a:r>
        </a:p>
        <a:p>
          <a:r>
            <a:rPr lang="pl-PL" sz="1100">
              <a:solidFill>
                <a:sysClr val="window" lastClr="FFFFFF"/>
              </a:solidFill>
              <a:latin typeface="Times New Roman" pitchFamily="18" charset="0"/>
              <a:ea typeface="+mn-ea"/>
              <a:cs typeface="Times New Roman" pitchFamily="18" charset="0"/>
            </a:rPr>
            <a:t>3.4. Promocja dziedzictwa kulturowego</a:t>
          </a:r>
        </a:p>
        <a:p>
          <a:r>
            <a:rPr lang="pl-PL" sz="1100">
              <a:solidFill>
                <a:sysClr val="window" lastClr="FFFFFF"/>
              </a:solidFill>
              <a:latin typeface="Times New Roman" pitchFamily="18" charset="0"/>
              <a:ea typeface="+mn-ea"/>
              <a:cs typeface="Times New Roman" pitchFamily="18" charset="0"/>
            </a:rPr>
            <a:t> 3.5. Zwiększenie atrakcyjności inwestycyjnej gminy</a:t>
          </a:r>
        </a:p>
        <a:p>
          <a:r>
            <a:rPr lang="pl-PL" sz="1100">
              <a:solidFill>
                <a:sysClr val="window" lastClr="FFFFFF"/>
              </a:solidFill>
              <a:latin typeface="Times New Roman" pitchFamily="18" charset="0"/>
              <a:ea typeface="+mn-ea"/>
              <a:cs typeface="Times New Roman" pitchFamily="18" charset="0"/>
            </a:rPr>
            <a:t>3.6. Wzrost przedsiębiorczości</a:t>
          </a:r>
          <a:endParaRPr lang="pl-PL" sz="1100" b="1">
            <a:solidFill>
              <a:sysClr val="windowText" lastClr="000000"/>
            </a:solidFill>
            <a:latin typeface="Times New Roman" pitchFamily="18" charset="0"/>
            <a:ea typeface="+mn-ea"/>
            <a:cs typeface="Times New Roman" pitchFamily="18" charset="0"/>
          </a:endParaRPr>
        </a:p>
        <a:p>
          <a:endParaRPr lang="pl-PL" sz="1200" b="1">
            <a:solidFill>
              <a:sysClr val="windowText" lastClr="000000"/>
            </a:solidFill>
            <a:latin typeface="Times New Roman" pitchFamily="18" charset="0"/>
            <a:ea typeface="+mn-ea"/>
            <a:cs typeface="Times New Roman" pitchFamily="18" charset="0"/>
          </a:endParaRPr>
        </a:p>
      </dgm:t>
    </dgm:pt>
    <dgm:pt modelId="{A17209EB-F99A-405B-8379-1508B48D2A82}" type="sibTrans" cxnId="{3A5D5F45-9C9D-4536-877E-FAB2DF92FCF2}">
      <dgm:prSet/>
      <dgm:spPr/>
      <dgm:t>
        <a:bodyPr/>
        <a:lstStyle/>
        <a:p>
          <a:endParaRPr lang="pl-PL"/>
        </a:p>
      </dgm:t>
    </dgm:pt>
    <dgm:pt modelId="{87DD3DC3-A124-4245-BA13-4FF5EB3C1AC6}" type="parTrans" cxnId="{3A5D5F45-9C9D-4536-877E-FAB2DF92FCF2}">
      <dgm:prSet/>
      <dgm:spPr/>
      <dgm:t>
        <a:bodyPr/>
        <a:lstStyle/>
        <a:p>
          <a:endParaRPr lang="pl-PL"/>
        </a:p>
      </dgm:t>
    </dgm:pt>
    <dgm:pt modelId="{986D5246-DF2D-4CFB-952D-BE32863E7D92}">
      <dgm:prSet custT="1"/>
      <dgm:spPr>
        <a:xfrm rot="16200000">
          <a:off x="5488915" y="1702728"/>
          <a:ext cx="5076825" cy="1671367"/>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pPr algn="ctr"/>
          <a:r>
            <a:rPr lang="pl-PL" sz="1200" b="1">
              <a:solidFill>
                <a:srgbClr val="C00000"/>
              </a:solidFill>
              <a:latin typeface="Times New Roman" pitchFamily="18" charset="0"/>
              <a:ea typeface="+mn-ea"/>
              <a:cs typeface="Times New Roman" pitchFamily="18" charset="0"/>
            </a:rPr>
            <a:t>Współpraca</a:t>
          </a:r>
        </a:p>
        <a:p>
          <a:pPr algn="ctr"/>
          <a:r>
            <a:rPr lang="pl-PL" sz="1200" b="1">
              <a:solidFill>
                <a:srgbClr val="C00000"/>
              </a:solidFill>
              <a:latin typeface="Times New Roman" pitchFamily="18" charset="0"/>
              <a:ea typeface="+mn-ea"/>
              <a:cs typeface="Times New Roman" pitchFamily="18" charset="0"/>
            </a:rPr>
            <a:t>transgraniczna</a:t>
          </a:r>
          <a:endParaRPr lang="pl-PL" sz="1200">
            <a:solidFill>
              <a:srgbClr val="FF0000"/>
            </a:solidFill>
            <a:latin typeface="Times New Roman" pitchFamily="18" charset="0"/>
            <a:ea typeface="+mn-ea"/>
            <a:cs typeface="Times New Roman" pitchFamily="18" charset="0"/>
          </a:endParaRPr>
        </a:p>
        <a:p>
          <a:pPr algn="ctr"/>
          <a:r>
            <a:rPr lang="pl-PL" sz="1200" b="1">
              <a:solidFill>
                <a:sysClr val="windowText" lastClr="000000"/>
              </a:solidFill>
              <a:latin typeface="Times New Roman" pitchFamily="18" charset="0"/>
              <a:ea typeface="+mn-ea"/>
              <a:cs typeface="Times New Roman" pitchFamily="18" charset="0"/>
            </a:rPr>
            <a:t>5. Rozwój współpracy transgranicznej</a:t>
          </a:r>
        </a:p>
        <a:p>
          <a:pPr algn="ctr"/>
          <a:r>
            <a:rPr lang="pl-PL" sz="1200" b="0">
              <a:solidFill>
                <a:sysClr val="window" lastClr="FFFFFF"/>
              </a:solidFill>
              <a:latin typeface="Times New Roman" pitchFamily="18" charset="0"/>
              <a:ea typeface="+mn-ea"/>
              <a:cs typeface="Times New Roman" pitchFamily="18" charset="0"/>
            </a:rPr>
            <a:t>5.1. Intensyfikacja współpracy Łęknica - Bad Muskau</a:t>
          </a:r>
        </a:p>
        <a:p>
          <a:pPr algn="ctr"/>
          <a:r>
            <a:rPr lang="pl-PL" sz="1200" b="0">
              <a:solidFill>
                <a:sysClr val="window" lastClr="FFFFFF"/>
              </a:solidFill>
              <a:latin typeface="Times New Roman" pitchFamily="18" charset="0"/>
              <a:ea typeface="+mn-ea"/>
              <a:cs typeface="Times New Roman" pitchFamily="18" charset="0"/>
            </a:rPr>
            <a:t>5.2. Rozwój miasta </a:t>
          </a:r>
          <a:br>
            <a:rPr lang="pl-PL" sz="1200" b="0">
              <a:solidFill>
                <a:sysClr val="window" lastClr="FFFFFF"/>
              </a:solidFill>
              <a:latin typeface="Times New Roman" pitchFamily="18" charset="0"/>
              <a:ea typeface="+mn-ea"/>
              <a:cs typeface="Times New Roman" pitchFamily="18" charset="0"/>
            </a:rPr>
          </a:br>
          <a:r>
            <a:rPr lang="pl-PL" sz="1200" b="0">
              <a:solidFill>
                <a:sysClr val="window" lastClr="FFFFFF"/>
              </a:solidFill>
              <a:latin typeface="Times New Roman" pitchFamily="18" charset="0"/>
              <a:ea typeface="+mn-ea"/>
              <a:cs typeface="Times New Roman" pitchFamily="18" charset="0"/>
            </a:rPr>
            <a:t>w opraciu </a:t>
          </a:r>
          <a:br>
            <a:rPr lang="pl-PL" sz="1200" b="0">
              <a:solidFill>
                <a:sysClr val="window" lastClr="FFFFFF"/>
              </a:solidFill>
              <a:latin typeface="Times New Roman" pitchFamily="18" charset="0"/>
              <a:ea typeface="+mn-ea"/>
              <a:cs typeface="Times New Roman" pitchFamily="18" charset="0"/>
            </a:rPr>
          </a:br>
          <a:r>
            <a:rPr lang="pl-PL" sz="1200" b="0">
              <a:solidFill>
                <a:sysClr val="window" lastClr="FFFFFF"/>
              </a:solidFill>
              <a:latin typeface="Times New Roman" pitchFamily="18" charset="0"/>
              <a:ea typeface="+mn-ea"/>
              <a:cs typeface="Times New Roman" pitchFamily="18" charset="0"/>
            </a:rPr>
            <a:t>o transgraniczne oddziaływanie Saksonii i Brandenburgii</a:t>
          </a:r>
        </a:p>
      </dgm:t>
    </dgm:pt>
    <dgm:pt modelId="{C4628AFB-BD8B-42D4-93E4-6F3D155E7592}" type="parTrans" cxnId="{5645D192-8B67-4B4D-ABA7-522021953FEB}">
      <dgm:prSet/>
      <dgm:spPr/>
      <dgm:t>
        <a:bodyPr/>
        <a:lstStyle/>
        <a:p>
          <a:endParaRPr lang="pl-PL"/>
        </a:p>
      </dgm:t>
    </dgm:pt>
    <dgm:pt modelId="{08DAEE5E-5AD2-41F4-949E-56582FB5BE77}" type="sibTrans" cxnId="{5645D192-8B67-4B4D-ABA7-522021953FEB}">
      <dgm:prSet/>
      <dgm:spPr/>
      <dgm:t>
        <a:bodyPr/>
        <a:lstStyle/>
        <a:p>
          <a:endParaRPr lang="pl-PL"/>
        </a:p>
      </dgm:t>
    </dgm:pt>
    <dgm:pt modelId="{E0846C67-1418-4BD5-8023-981ED44805B4}" type="pres">
      <dgm:prSet presAssocID="{848330C0-2B28-42C9-8434-FCE47D8E1AB2}" presName="Name0" presStyleCnt="0">
        <dgm:presLayoutVars>
          <dgm:dir/>
          <dgm:resizeHandles val="exact"/>
        </dgm:presLayoutVars>
      </dgm:prSet>
      <dgm:spPr/>
      <dgm:t>
        <a:bodyPr/>
        <a:lstStyle/>
        <a:p>
          <a:endParaRPr lang="pl-PL"/>
        </a:p>
      </dgm:t>
    </dgm:pt>
    <dgm:pt modelId="{BFBD4E1E-98D5-41B9-9F4F-4B0B8BC4896A}" type="pres">
      <dgm:prSet presAssocID="{58BC1BDA-F037-49A3-A18F-E934A237D940}" presName="node" presStyleLbl="node1" presStyleIdx="0" presStyleCnt="5">
        <dgm:presLayoutVars>
          <dgm:bulletEnabled val="1"/>
        </dgm:presLayoutVars>
      </dgm:prSet>
      <dgm:spPr>
        <a:prstGeom prst="flowChartProcess">
          <a:avLst/>
        </a:prstGeom>
      </dgm:spPr>
      <dgm:t>
        <a:bodyPr/>
        <a:lstStyle/>
        <a:p>
          <a:endParaRPr lang="pl-PL"/>
        </a:p>
      </dgm:t>
    </dgm:pt>
    <dgm:pt modelId="{ADB9B8DC-E4D1-4C7C-88BB-AE9B124230D8}" type="pres">
      <dgm:prSet presAssocID="{056D8362-E042-430D-8041-2FF77753BDA5}" presName="sibTrans" presStyleCnt="0"/>
      <dgm:spPr/>
    </dgm:pt>
    <dgm:pt modelId="{E9B657BB-384A-41BE-9940-D0B2304340AD}" type="pres">
      <dgm:prSet presAssocID="{859B5E58-F9A1-4A1C-A420-F6841C389E09}" presName="node" presStyleLbl="node1" presStyleIdx="1" presStyleCnt="5" custLinFactNeighborY="-142">
        <dgm:presLayoutVars>
          <dgm:bulletEnabled val="1"/>
        </dgm:presLayoutVars>
      </dgm:prSet>
      <dgm:spPr>
        <a:prstGeom prst="flowChartProcess">
          <a:avLst/>
        </a:prstGeom>
      </dgm:spPr>
      <dgm:t>
        <a:bodyPr/>
        <a:lstStyle/>
        <a:p>
          <a:endParaRPr lang="pl-PL"/>
        </a:p>
      </dgm:t>
    </dgm:pt>
    <dgm:pt modelId="{834BADFA-921F-44F0-BF7C-D05C8258EB07}" type="pres">
      <dgm:prSet presAssocID="{48FDB29E-67C4-4841-8B15-01BBA7E8C347}" presName="sibTrans" presStyleCnt="0"/>
      <dgm:spPr/>
    </dgm:pt>
    <dgm:pt modelId="{837EBD9A-494D-4DA8-A31A-8EBEE4DF6F75}" type="pres">
      <dgm:prSet presAssocID="{7680B79E-28C0-4D7D-A03A-85794D57EBD7}" presName="node" presStyleLbl="node1" presStyleIdx="2" presStyleCnt="5">
        <dgm:presLayoutVars>
          <dgm:bulletEnabled val="1"/>
        </dgm:presLayoutVars>
      </dgm:prSet>
      <dgm:spPr>
        <a:prstGeom prst="flowChartProcess">
          <a:avLst/>
        </a:prstGeom>
      </dgm:spPr>
      <dgm:t>
        <a:bodyPr/>
        <a:lstStyle/>
        <a:p>
          <a:endParaRPr lang="pl-PL"/>
        </a:p>
      </dgm:t>
    </dgm:pt>
    <dgm:pt modelId="{71BA991C-70E8-4B14-A3C8-976E1AC4D2C7}" type="pres">
      <dgm:prSet presAssocID="{A17209EB-F99A-405B-8379-1508B48D2A82}" presName="sibTrans" presStyleCnt="0"/>
      <dgm:spPr/>
    </dgm:pt>
    <dgm:pt modelId="{6F7F9AD7-C5FD-4FC6-9188-C59DF29909AF}" type="pres">
      <dgm:prSet presAssocID="{63BB7351-1D38-4F38-B8C2-8DC93DE4B50D}" presName="node" presStyleLbl="node1" presStyleIdx="3" presStyleCnt="5" custLinFactNeighborX="13192" custLinFactNeighborY="-142">
        <dgm:presLayoutVars>
          <dgm:bulletEnabled val="1"/>
        </dgm:presLayoutVars>
      </dgm:prSet>
      <dgm:spPr>
        <a:prstGeom prst="flowChartProcess">
          <a:avLst/>
        </a:prstGeom>
      </dgm:spPr>
      <dgm:t>
        <a:bodyPr/>
        <a:lstStyle/>
        <a:p>
          <a:endParaRPr lang="pl-PL"/>
        </a:p>
      </dgm:t>
    </dgm:pt>
    <dgm:pt modelId="{188DEEDD-492D-44AB-A5E0-1753D1638D38}" type="pres">
      <dgm:prSet presAssocID="{F0A70C74-95DA-45FE-BFF1-9D5E7D152FBC}" presName="sibTrans" presStyleCnt="0"/>
      <dgm:spPr/>
    </dgm:pt>
    <dgm:pt modelId="{77E1ECFE-E83A-4CE9-B051-984FACB22830}" type="pres">
      <dgm:prSet presAssocID="{986D5246-DF2D-4CFB-952D-BE32863E7D92}" presName="node" presStyleLbl="node1" presStyleIdx="4" presStyleCnt="5" custLinFactNeighborX="3800" custLinFactNeighborY="-1025">
        <dgm:presLayoutVars>
          <dgm:bulletEnabled val="1"/>
        </dgm:presLayoutVars>
      </dgm:prSet>
      <dgm:spPr>
        <a:prstGeom prst="rect">
          <a:avLst/>
        </a:prstGeom>
      </dgm:spPr>
      <dgm:t>
        <a:bodyPr/>
        <a:lstStyle/>
        <a:p>
          <a:endParaRPr lang="pl-PL"/>
        </a:p>
      </dgm:t>
    </dgm:pt>
  </dgm:ptLst>
  <dgm:cxnLst>
    <dgm:cxn modelId="{B36FACBE-6AF3-4FFD-BEDF-9FAB9EE1BDD5}" srcId="{848330C0-2B28-42C9-8434-FCE47D8E1AB2}" destId="{58BC1BDA-F037-49A3-A18F-E934A237D940}" srcOrd="0" destOrd="0" parTransId="{73ECD3C9-8063-4491-9C82-1394D54190B0}" sibTransId="{056D8362-E042-430D-8041-2FF77753BDA5}"/>
    <dgm:cxn modelId="{3234FE2F-23F4-442F-A8D2-A24D5ABF5965}" type="presOf" srcId="{848330C0-2B28-42C9-8434-FCE47D8E1AB2}" destId="{E0846C67-1418-4BD5-8023-981ED44805B4}" srcOrd="0" destOrd="0" presId="urn:microsoft.com/office/officeart/2005/8/layout/hList6"/>
    <dgm:cxn modelId="{3A5D5F45-9C9D-4536-877E-FAB2DF92FCF2}" srcId="{848330C0-2B28-42C9-8434-FCE47D8E1AB2}" destId="{7680B79E-28C0-4D7D-A03A-85794D57EBD7}" srcOrd="2" destOrd="0" parTransId="{87DD3DC3-A124-4245-BA13-4FF5EB3C1AC6}" sibTransId="{A17209EB-F99A-405B-8379-1508B48D2A82}"/>
    <dgm:cxn modelId="{E5C64DE4-5475-4E78-977C-91BD9AB7EA27}" srcId="{848330C0-2B28-42C9-8434-FCE47D8E1AB2}" destId="{63BB7351-1D38-4F38-B8C2-8DC93DE4B50D}" srcOrd="3" destOrd="0" parTransId="{FE9A8E79-D059-4AF9-94D4-BA3EC28DEBB5}" sibTransId="{F0A70C74-95DA-45FE-BFF1-9D5E7D152FBC}"/>
    <dgm:cxn modelId="{2F62F754-DE4D-4B73-99C5-A5A8868E092A}" type="presOf" srcId="{58BC1BDA-F037-49A3-A18F-E934A237D940}" destId="{BFBD4E1E-98D5-41B9-9F4F-4B0B8BC4896A}" srcOrd="0" destOrd="0" presId="urn:microsoft.com/office/officeart/2005/8/layout/hList6"/>
    <dgm:cxn modelId="{DBD3D48E-0E43-409B-AA69-EE3BDF713F02}" type="presOf" srcId="{7680B79E-28C0-4D7D-A03A-85794D57EBD7}" destId="{837EBD9A-494D-4DA8-A31A-8EBEE4DF6F75}" srcOrd="0" destOrd="0" presId="urn:microsoft.com/office/officeart/2005/8/layout/hList6"/>
    <dgm:cxn modelId="{C95471C4-6BF1-4CBD-89DA-0EB9BA01045A}" type="presOf" srcId="{986D5246-DF2D-4CFB-952D-BE32863E7D92}" destId="{77E1ECFE-E83A-4CE9-B051-984FACB22830}" srcOrd="0" destOrd="0" presId="urn:microsoft.com/office/officeart/2005/8/layout/hList6"/>
    <dgm:cxn modelId="{43738ACE-4C6B-4DE1-BE05-C32C0C3768CC}" srcId="{848330C0-2B28-42C9-8434-FCE47D8E1AB2}" destId="{859B5E58-F9A1-4A1C-A420-F6841C389E09}" srcOrd="1" destOrd="0" parTransId="{C5919EF5-9988-48F4-941D-95B08D43F39D}" sibTransId="{48FDB29E-67C4-4841-8B15-01BBA7E8C347}"/>
    <dgm:cxn modelId="{7FC91085-A482-40C8-BBE6-48DBB05A9608}" type="presOf" srcId="{859B5E58-F9A1-4A1C-A420-F6841C389E09}" destId="{E9B657BB-384A-41BE-9940-D0B2304340AD}" srcOrd="0" destOrd="0" presId="urn:microsoft.com/office/officeart/2005/8/layout/hList6"/>
    <dgm:cxn modelId="{14F30CF7-5082-45A6-A15F-3B68EDA74501}" type="presOf" srcId="{63BB7351-1D38-4F38-B8C2-8DC93DE4B50D}" destId="{6F7F9AD7-C5FD-4FC6-9188-C59DF29909AF}" srcOrd="0" destOrd="0" presId="urn:microsoft.com/office/officeart/2005/8/layout/hList6"/>
    <dgm:cxn modelId="{5645D192-8B67-4B4D-ABA7-522021953FEB}" srcId="{848330C0-2B28-42C9-8434-FCE47D8E1AB2}" destId="{986D5246-DF2D-4CFB-952D-BE32863E7D92}" srcOrd="4" destOrd="0" parTransId="{C4628AFB-BD8B-42D4-93E4-6F3D155E7592}" sibTransId="{08DAEE5E-5AD2-41F4-949E-56582FB5BE77}"/>
    <dgm:cxn modelId="{F625CAA2-3E45-4376-83A7-3E03939B497D}" type="presParOf" srcId="{E0846C67-1418-4BD5-8023-981ED44805B4}" destId="{BFBD4E1E-98D5-41B9-9F4F-4B0B8BC4896A}" srcOrd="0" destOrd="0" presId="urn:microsoft.com/office/officeart/2005/8/layout/hList6"/>
    <dgm:cxn modelId="{26972B8C-A372-4275-8B12-30CEB2A5655A}" type="presParOf" srcId="{E0846C67-1418-4BD5-8023-981ED44805B4}" destId="{ADB9B8DC-E4D1-4C7C-88BB-AE9B124230D8}" srcOrd="1" destOrd="0" presId="urn:microsoft.com/office/officeart/2005/8/layout/hList6"/>
    <dgm:cxn modelId="{B815F9D2-DA65-42AC-93AC-47F23F779F53}" type="presParOf" srcId="{E0846C67-1418-4BD5-8023-981ED44805B4}" destId="{E9B657BB-384A-41BE-9940-D0B2304340AD}" srcOrd="2" destOrd="0" presId="urn:microsoft.com/office/officeart/2005/8/layout/hList6"/>
    <dgm:cxn modelId="{605AB80E-DD7D-4990-B721-47FEC71BE807}" type="presParOf" srcId="{E0846C67-1418-4BD5-8023-981ED44805B4}" destId="{834BADFA-921F-44F0-BF7C-D05C8258EB07}" srcOrd="3" destOrd="0" presId="urn:microsoft.com/office/officeart/2005/8/layout/hList6"/>
    <dgm:cxn modelId="{FF9EB6D5-9087-4E48-8B12-12D9802F6559}" type="presParOf" srcId="{E0846C67-1418-4BD5-8023-981ED44805B4}" destId="{837EBD9A-494D-4DA8-A31A-8EBEE4DF6F75}" srcOrd="4" destOrd="0" presId="urn:microsoft.com/office/officeart/2005/8/layout/hList6"/>
    <dgm:cxn modelId="{7A8AA285-0013-48D5-ADD9-7874B6D596BC}" type="presParOf" srcId="{E0846C67-1418-4BD5-8023-981ED44805B4}" destId="{71BA991C-70E8-4B14-A3C8-976E1AC4D2C7}" srcOrd="5" destOrd="0" presId="urn:microsoft.com/office/officeart/2005/8/layout/hList6"/>
    <dgm:cxn modelId="{E0208B03-94A3-4113-AB5A-2BCC8E09422D}" type="presParOf" srcId="{E0846C67-1418-4BD5-8023-981ED44805B4}" destId="{6F7F9AD7-C5FD-4FC6-9188-C59DF29909AF}" srcOrd="6" destOrd="0" presId="urn:microsoft.com/office/officeart/2005/8/layout/hList6"/>
    <dgm:cxn modelId="{543DF9BD-7445-453A-A198-579645E3B454}" type="presParOf" srcId="{E0846C67-1418-4BD5-8023-981ED44805B4}" destId="{188DEEDD-492D-44AB-A5E0-1753D1638D38}" srcOrd="7" destOrd="0" presId="urn:microsoft.com/office/officeart/2005/8/layout/hList6"/>
    <dgm:cxn modelId="{BC189E95-F8ED-45DB-B897-5AE1C2C127A0}" type="presParOf" srcId="{E0846C67-1418-4BD5-8023-981ED44805B4}" destId="{77E1ECFE-E83A-4CE9-B051-984FACB22830}" srcOrd="8" destOrd="0" presId="urn:microsoft.com/office/officeart/2005/8/layout/h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D4E1E-98D5-41B9-9F4F-4B0B8BC4896A}">
      <dsp:nvSpPr>
        <dsp:cNvPr id="0" name=""/>
        <dsp:cNvSpPr/>
      </dsp:nvSpPr>
      <dsp:spPr>
        <a:xfrm rot="16200000">
          <a:off x="-1486361" y="1491108"/>
          <a:ext cx="4648200" cy="1665982"/>
        </a:xfrm>
        <a:prstGeom prst="flowChartProcess">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lvl="0" algn="ctr" defTabSz="533400">
            <a:lnSpc>
              <a:spcPct val="90000"/>
            </a:lnSpc>
            <a:spcBef>
              <a:spcPct val="0"/>
            </a:spcBef>
            <a:spcAft>
              <a:spcPct val="35000"/>
            </a:spcAft>
          </a:pPr>
          <a:endParaRPr lang="pl-PL" sz="1200" b="1" kern="1200">
            <a:solidFill>
              <a:srgbClr val="C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pl-PL" sz="1200" b="1" kern="1200">
              <a:solidFill>
                <a:srgbClr val="C00000"/>
              </a:solidFill>
              <a:latin typeface="Times New Roman" pitchFamily="18" charset="0"/>
              <a:ea typeface="+mn-ea"/>
              <a:cs typeface="Times New Roman" pitchFamily="18" charset="0"/>
            </a:rPr>
            <a:t>Społeczność</a:t>
          </a:r>
        </a:p>
        <a:p>
          <a:pPr lvl="0" algn="ctr" defTabSz="533400">
            <a:lnSpc>
              <a:spcPct val="90000"/>
            </a:lnSpc>
            <a:spcBef>
              <a:spcPct val="0"/>
            </a:spcBef>
            <a:spcAft>
              <a:spcPct val="35000"/>
            </a:spcAft>
          </a:pPr>
          <a:r>
            <a:rPr lang="pl-PL" sz="1200" b="1" kern="1200">
              <a:solidFill>
                <a:sysClr val="windowText" lastClr="000000"/>
              </a:solidFill>
              <a:latin typeface="Times New Roman" pitchFamily="18" charset="0"/>
              <a:ea typeface="+mn-ea"/>
              <a:cs typeface="Times New Roman" pitchFamily="18" charset="0"/>
            </a:rPr>
            <a:t>1.Poprawa warunków życia oraz integracja lokalnej społeczności</a:t>
          </a:r>
        </a:p>
        <a:p>
          <a:pPr lvl="0" algn="ctr" defTabSz="533400">
            <a:lnSpc>
              <a:spcPct val="90000"/>
            </a:lnSpc>
            <a:spcBef>
              <a:spcPct val="0"/>
            </a:spcBef>
            <a:spcAft>
              <a:spcPct val="35000"/>
            </a:spcAft>
          </a:pPr>
          <a:r>
            <a:rPr lang="pl-PL" sz="1200" kern="1200">
              <a:solidFill>
                <a:sysClr val="window" lastClr="FFFFFF"/>
              </a:solidFill>
              <a:latin typeface="Times New Roman" pitchFamily="18" charset="0"/>
              <a:ea typeface="+mn-ea"/>
              <a:cs typeface="Times New Roman" pitchFamily="18" charset="0"/>
            </a:rPr>
            <a:t>1.1. Poprawa stanu infrastruktury społecznej</a:t>
          </a:r>
        </a:p>
        <a:p>
          <a:pPr lvl="0" algn="ctr" defTabSz="533400">
            <a:lnSpc>
              <a:spcPct val="90000"/>
            </a:lnSpc>
            <a:spcBef>
              <a:spcPct val="0"/>
            </a:spcBef>
            <a:spcAft>
              <a:spcPct val="35000"/>
            </a:spcAft>
          </a:pPr>
          <a:r>
            <a:rPr lang="pl-PL" sz="1200" kern="1200">
              <a:solidFill>
                <a:sysClr val="window" lastClr="FFFFFF"/>
              </a:solidFill>
              <a:latin typeface="Times New Roman" pitchFamily="18" charset="0"/>
              <a:ea typeface="+mn-ea"/>
              <a:cs typeface="Times New Roman" pitchFamily="18" charset="0"/>
            </a:rPr>
            <a:t>1.2. Poprawa sytuacji na lokalnym rynku pracy</a:t>
          </a:r>
        </a:p>
        <a:p>
          <a:pPr lvl="0" algn="ctr" defTabSz="533400">
            <a:lnSpc>
              <a:spcPct val="90000"/>
            </a:lnSpc>
            <a:spcBef>
              <a:spcPct val="0"/>
            </a:spcBef>
            <a:spcAft>
              <a:spcPct val="35000"/>
            </a:spcAft>
          </a:pPr>
          <a:r>
            <a:rPr lang="pl-PL" sz="1200" kern="1200">
              <a:solidFill>
                <a:sysClr val="window" lastClr="FFFFFF"/>
              </a:solidFill>
              <a:latin typeface="Times New Roman" pitchFamily="18" charset="0"/>
              <a:ea typeface="+mn-ea"/>
              <a:cs typeface="Times New Roman" pitchFamily="18" charset="0"/>
            </a:rPr>
            <a:t>1.3. Działania zapobiegające zjawisku wykluczenia społecznego</a:t>
          </a:r>
        </a:p>
        <a:p>
          <a:pPr lvl="0" algn="ctr" defTabSz="533400">
            <a:lnSpc>
              <a:spcPct val="90000"/>
            </a:lnSpc>
            <a:spcBef>
              <a:spcPct val="0"/>
            </a:spcBef>
            <a:spcAft>
              <a:spcPct val="35000"/>
            </a:spcAft>
          </a:pPr>
          <a:r>
            <a:rPr lang="pl-PL" sz="1200" kern="1200">
              <a:solidFill>
                <a:sysClr val="window" lastClr="FFFFFF"/>
              </a:solidFill>
              <a:latin typeface="Times New Roman" pitchFamily="18" charset="0"/>
              <a:ea typeface="+mn-ea"/>
              <a:cs typeface="Times New Roman" pitchFamily="18" charset="0"/>
            </a:rPr>
            <a:t>1.4. Zapewnienie wysokiego poziomu bezpieczeństwa publicznego</a:t>
          </a:r>
        </a:p>
        <a:p>
          <a:pPr lvl="0" algn="ctr" defTabSz="533400">
            <a:lnSpc>
              <a:spcPct val="90000"/>
            </a:lnSpc>
            <a:spcBef>
              <a:spcPct val="0"/>
            </a:spcBef>
            <a:spcAft>
              <a:spcPct val="35000"/>
            </a:spcAft>
          </a:pPr>
          <a:r>
            <a:rPr lang="pl-PL" sz="1200" kern="1200">
              <a:solidFill>
                <a:sysClr val="window" lastClr="FFFFFF"/>
              </a:solidFill>
              <a:latin typeface="Times New Roman" pitchFamily="18" charset="0"/>
              <a:ea typeface="+mn-ea"/>
              <a:cs typeface="Times New Roman" pitchFamily="18" charset="0"/>
            </a:rPr>
            <a:t>1.5. Promocja działań na rzecz aktywizacji </a:t>
          </a:r>
          <a:br>
            <a:rPr lang="pl-PL" sz="1200" kern="1200">
              <a:solidFill>
                <a:sysClr val="window" lastClr="FFFFFF"/>
              </a:solidFill>
              <a:latin typeface="Times New Roman" pitchFamily="18" charset="0"/>
              <a:ea typeface="+mn-ea"/>
              <a:cs typeface="Times New Roman" pitchFamily="18" charset="0"/>
            </a:rPr>
          </a:br>
          <a:r>
            <a:rPr lang="pl-PL" sz="1200" kern="1200">
              <a:solidFill>
                <a:sysClr val="window" lastClr="FFFFFF"/>
              </a:solidFill>
              <a:latin typeface="Times New Roman" pitchFamily="18" charset="0"/>
              <a:ea typeface="+mn-ea"/>
              <a:cs typeface="Times New Roman" pitchFamily="18" charset="0"/>
            </a:rPr>
            <a:t>i integracji społecznej</a:t>
          </a:r>
        </a:p>
      </dsp:txBody>
      <dsp:txXfrm rot="5400000">
        <a:off x="4748" y="-1"/>
        <a:ext cx="1665982" cy="4648200"/>
      </dsp:txXfrm>
    </dsp:sp>
    <dsp:sp modelId="{E9B657BB-384A-41BE-9940-D0B2304340AD}">
      <dsp:nvSpPr>
        <dsp:cNvPr id="0" name=""/>
        <dsp:cNvSpPr/>
      </dsp:nvSpPr>
      <dsp:spPr>
        <a:xfrm rot="16200000">
          <a:off x="304569" y="1491108"/>
          <a:ext cx="4648200" cy="1665982"/>
        </a:xfrm>
        <a:prstGeom prst="flowChartProcess">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lvl="0" algn="ctr" defTabSz="533400">
            <a:lnSpc>
              <a:spcPct val="90000"/>
            </a:lnSpc>
            <a:spcBef>
              <a:spcPct val="0"/>
            </a:spcBef>
            <a:spcAft>
              <a:spcPct val="35000"/>
            </a:spcAft>
          </a:pPr>
          <a:endParaRPr lang="pl-PL" sz="12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200" b="1" kern="1200">
            <a:solidFill>
              <a:srgbClr val="C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200" b="1" kern="1200">
            <a:solidFill>
              <a:srgbClr val="C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200" b="1" kern="1200">
            <a:solidFill>
              <a:srgbClr val="C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200" b="1" kern="1200">
            <a:solidFill>
              <a:srgbClr val="C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pl-PL" sz="1200" b="1" kern="1200">
              <a:solidFill>
                <a:srgbClr val="C00000"/>
              </a:solidFill>
              <a:latin typeface="Times New Roman" pitchFamily="18" charset="0"/>
              <a:ea typeface="+mn-ea"/>
              <a:cs typeface="Times New Roman" pitchFamily="18" charset="0"/>
            </a:rPr>
            <a:t>Przestrzeń </a:t>
          </a:r>
          <a:br>
            <a:rPr lang="pl-PL" sz="1200" b="1" kern="1200">
              <a:solidFill>
                <a:srgbClr val="C00000"/>
              </a:solidFill>
              <a:latin typeface="Times New Roman" pitchFamily="18" charset="0"/>
              <a:ea typeface="+mn-ea"/>
              <a:cs typeface="Times New Roman" pitchFamily="18" charset="0"/>
            </a:rPr>
          </a:br>
          <a:r>
            <a:rPr lang="pl-PL" sz="1200" b="1" kern="1200">
              <a:solidFill>
                <a:srgbClr val="C00000"/>
              </a:solidFill>
              <a:latin typeface="Times New Roman" pitchFamily="18" charset="0"/>
              <a:ea typeface="+mn-ea"/>
              <a:cs typeface="Times New Roman" pitchFamily="18" charset="0"/>
            </a:rPr>
            <a:t>i infrastruktura</a:t>
          </a:r>
        </a:p>
        <a:p>
          <a:pPr lvl="0" algn="ctr" defTabSz="533400">
            <a:lnSpc>
              <a:spcPct val="90000"/>
            </a:lnSpc>
            <a:spcBef>
              <a:spcPct val="0"/>
            </a:spcBef>
            <a:spcAft>
              <a:spcPct val="35000"/>
            </a:spcAft>
          </a:pPr>
          <a:r>
            <a:rPr lang="pl-PL" sz="1200" b="1" kern="1200">
              <a:solidFill>
                <a:sysClr val="windowText" lastClr="000000"/>
              </a:solidFill>
              <a:latin typeface="Times New Roman" pitchFamily="18" charset="0"/>
              <a:ea typeface="+mn-ea"/>
              <a:cs typeface="Times New Roman" pitchFamily="18" charset="0"/>
            </a:rPr>
            <a:t>2. Zintegrowana </a:t>
          </a:r>
          <a:br>
            <a:rPr lang="pl-PL" sz="1200" b="1" kern="1200">
              <a:solidFill>
                <a:sysClr val="windowText" lastClr="000000"/>
              </a:solidFill>
              <a:latin typeface="Times New Roman" pitchFamily="18" charset="0"/>
              <a:ea typeface="+mn-ea"/>
              <a:cs typeface="Times New Roman" pitchFamily="18" charset="0"/>
            </a:rPr>
          </a:br>
          <a:r>
            <a:rPr lang="pl-PL" sz="1200" b="1" kern="1200">
              <a:solidFill>
                <a:sysClr val="windowText" lastClr="000000"/>
              </a:solidFill>
              <a:latin typeface="Times New Roman" pitchFamily="18" charset="0"/>
              <a:ea typeface="+mn-ea"/>
              <a:cs typeface="Times New Roman" pitchFamily="18" charset="0"/>
            </a:rPr>
            <a:t>i nowoczesna infrastruktura techniczna podstawą funkcjonowania gminy</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2.1. Modernizacja infrastruktury technicznej (w tym poprawa stanu infrastruktury drogowej oraz rozbudowa </a:t>
          </a:r>
          <a:br>
            <a:rPr lang="pl-PL" sz="1100" kern="1200">
              <a:solidFill>
                <a:sysClr val="window" lastClr="FFFFFF"/>
              </a:solidFill>
              <a:latin typeface="Times New Roman" pitchFamily="18" charset="0"/>
              <a:ea typeface="+mn-ea"/>
              <a:cs typeface="Times New Roman" pitchFamily="18" charset="0"/>
            </a:rPr>
          </a:br>
          <a:r>
            <a:rPr lang="pl-PL" sz="1100" kern="1200">
              <a:solidFill>
                <a:sysClr val="window" lastClr="FFFFFF"/>
              </a:solidFill>
              <a:latin typeface="Times New Roman" pitchFamily="18" charset="0"/>
              <a:ea typeface="+mn-ea"/>
              <a:cs typeface="Times New Roman" pitchFamily="18" charset="0"/>
            </a:rPr>
            <a:t>i modernizacja  infrastruktury wodno - kanalizacyjnej</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2.2. Wspieranie działan </a:t>
          </a:r>
          <a:br>
            <a:rPr lang="pl-PL" sz="1100" kern="1200">
              <a:solidFill>
                <a:sysClr val="window" lastClr="FFFFFF"/>
              </a:solidFill>
              <a:latin typeface="Times New Roman" pitchFamily="18" charset="0"/>
              <a:ea typeface="+mn-ea"/>
              <a:cs typeface="Times New Roman" pitchFamily="18" charset="0"/>
            </a:rPr>
          </a:br>
          <a:r>
            <a:rPr lang="pl-PL" sz="1100" kern="1200">
              <a:solidFill>
                <a:sysClr val="window" lastClr="FFFFFF"/>
              </a:solidFill>
              <a:latin typeface="Times New Roman" pitchFamily="18" charset="0"/>
              <a:ea typeface="+mn-ea"/>
              <a:cs typeface="Times New Roman" pitchFamily="18" charset="0"/>
            </a:rPr>
            <a:t>w zakresie renowacji </a:t>
          </a:r>
          <a:br>
            <a:rPr lang="pl-PL" sz="1100" kern="1200">
              <a:solidFill>
                <a:sysClr val="window" lastClr="FFFFFF"/>
              </a:solidFill>
              <a:latin typeface="Times New Roman" pitchFamily="18" charset="0"/>
              <a:ea typeface="+mn-ea"/>
              <a:cs typeface="Times New Roman" pitchFamily="18" charset="0"/>
            </a:rPr>
          </a:br>
          <a:r>
            <a:rPr lang="pl-PL" sz="1100" kern="1200">
              <a:solidFill>
                <a:sysClr val="window" lastClr="FFFFFF"/>
              </a:solidFill>
              <a:latin typeface="Times New Roman" pitchFamily="18" charset="0"/>
              <a:ea typeface="+mn-ea"/>
              <a:cs typeface="Times New Roman" pitchFamily="18" charset="0"/>
            </a:rPr>
            <a:t>i ochrony obiektów zabytkowych</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2.3. Modernizacja </a:t>
          </a:r>
          <a:br>
            <a:rPr lang="pl-PL" sz="1100" kern="1200">
              <a:solidFill>
                <a:sysClr val="window" lastClr="FFFFFF"/>
              </a:solidFill>
              <a:latin typeface="Times New Roman" pitchFamily="18" charset="0"/>
              <a:ea typeface="+mn-ea"/>
              <a:cs typeface="Times New Roman" pitchFamily="18" charset="0"/>
            </a:rPr>
          </a:br>
          <a:r>
            <a:rPr lang="pl-PL" sz="1100" kern="1200">
              <a:solidFill>
                <a:sysClr val="window" lastClr="FFFFFF"/>
              </a:solidFill>
              <a:latin typeface="Times New Roman" pitchFamily="18" charset="0"/>
              <a:ea typeface="+mn-ea"/>
              <a:cs typeface="Times New Roman" pitchFamily="18" charset="0"/>
            </a:rPr>
            <a:t>i rozbudowa infrastruktury sportowo -rekreacyjnej</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2.4. Remonty </a:t>
          </a:r>
          <a:br>
            <a:rPr lang="pl-PL" sz="1100" kern="1200">
              <a:solidFill>
                <a:sysClr val="window" lastClr="FFFFFF"/>
              </a:solidFill>
              <a:latin typeface="Times New Roman" pitchFamily="18" charset="0"/>
              <a:ea typeface="+mn-ea"/>
              <a:cs typeface="Times New Roman" pitchFamily="18" charset="0"/>
            </a:rPr>
          </a:br>
          <a:r>
            <a:rPr lang="pl-PL" sz="1100" kern="1200">
              <a:solidFill>
                <a:sysClr val="window" lastClr="FFFFFF"/>
              </a:solidFill>
              <a:latin typeface="Times New Roman" pitchFamily="18" charset="0"/>
              <a:ea typeface="+mn-ea"/>
              <a:cs typeface="Times New Roman" pitchFamily="18" charset="0"/>
            </a:rPr>
            <a:t>i modernizacja mieszkań komunalnych i socjalnych</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2.5. Wzrost atrakcyjności przestrzennej gminy</a:t>
          </a:r>
          <a:endParaRPr lang="pl-PL" sz="11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1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1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1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1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200" b="1" kern="1200">
            <a:solidFill>
              <a:sysClr val="windowText" lastClr="000000"/>
            </a:solidFill>
            <a:latin typeface="Times New Roman" pitchFamily="18" charset="0"/>
            <a:ea typeface="+mn-ea"/>
            <a:cs typeface="Times New Roman" pitchFamily="18" charset="0"/>
          </a:endParaRPr>
        </a:p>
      </dsp:txBody>
      <dsp:txXfrm rot="5400000">
        <a:off x="1795678" y="-1"/>
        <a:ext cx="1665982" cy="4648200"/>
      </dsp:txXfrm>
    </dsp:sp>
    <dsp:sp modelId="{837EBD9A-494D-4DA8-A31A-8EBEE4DF6F75}">
      <dsp:nvSpPr>
        <dsp:cNvPr id="0" name=""/>
        <dsp:cNvSpPr/>
      </dsp:nvSpPr>
      <dsp:spPr>
        <a:xfrm rot="16200000">
          <a:off x="2095500" y="1491108"/>
          <a:ext cx="4648200" cy="1665982"/>
        </a:xfrm>
        <a:prstGeom prst="flowChartProcess">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lvl="0" algn="ctr" defTabSz="533400">
            <a:lnSpc>
              <a:spcPct val="90000"/>
            </a:lnSpc>
            <a:spcBef>
              <a:spcPct val="0"/>
            </a:spcBef>
            <a:spcAft>
              <a:spcPct val="35000"/>
            </a:spcAft>
          </a:pPr>
          <a:r>
            <a:rPr lang="pl-PL" sz="1200" b="1" kern="1200">
              <a:solidFill>
                <a:srgbClr val="C00000"/>
              </a:solidFill>
              <a:latin typeface="Times New Roman" pitchFamily="18" charset="0"/>
              <a:ea typeface="+mn-ea"/>
              <a:cs typeface="Times New Roman" pitchFamily="18" charset="0"/>
            </a:rPr>
            <a:t>Gospodarka </a:t>
          </a:r>
          <a:br>
            <a:rPr lang="pl-PL" sz="1200" b="1" kern="1200">
              <a:solidFill>
                <a:srgbClr val="C00000"/>
              </a:solidFill>
              <a:latin typeface="Times New Roman" pitchFamily="18" charset="0"/>
              <a:ea typeface="+mn-ea"/>
              <a:cs typeface="Times New Roman" pitchFamily="18" charset="0"/>
            </a:rPr>
          </a:br>
          <a:r>
            <a:rPr lang="pl-PL" sz="1200" b="1" kern="1200">
              <a:solidFill>
                <a:srgbClr val="C00000"/>
              </a:solidFill>
              <a:latin typeface="Times New Roman" pitchFamily="18" charset="0"/>
              <a:ea typeface="+mn-ea"/>
              <a:cs typeface="Times New Roman" pitchFamily="18" charset="0"/>
            </a:rPr>
            <a:t>i turystyka</a:t>
          </a:r>
        </a:p>
        <a:p>
          <a:pPr lvl="0" algn="ctr" defTabSz="533400">
            <a:lnSpc>
              <a:spcPct val="90000"/>
            </a:lnSpc>
            <a:spcBef>
              <a:spcPct val="0"/>
            </a:spcBef>
            <a:spcAft>
              <a:spcPct val="35000"/>
            </a:spcAft>
          </a:pPr>
          <a:r>
            <a:rPr lang="pl-PL" sz="1200" b="1" kern="1200">
              <a:solidFill>
                <a:sysClr val="windowText" lastClr="000000"/>
              </a:solidFill>
              <a:latin typeface="Times New Roman" pitchFamily="18" charset="0"/>
              <a:ea typeface="+mn-ea"/>
              <a:cs typeface="Times New Roman" pitchFamily="18" charset="0"/>
            </a:rPr>
            <a:t>3. Wzmocnienie potencjału turystycznego </a:t>
          </a:r>
          <a:br>
            <a:rPr lang="pl-PL" sz="1200" b="1" kern="1200">
              <a:solidFill>
                <a:sysClr val="windowText" lastClr="000000"/>
              </a:solidFill>
              <a:latin typeface="Times New Roman" pitchFamily="18" charset="0"/>
              <a:ea typeface="+mn-ea"/>
              <a:cs typeface="Times New Roman" pitchFamily="18" charset="0"/>
            </a:rPr>
          </a:br>
          <a:r>
            <a:rPr lang="pl-PL" sz="1200" b="1" kern="1200">
              <a:solidFill>
                <a:sysClr val="windowText" lastClr="000000"/>
              </a:solidFill>
              <a:latin typeface="Times New Roman" pitchFamily="18" charset="0"/>
              <a:ea typeface="+mn-ea"/>
              <a:cs typeface="Times New Roman" pitchFamily="18" charset="0"/>
            </a:rPr>
            <a:t>i gospodarczego jako filarów dalszego rozwoju gminy</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3.1. Rozwój infrastruktury turystycznej</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3.2. Skuteczne wykorzystanie zasobów przyrody do  rozwoju turystyki</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3.3. Stworzenie zintegrowanego systemu promocji turystycznej </a:t>
          </a:r>
          <a:br>
            <a:rPr lang="pl-PL" sz="1100" kern="1200">
              <a:solidFill>
                <a:sysClr val="window" lastClr="FFFFFF"/>
              </a:solidFill>
              <a:latin typeface="Times New Roman" pitchFamily="18" charset="0"/>
              <a:ea typeface="+mn-ea"/>
              <a:cs typeface="Times New Roman" pitchFamily="18" charset="0"/>
            </a:rPr>
          </a:br>
          <a:r>
            <a:rPr lang="pl-PL" sz="1100" kern="1200">
              <a:solidFill>
                <a:sysClr val="window" lastClr="FFFFFF"/>
              </a:solidFill>
              <a:latin typeface="Times New Roman" pitchFamily="18" charset="0"/>
              <a:ea typeface="+mn-ea"/>
              <a:cs typeface="Times New Roman" pitchFamily="18" charset="0"/>
            </a:rPr>
            <a:t>i gospodarczej gminy</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3.4. Promocja dziedzictwa kulturowego</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 3.5. Zwiększenie atrakcyjności inwestycyjnej gminy</a:t>
          </a:r>
        </a:p>
        <a:p>
          <a:pPr lvl="0" algn="ctr" defTabSz="533400">
            <a:lnSpc>
              <a:spcPct val="90000"/>
            </a:lnSpc>
            <a:spcBef>
              <a:spcPct val="0"/>
            </a:spcBef>
            <a:spcAft>
              <a:spcPct val="35000"/>
            </a:spcAft>
          </a:pPr>
          <a:r>
            <a:rPr lang="pl-PL" sz="1100" kern="1200">
              <a:solidFill>
                <a:sysClr val="window" lastClr="FFFFFF"/>
              </a:solidFill>
              <a:latin typeface="Times New Roman" pitchFamily="18" charset="0"/>
              <a:ea typeface="+mn-ea"/>
              <a:cs typeface="Times New Roman" pitchFamily="18" charset="0"/>
            </a:rPr>
            <a:t>3.6. Wzrost przedsiębiorczości</a:t>
          </a:r>
          <a:endParaRPr lang="pl-PL" sz="1100" b="1" kern="1200">
            <a:solidFill>
              <a:sysClr val="windowText" lastClr="00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200" b="1" kern="1200">
            <a:solidFill>
              <a:sysClr val="windowText" lastClr="000000"/>
            </a:solidFill>
            <a:latin typeface="Times New Roman" pitchFamily="18" charset="0"/>
            <a:ea typeface="+mn-ea"/>
            <a:cs typeface="Times New Roman" pitchFamily="18" charset="0"/>
          </a:endParaRPr>
        </a:p>
      </dsp:txBody>
      <dsp:txXfrm rot="5400000">
        <a:off x="3586609" y="-1"/>
        <a:ext cx="1665982" cy="4648200"/>
      </dsp:txXfrm>
    </dsp:sp>
    <dsp:sp modelId="{6F7F9AD7-C5FD-4FC6-9188-C59DF29909AF}">
      <dsp:nvSpPr>
        <dsp:cNvPr id="0" name=""/>
        <dsp:cNvSpPr/>
      </dsp:nvSpPr>
      <dsp:spPr>
        <a:xfrm rot="16200000">
          <a:off x="3902913" y="1491108"/>
          <a:ext cx="4648200" cy="1665982"/>
        </a:xfrm>
        <a:prstGeom prst="flowChartProcess">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lvl="0" algn="ctr" defTabSz="533400">
            <a:lnSpc>
              <a:spcPct val="100000"/>
            </a:lnSpc>
            <a:spcBef>
              <a:spcPct val="0"/>
            </a:spcBef>
            <a:spcAft>
              <a:spcPts val="0"/>
            </a:spcAft>
          </a:pPr>
          <a:r>
            <a:rPr lang="pl-PL" sz="1200" b="1" kern="1200" spc="0" baseline="0">
              <a:solidFill>
                <a:srgbClr val="C00000"/>
              </a:solidFill>
              <a:latin typeface="Times New Roman" pitchFamily="18" charset="0"/>
              <a:ea typeface="+mn-ea"/>
              <a:cs typeface="Times New Roman" pitchFamily="18" charset="0"/>
            </a:rPr>
            <a:t>Środowisko</a:t>
          </a:r>
        </a:p>
        <a:p>
          <a:pPr lvl="0" algn="ctr" defTabSz="533400">
            <a:lnSpc>
              <a:spcPct val="100000"/>
            </a:lnSpc>
            <a:spcBef>
              <a:spcPct val="0"/>
            </a:spcBef>
            <a:spcAft>
              <a:spcPct val="35000"/>
            </a:spcAft>
          </a:pPr>
          <a:r>
            <a:rPr lang="pl-PL" sz="1200" b="1" kern="1200" spc="0" baseline="0">
              <a:solidFill>
                <a:sysClr val="windowText" lastClr="000000"/>
              </a:solidFill>
              <a:latin typeface="Times New Roman" pitchFamily="18" charset="0"/>
              <a:ea typeface="+mn-ea"/>
              <a:cs typeface="Times New Roman" pitchFamily="18" charset="0"/>
            </a:rPr>
            <a:t>4. Zachowanie </a:t>
          </a:r>
          <a:br>
            <a:rPr lang="pl-PL" sz="1200" b="1" kern="1200" spc="0" baseline="0">
              <a:solidFill>
                <a:sysClr val="windowText" lastClr="000000"/>
              </a:solidFill>
              <a:latin typeface="Times New Roman" pitchFamily="18" charset="0"/>
              <a:ea typeface="+mn-ea"/>
              <a:cs typeface="Times New Roman" pitchFamily="18" charset="0"/>
            </a:rPr>
          </a:br>
          <a:r>
            <a:rPr lang="pl-PL" sz="1200" b="1" kern="1200" spc="0" baseline="0">
              <a:solidFill>
                <a:sysClr val="windowText" lastClr="000000"/>
              </a:solidFill>
              <a:latin typeface="Times New Roman" pitchFamily="18" charset="0"/>
              <a:ea typeface="+mn-ea"/>
              <a:cs typeface="Times New Roman" pitchFamily="18" charset="0"/>
            </a:rPr>
            <a:t>i ochrona środowiska naturalnego</a:t>
          </a:r>
        </a:p>
        <a:p>
          <a:pPr lvl="0" algn="ctr" defTabSz="533400">
            <a:lnSpc>
              <a:spcPct val="90000"/>
            </a:lnSpc>
            <a:spcBef>
              <a:spcPct val="0"/>
            </a:spcBef>
            <a:spcAft>
              <a:spcPct val="35000"/>
            </a:spcAft>
          </a:pPr>
          <a:r>
            <a:rPr lang="pl-PL" sz="1100" kern="1200" spc="0" baseline="0">
              <a:solidFill>
                <a:sysClr val="window" lastClr="FFFFFF"/>
              </a:solidFill>
              <a:latin typeface="Times New Roman" pitchFamily="18" charset="0"/>
              <a:ea typeface="+mn-ea"/>
              <a:cs typeface="Times New Roman" pitchFamily="18" charset="0"/>
            </a:rPr>
            <a:t>4.1. Zapobieganie zanieczyszczeniu środowiska</a:t>
          </a:r>
        </a:p>
        <a:p>
          <a:pPr lvl="0" algn="ctr" defTabSz="533400">
            <a:lnSpc>
              <a:spcPct val="90000"/>
            </a:lnSpc>
            <a:spcBef>
              <a:spcPct val="0"/>
            </a:spcBef>
            <a:spcAft>
              <a:spcPct val="35000"/>
            </a:spcAft>
          </a:pPr>
          <a:r>
            <a:rPr lang="pl-PL" sz="1100" kern="1200" spc="0" baseline="0">
              <a:solidFill>
                <a:sysClr val="window" lastClr="FFFFFF"/>
              </a:solidFill>
              <a:latin typeface="Times New Roman" pitchFamily="18" charset="0"/>
              <a:ea typeface="+mn-ea"/>
              <a:cs typeface="Times New Roman" pitchFamily="18" charset="0"/>
            </a:rPr>
            <a:t>4.2. Ochrona walorów </a:t>
          </a:r>
          <a:br>
            <a:rPr lang="pl-PL" sz="1100" kern="1200" spc="0" baseline="0">
              <a:solidFill>
                <a:sysClr val="window" lastClr="FFFFFF"/>
              </a:solidFill>
              <a:latin typeface="Times New Roman" pitchFamily="18" charset="0"/>
              <a:ea typeface="+mn-ea"/>
              <a:cs typeface="Times New Roman" pitchFamily="18" charset="0"/>
            </a:rPr>
          </a:br>
          <a:r>
            <a:rPr lang="pl-PL" sz="1100" kern="1200" spc="0" baseline="0">
              <a:solidFill>
                <a:sysClr val="window" lastClr="FFFFFF"/>
              </a:solidFill>
              <a:latin typeface="Times New Roman" pitchFamily="18" charset="0"/>
              <a:ea typeface="+mn-ea"/>
              <a:cs typeface="Times New Roman" pitchFamily="18" charset="0"/>
            </a:rPr>
            <a:t>i zasobów środowiska naturalnego</a:t>
          </a:r>
        </a:p>
        <a:p>
          <a:pPr lvl="0" algn="ctr" defTabSz="533400">
            <a:lnSpc>
              <a:spcPct val="90000"/>
            </a:lnSpc>
            <a:spcBef>
              <a:spcPct val="0"/>
            </a:spcBef>
            <a:spcAft>
              <a:spcPct val="35000"/>
            </a:spcAft>
          </a:pPr>
          <a:r>
            <a:rPr lang="pl-PL" sz="1100" kern="1200" spc="0" baseline="0">
              <a:solidFill>
                <a:sysClr val="window" lastClr="FFFFFF"/>
              </a:solidFill>
              <a:latin typeface="Times New Roman" pitchFamily="18" charset="0"/>
              <a:ea typeface="+mn-ea"/>
              <a:cs typeface="Times New Roman" pitchFamily="18" charset="0"/>
            </a:rPr>
            <a:t>4.3. Efektywne gospodarowanie energią oraz promocja odnawialnych źródeł energii</a:t>
          </a:r>
        </a:p>
        <a:p>
          <a:pPr lvl="0" algn="ctr" defTabSz="533400">
            <a:lnSpc>
              <a:spcPct val="90000"/>
            </a:lnSpc>
            <a:spcBef>
              <a:spcPct val="0"/>
            </a:spcBef>
            <a:spcAft>
              <a:spcPct val="35000"/>
            </a:spcAft>
          </a:pPr>
          <a:r>
            <a:rPr lang="pl-PL" sz="1100" kern="1200" spc="0" baseline="0">
              <a:solidFill>
                <a:sysClr val="window" lastClr="FFFFFF"/>
              </a:solidFill>
              <a:latin typeface="Times New Roman" pitchFamily="18" charset="0"/>
              <a:ea typeface="+mn-ea"/>
              <a:cs typeface="Times New Roman" pitchFamily="18" charset="0"/>
            </a:rPr>
            <a:t>4.4. Usprawnienie systemu gospodarki odpadami</a:t>
          </a:r>
        </a:p>
        <a:p>
          <a:pPr lvl="0" algn="ctr" defTabSz="533400">
            <a:lnSpc>
              <a:spcPct val="90000"/>
            </a:lnSpc>
            <a:spcBef>
              <a:spcPct val="0"/>
            </a:spcBef>
            <a:spcAft>
              <a:spcPct val="35000"/>
            </a:spcAft>
          </a:pPr>
          <a:r>
            <a:rPr lang="pl-PL" sz="1100" kern="1200" spc="0" baseline="0">
              <a:solidFill>
                <a:sysClr val="window" lastClr="FFFFFF"/>
              </a:solidFill>
              <a:latin typeface="Times New Roman" pitchFamily="18" charset="0"/>
              <a:ea typeface="+mn-ea"/>
              <a:cs typeface="Times New Roman" pitchFamily="18" charset="0"/>
            </a:rPr>
            <a:t>4.5. Promocja ochrony środowiska i postaw proekologicznych</a:t>
          </a:r>
        </a:p>
        <a:p>
          <a:pPr lvl="0" algn="ctr" defTabSz="533400">
            <a:lnSpc>
              <a:spcPct val="90000"/>
            </a:lnSpc>
            <a:spcBef>
              <a:spcPct val="0"/>
            </a:spcBef>
            <a:spcAft>
              <a:spcPct val="35000"/>
            </a:spcAft>
          </a:pPr>
          <a:endParaRPr lang="pl-PL" sz="1100" kern="1200" spc="0" baseline="0">
            <a:solidFill>
              <a:sysClr val="window" lastClr="FFFFFF"/>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pl-PL" sz="1100" kern="1200" spc="0" baseline="0">
            <a:solidFill>
              <a:sysClr val="window" lastClr="FFFFFF"/>
            </a:solidFill>
            <a:latin typeface="Times New Roman" pitchFamily="18" charset="0"/>
            <a:ea typeface="+mn-ea"/>
            <a:cs typeface="Times New Roman" pitchFamily="18" charset="0"/>
          </a:endParaRPr>
        </a:p>
      </dsp:txBody>
      <dsp:txXfrm rot="5400000">
        <a:off x="5394022" y="-1"/>
        <a:ext cx="1665982" cy="4648200"/>
      </dsp:txXfrm>
    </dsp:sp>
    <dsp:sp modelId="{77E1ECFE-E83A-4CE9-B051-984FACB22830}">
      <dsp:nvSpPr>
        <dsp:cNvPr id="0" name=""/>
        <dsp:cNvSpPr/>
      </dsp:nvSpPr>
      <dsp:spPr>
        <a:xfrm rot="16200000">
          <a:off x="5682108" y="1491108"/>
          <a:ext cx="4648200" cy="1665982"/>
        </a:xfrm>
        <a:prstGeom prst="rect">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ctr" anchorCtr="0">
          <a:noAutofit/>
        </a:bodyPr>
        <a:lstStyle/>
        <a:p>
          <a:pPr lvl="0" algn="ctr" defTabSz="533400">
            <a:lnSpc>
              <a:spcPct val="90000"/>
            </a:lnSpc>
            <a:spcBef>
              <a:spcPct val="0"/>
            </a:spcBef>
            <a:spcAft>
              <a:spcPct val="35000"/>
            </a:spcAft>
          </a:pPr>
          <a:r>
            <a:rPr lang="pl-PL" sz="1200" b="1" kern="1200">
              <a:solidFill>
                <a:srgbClr val="C00000"/>
              </a:solidFill>
              <a:latin typeface="Times New Roman" pitchFamily="18" charset="0"/>
              <a:ea typeface="+mn-ea"/>
              <a:cs typeface="Times New Roman" pitchFamily="18" charset="0"/>
            </a:rPr>
            <a:t>Współpraca</a:t>
          </a:r>
        </a:p>
        <a:p>
          <a:pPr lvl="0" algn="ctr" defTabSz="533400">
            <a:lnSpc>
              <a:spcPct val="90000"/>
            </a:lnSpc>
            <a:spcBef>
              <a:spcPct val="0"/>
            </a:spcBef>
            <a:spcAft>
              <a:spcPct val="35000"/>
            </a:spcAft>
          </a:pPr>
          <a:r>
            <a:rPr lang="pl-PL" sz="1200" b="1" kern="1200">
              <a:solidFill>
                <a:srgbClr val="C00000"/>
              </a:solidFill>
              <a:latin typeface="Times New Roman" pitchFamily="18" charset="0"/>
              <a:ea typeface="+mn-ea"/>
              <a:cs typeface="Times New Roman" pitchFamily="18" charset="0"/>
            </a:rPr>
            <a:t>transgraniczna</a:t>
          </a:r>
          <a:endParaRPr lang="pl-PL" sz="1200" kern="1200">
            <a:solidFill>
              <a:srgbClr val="FF0000"/>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pl-PL" sz="1200" b="1" kern="1200">
              <a:solidFill>
                <a:sysClr val="windowText" lastClr="000000"/>
              </a:solidFill>
              <a:latin typeface="Times New Roman" pitchFamily="18" charset="0"/>
              <a:ea typeface="+mn-ea"/>
              <a:cs typeface="Times New Roman" pitchFamily="18" charset="0"/>
            </a:rPr>
            <a:t>5. Rozwój współpracy transgranicznej</a:t>
          </a:r>
        </a:p>
        <a:p>
          <a:pPr lvl="0" algn="ctr" defTabSz="533400">
            <a:lnSpc>
              <a:spcPct val="90000"/>
            </a:lnSpc>
            <a:spcBef>
              <a:spcPct val="0"/>
            </a:spcBef>
            <a:spcAft>
              <a:spcPct val="35000"/>
            </a:spcAft>
          </a:pPr>
          <a:r>
            <a:rPr lang="pl-PL" sz="1200" b="0" kern="1200">
              <a:solidFill>
                <a:sysClr val="window" lastClr="FFFFFF"/>
              </a:solidFill>
              <a:latin typeface="Times New Roman" pitchFamily="18" charset="0"/>
              <a:ea typeface="+mn-ea"/>
              <a:cs typeface="Times New Roman" pitchFamily="18" charset="0"/>
            </a:rPr>
            <a:t>5.1. Intensyfikacja współpracy Łęknica - Bad Muskau</a:t>
          </a:r>
        </a:p>
        <a:p>
          <a:pPr lvl="0" algn="ctr" defTabSz="533400">
            <a:lnSpc>
              <a:spcPct val="90000"/>
            </a:lnSpc>
            <a:spcBef>
              <a:spcPct val="0"/>
            </a:spcBef>
            <a:spcAft>
              <a:spcPct val="35000"/>
            </a:spcAft>
          </a:pPr>
          <a:r>
            <a:rPr lang="pl-PL" sz="1200" b="0" kern="1200">
              <a:solidFill>
                <a:sysClr val="window" lastClr="FFFFFF"/>
              </a:solidFill>
              <a:latin typeface="Times New Roman" pitchFamily="18" charset="0"/>
              <a:ea typeface="+mn-ea"/>
              <a:cs typeface="Times New Roman" pitchFamily="18" charset="0"/>
            </a:rPr>
            <a:t>5.2. Rozwój miasta </a:t>
          </a:r>
          <a:br>
            <a:rPr lang="pl-PL" sz="1200" b="0" kern="1200">
              <a:solidFill>
                <a:sysClr val="window" lastClr="FFFFFF"/>
              </a:solidFill>
              <a:latin typeface="Times New Roman" pitchFamily="18" charset="0"/>
              <a:ea typeface="+mn-ea"/>
              <a:cs typeface="Times New Roman" pitchFamily="18" charset="0"/>
            </a:rPr>
          </a:br>
          <a:r>
            <a:rPr lang="pl-PL" sz="1200" b="0" kern="1200">
              <a:solidFill>
                <a:sysClr val="window" lastClr="FFFFFF"/>
              </a:solidFill>
              <a:latin typeface="Times New Roman" pitchFamily="18" charset="0"/>
              <a:ea typeface="+mn-ea"/>
              <a:cs typeface="Times New Roman" pitchFamily="18" charset="0"/>
            </a:rPr>
            <a:t>w opraciu </a:t>
          </a:r>
          <a:br>
            <a:rPr lang="pl-PL" sz="1200" b="0" kern="1200">
              <a:solidFill>
                <a:sysClr val="window" lastClr="FFFFFF"/>
              </a:solidFill>
              <a:latin typeface="Times New Roman" pitchFamily="18" charset="0"/>
              <a:ea typeface="+mn-ea"/>
              <a:cs typeface="Times New Roman" pitchFamily="18" charset="0"/>
            </a:rPr>
          </a:br>
          <a:r>
            <a:rPr lang="pl-PL" sz="1200" b="0" kern="1200">
              <a:solidFill>
                <a:sysClr val="window" lastClr="FFFFFF"/>
              </a:solidFill>
              <a:latin typeface="Times New Roman" pitchFamily="18" charset="0"/>
              <a:ea typeface="+mn-ea"/>
              <a:cs typeface="Times New Roman" pitchFamily="18" charset="0"/>
            </a:rPr>
            <a:t>o transgraniczne oddziaływanie Saksonii i Brandenburgii</a:t>
          </a:r>
        </a:p>
      </dsp:txBody>
      <dsp:txXfrm rot="5400000">
        <a:off x="7173217" y="-1"/>
        <a:ext cx="1665982" cy="464820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04996-D406-4883-8B94-76D6089A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22494</Words>
  <Characters>134967</Characters>
  <Application>Microsoft Office Word</Application>
  <DocSecurity>0</DocSecurity>
  <Lines>1124</Lines>
  <Paragraphs>314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KOMP1</dc:creator>
  <cp:lastModifiedBy>Marcin</cp:lastModifiedBy>
  <cp:revision>2</cp:revision>
  <cp:lastPrinted>2015-12-16T10:05:00Z</cp:lastPrinted>
  <dcterms:created xsi:type="dcterms:W3CDTF">2015-12-16T10:25:00Z</dcterms:created>
  <dcterms:modified xsi:type="dcterms:W3CDTF">2015-12-16T10:25:00Z</dcterms:modified>
</cp:coreProperties>
</file>