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F0" w:rsidRPr="00C333A4" w:rsidRDefault="00AB55DC" w:rsidP="00073FB7">
      <w:pPr>
        <w:spacing w:after="240" w:line="240" w:lineRule="auto"/>
        <w:ind w:left="2835"/>
        <w:rPr>
          <w:b/>
        </w:rPr>
      </w:pPr>
      <w:r w:rsidRPr="00C333A4">
        <w:rPr>
          <w:b/>
        </w:rPr>
        <w:t>UCHWAŁA NR …</w:t>
      </w:r>
      <w:r>
        <w:rPr>
          <w:b/>
        </w:rPr>
        <w:t>………..</w:t>
      </w:r>
      <w:r w:rsidRPr="00C333A4">
        <w:rPr>
          <w:b/>
        </w:rPr>
        <w:t>….</w:t>
      </w:r>
    </w:p>
    <w:p w:rsidR="00163ECC" w:rsidRPr="00C333A4" w:rsidRDefault="00AB55DC" w:rsidP="00073FB7">
      <w:pPr>
        <w:spacing w:after="240" w:line="240" w:lineRule="auto"/>
        <w:ind w:left="2835"/>
        <w:rPr>
          <w:b/>
        </w:rPr>
      </w:pPr>
      <w:r w:rsidRPr="00C333A4">
        <w:rPr>
          <w:b/>
        </w:rPr>
        <w:t>RADY MIEJSKIEJ W ŁĘKNICY</w:t>
      </w:r>
    </w:p>
    <w:p w:rsidR="00B21396" w:rsidRPr="00073FB7" w:rsidRDefault="00163ECC" w:rsidP="00073FB7">
      <w:pPr>
        <w:spacing w:after="240" w:line="240" w:lineRule="auto"/>
        <w:ind w:left="2835"/>
        <w:rPr>
          <w:b/>
        </w:rPr>
      </w:pPr>
      <w:r w:rsidRPr="00C333A4">
        <w:rPr>
          <w:b/>
        </w:rPr>
        <w:t>z dnia …………</w:t>
      </w:r>
      <w:r w:rsidR="00B21396">
        <w:rPr>
          <w:b/>
        </w:rPr>
        <w:t>…………</w:t>
      </w:r>
      <w:r w:rsidRPr="00C333A4">
        <w:rPr>
          <w:b/>
        </w:rPr>
        <w:t>.</w:t>
      </w:r>
    </w:p>
    <w:p w:rsidR="00AB55DC" w:rsidRPr="00073FB7" w:rsidRDefault="00163ECC" w:rsidP="00073FB7">
      <w:pPr>
        <w:spacing w:after="240"/>
        <w:jc w:val="both"/>
      </w:pPr>
      <w:r>
        <w:t>w sprawie szczegółowych warunków przyznawania i odpłatności za usługi opiekuńcze</w:t>
      </w:r>
      <w:r w:rsidR="00570B63">
        <w:t xml:space="preserve"> i</w:t>
      </w:r>
      <w:r w:rsidR="0028623E">
        <w:t> </w:t>
      </w:r>
      <w:r w:rsidR="00570B63">
        <w:t>specjalistyczne usługi opiekuńcze z wyłączeniem specjalistycznych usług opiekuńczych dla osób</w:t>
      </w:r>
      <w:r w:rsidR="0028623E">
        <w:t xml:space="preserve"> </w:t>
      </w:r>
      <w:r w:rsidR="00570B63">
        <w:t xml:space="preserve">z zaburzeniami psychicznymi </w:t>
      </w:r>
      <w:r>
        <w:t>oraz szczegółow</w:t>
      </w:r>
      <w:r w:rsidR="00570B63">
        <w:t>ych</w:t>
      </w:r>
      <w:r>
        <w:t xml:space="preserve"> warunk</w:t>
      </w:r>
      <w:r w:rsidR="0028623E">
        <w:t xml:space="preserve">ów </w:t>
      </w:r>
      <w:r>
        <w:t xml:space="preserve">częściowego lub całkowitego zwolnienia od opłat </w:t>
      </w:r>
      <w:r w:rsidR="0028623E">
        <w:t>i</w:t>
      </w:r>
      <w:r>
        <w:t xml:space="preserve"> trybu ich pobierania </w:t>
      </w:r>
    </w:p>
    <w:p w:rsidR="005B3D1F" w:rsidRPr="00073FB7" w:rsidRDefault="00163ECC" w:rsidP="00073FB7">
      <w:pPr>
        <w:spacing w:after="240"/>
        <w:jc w:val="both"/>
        <w:rPr>
          <w:bCs/>
          <w:color w:val="000000"/>
        </w:rPr>
      </w:pPr>
      <w:r w:rsidRPr="00163ECC">
        <w:t xml:space="preserve">Na podstawie </w:t>
      </w:r>
      <w:r>
        <w:rPr>
          <w:bCs/>
          <w:color w:val="000000"/>
        </w:rPr>
        <w:t xml:space="preserve">art. 17 ust. 1 pkt 11, art. 50 ust. 6 ustawy z dnia 12 marca 2004 r. o pomocy społecznej (tj. </w:t>
      </w:r>
      <w:r w:rsidRPr="00163ECC">
        <w:rPr>
          <w:bCs/>
          <w:color w:val="000000"/>
        </w:rPr>
        <w:t>Dz.</w:t>
      </w:r>
      <w:r>
        <w:rPr>
          <w:bCs/>
          <w:color w:val="000000"/>
        </w:rPr>
        <w:t xml:space="preserve"> </w:t>
      </w:r>
      <w:r w:rsidRPr="00163ECC">
        <w:rPr>
          <w:bCs/>
          <w:color w:val="000000"/>
        </w:rPr>
        <w:t>U.</w:t>
      </w:r>
      <w:r>
        <w:rPr>
          <w:bCs/>
          <w:color w:val="000000"/>
        </w:rPr>
        <w:t xml:space="preserve"> z </w:t>
      </w:r>
      <w:r w:rsidRPr="00163ECC">
        <w:rPr>
          <w:bCs/>
          <w:color w:val="000000"/>
        </w:rPr>
        <w:t>2013</w:t>
      </w:r>
      <w:r>
        <w:rPr>
          <w:bCs/>
          <w:color w:val="000000"/>
        </w:rPr>
        <w:t xml:space="preserve"> r. poz</w:t>
      </w:r>
      <w:r w:rsidRPr="00163ECC">
        <w:rPr>
          <w:bCs/>
          <w:color w:val="000000"/>
        </w:rPr>
        <w:t>.</w:t>
      </w:r>
      <w:r>
        <w:rPr>
          <w:bCs/>
          <w:color w:val="000000"/>
        </w:rPr>
        <w:t xml:space="preserve"> 182 z </w:t>
      </w:r>
      <w:proofErr w:type="spellStart"/>
      <w:r>
        <w:rPr>
          <w:bCs/>
          <w:color w:val="000000"/>
        </w:rPr>
        <w:t>późn</w:t>
      </w:r>
      <w:proofErr w:type="spellEnd"/>
      <w:r>
        <w:rPr>
          <w:bCs/>
          <w:color w:val="000000"/>
        </w:rPr>
        <w:t>. zm.) Rada Miejska w Łęknicy uchwala, co</w:t>
      </w:r>
      <w:r w:rsidR="00490F9B">
        <w:rPr>
          <w:bCs/>
          <w:color w:val="000000"/>
        </w:rPr>
        <w:t> </w:t>
      </w:r>
      <w:r>
        <w:rPr>
          <w:bCs/>
          <w:color w:val="000000"/>
        </w:rPr>
        <w:t>następuje:</w:t>
      </w:r>
    </w:p>
    <w:p w:rsidR="007A2970" w:rsidRDefault="007A2970" w:rsidP="00073FB7">
      <w:pPr>
        <w:spacing w:after="240"/>
        <w:ind w:firstLine="708"/>
        <w:jc w:val="both"/>
      </w:pPr>
      <w:r>
        <w:t>§</w:t>
      </w:r>
      <w:r w:rsidR="00AB55DC">
        <w:t xml:space="preserve"> </w:t>
      </w:r>
      <w:r>
        <w:t>1. Uchwała określa zasady przyznawania i odpłatności z</w:t>
      </w:r>
      <w:r w:rsidR="0088272B">
        <w:t>a</w:t>
      </w:r>
      <w:r>
        <w:t xml:space="preserve"> usług</w:t>
      </w:r>
      <w:r w:rsidR="0088272B">
        <w:t>i</w:t>
      </w:r>
      <w:r>
        <w:t xml:space="preserve"> opiekuńcz</w:t>
      </w:r>
      <w:r w:rsidR="0088272B">
        <w:t>e i </w:t>
      </w:r>
      <w:r>
        <w:t>specjalistyczn</w:t>
      </w:r>
      <w:r w:rsidR="0088272B">
        <w:t>e</w:t>
      </w:r>
      <w:r>
        <w:t xml:space="preserve"> usług</w:t>
      </w:r>
      <w:r w:rsidR="0088272B">
        <w:t>i</w:t>
      </w:r>
      <w:r>
        <w:t xml:space="preserve"> opiekuńcz</w:t>
      </w:r>
      <w:r w:rsidR="0088272B">
        <w:t>e</w:t>
      </w:r>
      <w:r>
        <w:t xml:space="preserve"> z wyłączeniem specjalistycznych usług opiekuńczych dla osób z</w:t>
      </w:r>
      <w:r w:rsidR="00490F9B">
        <w:t> </w:t>
      </w:r>
      <w:r>
        <w:t>zaburzeniami psychicznymi oraz szczegółowe warunki częściowego lub całkowitego zwolnienia od opłat jak również trybu ich pobierania na terenie gminy Łęknica.</w:t>
      </w:r>
    </w:p>
    <w:p w:rsidR="005B3D1F" w:rsidRDefault="005B3D1F" w:rsidP="00073FB7">
      <w:pPr>
        <w:spacing w:after="240"/>
        <w:ind w:firstLine="708"/>
        <w:jc w:val="both"/>
      </w:pPr>
      <w:r>
        <w:t>§ 2. Usługi opiekuńcze i specjalistyczne usługi opiekuńcze z wyłączeniem specjalistycznych usług opiekuńczych dla osób z zaburzen</w:t>
      </w:r>
      <w:r w:rsidR="002E7CAD">
        <w:t>i</w:t>
      </w:r>
      <w:bookmarkStart w:id="0" w:name="_GoBack"/>
      <w:bookmarkEnd w:id="0"/>
      <w:r w:rsidR="002E7CAD">
        <w:t>ami psychicznymi, organizuje i </w:t>
      </w:r>
      <w:r>
        <w:t>realizuje Ośrodek Pomocy Społecznej w Łęknicy.</w:t>
      </w:r>
    </w:p>
    <w:p w:rsidR="007A2970" w:rsidRDefault="007A2970" w:rsidP="00073FB7">
      <w:pPr>
        <w:spacing w:after="240"/>
        <w:ind w:firstLine="708"/>
        <w:jc w:val="both"/>
      </w:pPr>
      <w:r>
        <w:t xml:space="preserve">§ </w:t>
      </w:r>
      <w:r w:rsidR="00073FB7">
        <w:t>3</w:t>
      </w:r>
      <w:r>
        <w:t>. Usługi opiekuńcze oraz specjalistyczne usługi opiekuńcze mogą być realizowane nieodpłatnie lub za odpłatnością. Wysokość o</w:t>
      </w:r>
      <w:r w:rsidR="00C37883">
        <w:t>dp</w:t>
      </w:r>
      <w:r>
        <w:t>łat</w:t>
      </w:r>
      <w:r w:rsidR="00C37883">
        <w:t>ności jest</w:t>
      </w:r>
      <w:r>
        <w:t xml:space="preserve"> uzależniona od dochodu w</w:t>
      </w:r>
      <w:r w:rsidR="00C37883">
        <w:t> </w:t>
      </w:r>
      <w:r>
        <w:t>rodzinie na zasadach określonych w tabeli stanowiącej załącznik nr 1 do niniejszej uchwały.</w:t>
      </w:r>
    </w:p>
    <w:p w:rsidR="007A2970" w:rsidRDefault="004C1EB5" w:rsidP="00073FB7">
      <w:pPr>
        <w:spacing w:after="240"/>
        <w:ind w:firstLine="708"/>
        <w:jc w:val="both"/>
      </w:pPr>
      <w:r>
        <w:t xml:space="preserve">§ </w:t>
      </w:r>
      <w:r w:rsidR="00073FB7">
        <w:t>4</w:t>
      </w:r>
      <w:r w:rsidR="007A2970">
        <w:t>. Osoby, którym przyznano usługi opiekuńcze lub specjalistyczne usługi opiekuńcze, a</w:t>
      </w:r>
      <w:r w:rsidR="00490F9B">
        <w:t> </w:t>
      </w:r>
      <w:r w:rsidR="007A2970">
        <w:t>których dochód jest niższy niż określony w art. 8 ust. 1 ustawy o pomocy społecznej są całkowicie zwolnione od opłat za te usługi.</w:t>
      </w:r>
    </w:p>
    <w:p w:rsidR="004C1EB5" w:rsidRDefault="004C1EB5" w:rsidP="00073FB7">
      <w:pPr>
        <w:spacing w:after="240"/>
        <w:ind w:firstLine="708"/>
        <w:jc w:val="both"/>
      </w:pPr>
      <w:r>
        <w:t xml:space="preserve">§ </w:t>
      </w:r>
      <w:r w:rsidR="009C54E6">
        <w:t>5</w:t>
      </w:r>
      <w:r w:rsidR="007A2970">
        <w:t xml:space="preserve">. </w:t>
      </w:r>
      <w:r w:rsidR="009C54E6">
        <w:t xml:space="preserve">Ustala się wartość </w:t>
      </w:r>
      <w:r w:rsidR="00552E3E">
        <w:t xml:space="preserve">za świadczone na terenie gminy Łęknica usługi </w:t>
      </w:r>
      <w:r>
        <w:t>w</w:t>
      </w:r>
      <w:r w:rsidR="00073FB7">
        <w:t> </w:t>
      </w:r>
      <w:r>
        <w:t>wysokości:</w:t>
      </w:r>
    </w:p>
    <w:p w:rsidR="00AB55DC" w:rsidRDefault="00552E3E" w:rsidP="00073FB7">
      <w:pPr>
        <w:pStyle w:val="Akapitzlist"/>
        <w:numPr>
          <w:ilvl w:val="0"/>
          <w:numId w:val="5"/>
        </w:numPr>
        <w:spacing w:after="240"/>
        <w:jc w:val="both"/>
      </w:pPr>
      <w:r>
        <w:t>10 zł za jedną godzinę</w:t>
      </w:r>
      <w:r w:rsidR="004C1EB5">
        <w:t xml:space="preserve"> usług opiekuńczych;</w:t>
      </w:r>
    </w:p>
    <w:p w:rsidR="00AB33A4" w:rsidRDefault="00AB33A4" w:rsidP="00073FB7">
      <w:pPr>
        <w:pStyle w:val="Akapitzlist"/>
        <w:numPr>
          <w:ilvl w:val="0"/>
          <w:numId w:val="5"/>
        </w:numPr>
        <w:spacing w:after="240"/>
        <w:jc w:val="both"/>
      </w:pPr>
      <w:r>
        <w:t>1</w:t>
      </w:r>
      <w:r w:rsidR="004C1EB5">
        <w:t>2</w:t>
      </w:r>
      <w:r>
        <w:t xml:space="preserve"> zł za jedną godzinę</w:t>
      </w:r>
      <w:r w:rsidR="004C1EB5">
        <w:t xml:space="preserve"> specjalistycznych usług opiekuńczych</w:t>
      </w:r>
      <w:r>
        <w:t>.</w:t>
      </w:r>
    </w:p>
    <w:p w:rsidR="00490F9B" w:rsidRDefault="00AB33A4" w:rsidP="00073FB7">
      <w:pPr>
        <w:spacing w:after="240"/>
        <w:ind w:firstLine="360"/>
        <w:jc w:val="both"/>
      </w:pPr>
      <w:r>
        <w:lastRenderedPageBreak/>
        <w:t xml:space="preserve">§ </w:t>
      </w:r>
      <w:r w:rsidR="009C54E6">
        <w:t>6</w:t>
      </w:r>
      <w:r>
        <w:t xml:space="preserve">. Odpłatność za świadczone usługi opiekuńcze oraz specjalistyczne usługi opiekuńcze </w:t>
      </w:r>
      <w:r w:rsidR="0088272B">
        <w:t xml:space="preserve">naliczana jest w okresach miesięcznych, po przedłożeniu przez osoby świadczące usługi karty pracy potwierdzone przez świadczeniobiorcę lub członka rodziny. </w:t>
      </w:r>
    </w:p>
    <w:p w:rsidR="009C54E6" w:rsidRDefault="009C54E6" w:rsidP="009C54E6">
      <w:pPr>
        <w:spacing w:after="240"/>
        <w:ind w:firstLine="360"/>
        <w:jc w:val="both"/>
      </w:pPr>
      <w:r>
        <w:t>§ 7. Specjalistyczne usługi opiekuńcze świadczone są przez osoby ze specjalistycznym przygotowaniem zawodowym.</w:t>
      </w:r>
    </w:p>
    <w:p w:rsidR="007A2970" w:rsidRDefault="007A2970" w:rsidP="00073FB7">
      <w:pPr>
        <w:spacing w:after="240"/>
        <w:ind w:firstLine="360"/>
        <w:jc w:val="both"/>
      </w:pPr>
      <w:r>
        <w:t>§</w:t>
      </w:r>
      <w:r w:rsidR="004C1EB5">
        <w:t xml:space="preserve"> </w:t>
      </w:r>
      <w:r w:rsidR="00073FB7">
        <w:t>8</w:t>
      </w:r>
      <w:r>
        <w:t>. Odpłatność za usługi opiekuńcze należy wnosić do kasy</w:t>
      </w:r>
      <w:r w:rsidR="005B3D1F">
        <w:t xml:space="preserve"> lub na konto Ośrodka Pomocy Społecznej w</w:t>
      </w:r>
      <w:r w:rsidR="00552E3E">
        <w:t xml:space="preserve"> Łęknicy w terminie do ostatniego dnia miesiąca następującego po</w:t>
      </w:r>
      <w:r w:rsidR="002E7CAD">
        <w:t> </w:t>
      </w:r>
      <w:r w:rsidR="00552E3E">
        <w:t>miesiącu</w:t>
      </w:r>
      <w:r w:rsidR="005B3D1F">
        <w:t>,</w:t>
      </w:r>
      <w:r w:rsidR="00552E3E">
        <w:t xml:space="preserve"> w którym świa</w:t>
      </w:r>
      <w:r w:rsidR="005D1CEF">
        <w:t>d</w:t>
      </w:r>
      <w:r w:rsidR="00552E3E">
        <w:t>czone były usługi.</w:t>
      </w:r>
      <w:r w:rsidR="00490F9B">
        <w:t> </w:t>
      </w:r>
    </w:p>
    <w:p w:rsidR="007A2970" w:rsidRDefault="007A2970" w:rsidP="00073FB7">
      <w:pPr>
        <w:spacing w:after="240"/>
        <w:ind w:firstLine="360"/>
        <w:jc w:val="both"/>
      </w:pPr>
      <w:r>
        <w:t xml:space="preserve">§ </w:t>
      </w:r>
      <w:r w:rsidR="00073FB7">
        <w:t>9</w:t>
      </w:r>
      <w:r>
        <w:t>. Na wniosek osoby zobowiązanej do ponoszenia odpłatności lub na wniosek pracownika socjalnego</w:t>
      </w:r>
      <w:r w:rsidR="00552E3E">
        <w:t xml:space="preserve"> </w:t>
      </w:r>
      <w:r>
        <w:t>istnieje możliwość częściowego lub całkowitego zwolnienia z</w:t>
      </w:r>
      <w:r w:rsidR="002E7CAD">
        <w:t> </w:t>
      </w:r>
      <w:r>
        <w:t>ustalonej odpłatności, w sytuacji:</w:t>
      </w:r>
    </w:p>
    <w:p w:rsidR="00AB55DC" w:rsidRDefault="00490F9B" w:rsidP="00073FB7">
      <w:pPr>
        <w:pStyle w:val="Akapitzlist"/>
        <w:numPr>
          <w:ilvl w:val="0"/>
          <w:numId w:val="7"/>
        </w:numPr>
        <w:spacing w:after="240"/>
        <w:ind w:left="426" w:hanging="426"/>
        <w:jc w:val="both"/>
      </w:pPr>
      <w:r>
        <w:t>udokumentowanego zdarzenia losoweg</w:t>
      </w:r>
      <w:r w:rsidR="004C1EB5">
        <w:t>o;</w:t>
      </w:r>
    </w:p>
    <w:p w:rsidR="00AB55DC" w:rsidRDefault="003D6E0A" w:rsidP="00073FB7">
      <w:pPr>
        <w:pStyle w:val="Akapitzlist"/>
        <w:numPr>
          <w:ilvl w:val="0"/>
          <w:numId w:val="7"/>
        </w:numPr>
        <w:spacing w:after="240"/>
        <w:ind w:left="426" w:hanging="426"/>
        <w:jc w:val="both"/>
      </w:pPr>
      <w:r>
        <w:t>k</w:t>
      </w:r>
      <w:r w:rsidR="00A14060">
        <w:t>orzystania z dodatkowych płatnych usług opiekuńczych</w:t>
      </w:r>
      <w:r w:rsidR="007A2970">
        <w:t xml:space="preserve"> po</w:t>
      </w:r>
      <w:r w:rsidR="00A14060">
        <w:t xml:space="preserve"> </w:t>
      </w:r>
      <w:r w:rsidR="004C1EB5">
        <w:t>przedstawieniu dowodu wpłaty;</w:t>
      </w:r>
    </w:p>
    <w:p w:rsidR="00AB55DC" w:rsidRDefault="007A2970" w:rsidP="00073FB7">
      <w:pPr>
        <w:pStyle w:val="Akapitzlist"/>
        <w:numPr>
          <w:ilvl w:val="0"/>
          <w:numId w:val="7"/>
        </w:numPr>
        <w:spacing w:after="240"/>
        <w:ind w:left="426" w:hanging="426"/>
        <w:jc w:val="both"/>
      </w:pPr>
      <w:r>
        <w:t xml:space="preserve">ponoszenia udokumentowanych wydatków na leki i leczenie stanowiących ponad 40% </w:t>
      </w:r>
      <w:r w:rsidR="00A14060">
        <w:t>w</w:t>
      </w:r>
      <w:r w:rsidR="00073FB7">
        <w:t> </w:t>
      </w:r>
      <w:r w:rsidR="00A14060">
        <w:t xml:space="preserve">jednym miesiącu </w:t>
      </w:r>
      <w:r>
        <w:t>dochodu netto</w:t>
      </w:r>
      <w:r w:rsidR="00A14060">
        <w:t xml:space="preserve"> </w:t>
      </w:r>
      <w:r>
        <w:t>osoby lu</w:t>
      </w:r>
      <w:r w:rsidR="004C1EB5">
        <w:t>b rodziny korzystającej z usług;</w:t>
      </w:r>
    </w:p>
    <w:p w:rsidR="004C1EB5" w:rsidRDefault="007A2970" w:rsidP="00073FB7">
      <w:pPr>
        <w:pStyle w:val="Akapitzlist"/>
        <w:numPr>
          <w:ilvl w:val="0"/>
          <w:numId w:val="7"/>
        </w:numPr>
        <w:spacing w:after="240"/>
        <w:ind w:left="426" w:hanging="426"/>
        <w:jc w:val="both"/>
      </w:pPr>
      <w:r>
        <w:t>udokumentowanie stosowania specjalistycznej diety</w:t>
      </w:r>
      <w:r w:rsidR="00490F9B">
        <w:t>, która wiąże się z dodatkowymi wydatkami na ten cel</w:t>
      </w:r>
      <w:r w:rsidR="004C1EB5">
        <w:t>.</w:t>
      </w:r>
    </w:p>
    <w:p w:rsidR="00490F9B" w:rsidRDefault="00490F9B" w:rsidP="00073FB7">
      <w:pPr>
        <w:spacing w:after="240"/>
        <w:ind w:firstLine="360"/>
        <w:jc w:val="both"/>
      </w:pPr>
      <w:r>
        <w:t>§ 1</w:t>
      </w:r>
      <w:r w:rsidR="00073FB7">
        <w:t>0</w:t>
      </w:r>
      <w:r>
        <w:t>. Traci moc Uchwała  Nr XVIII/93/2008 Rady Miejskiej w Łęknicy z dnia 29</w:t>
      </w:r>
      <w:r w:rsidR="00073FB7">
        <w:t> </w:t>
      </w:r>
      <w:r>
        <w:t>kwietnia 2008 r. w sprawie szczegółowych warunków przyznawania i odpłatności za usługi opiekuńcze oraz szczegółowe warunki częściowego lub całkowitego zwolnienia od opłat oraz trybu pobierania odpłatności.</w:t>
      </w:r>
    </w:p>
    <w:p w:rsidR="00490F9B" w:rsidRPr="00C31CCD" w:rsidRDefault="00490F9B" w:rsidP="00073FB7">
      <w:pPr>
        <w:spacing w:after="240"/>
        <w:ind w:firstLine="360"/>
        <w:rPr>
          <w:sz w:val="10"/>
          <w:szCs w:val="10"/>
        </w:rPr>
      </w:pPr>
      <w:r>
        <w:t>§ 1</w:t>
      </w:r>
      <w:r w:rsidR="00073FB7">
        <w:t>1</w:t>
      </w:r>
      <w:r>
        <w:t>. Wykonanie uchwały powierza się Burmistrzowi Łęknicy.</w:t>
      </w:r>
    </w:p>
    <w:p w:rsidR="00490F9B" w:rsidRPr="00FA1729" w:rsidRDefault="00490F9B" w:rsidP="00073FB7">
      <w:pPr>
        <w:spacing w:after="240"/>
        <w:ind w:firstLine="360"/>
        <w:jc w:val="both"/>
      </w:pPr>
      <w:r>
        <w:t>§ 1</w:t>
      </w:r>
      <w:r w:rsidR="00073FB7">
        <w:t>2</w:t>
      </w:r>
      <w:r>
        <w:t>. Uchwała wchodzi w życie po upływie</w:t>
      </w:r>
      <w:r w:rsidR="00073FB7">
        <w:t xml:space="preserve"> </w:t>
      </w:r>
      <w:r>
        <w:t xml:space="preserve">14 dni od </w:t>
      </w:r>
      <w:r w:rsidR="00073FB7">
        <w:t xml:space="preserve">dnia </w:t>
      </w:r>
      <w:r>
        <w:t>ogłoszenia w Dzienniku Urzędowym Województwa Lubuskiego z mocą obowiąz</w:t>
      </w:r>
      <w:r w:rsidR="00073FB7">
        <w:t>ującą</w:t>
      </w:r>
      <w:r>
        <w:t xml:space="preserve"> od 1 stycznia 2015 r. </w:t>
      </w:r>
    </w:p>
    <w:p w:rsidR="00AB55DC" w:rsidRDefault="00AB55DC" w:rsidP="00073FB7">
      <w:pPr>
        <w:spacing w:after="240"/>
        <w:ind w:left="4820"/>
      </w:pPr>
    </w:p>
    <w:p w:rsidR="00AB55DC" w:rsidRDefault="00073FB7" w:rsidP="00073FB7">
      <w:pPr>
        <w:spacing w:after="240"/>
        <w:ind w:left="6379"/>
      </w:pPr>
      <w:r>
        <w:t>Przewodniczący Rady</w:t>
      </w:r>
    </w:p>
    <w:p w:rsidR="00073FB7" w:rsidRDefault="002E7CAD" w:rsidP="00073FB7">
      <w:pPr>
        <w:spacing w:after="240"/>
        <w:ind w:left="6379"/>
      </w:pPr>
      <w:r>
        <w:t>/-/</w:t>
      </w:r>
      <w:r w:rsidR="00073FB7">
        <w:t>Andrzej Marszałek</w:t>
      </w:r>
    </w:p>
    <w:p w:rsidR="00F41979" w:rsidRDefault="00B21396" w:rsidP="00073FB7">
      <w:pPr>
        <w:spacing w:after="240"/>
        <w:ind w:left="4820"/>
      </w:pPr>
      <w:r>
        <w:lastRenderedPageBreak/>
        <w:t xml:space="preserve">Załącznik </w:t>
      </w:r>
      <w:r w:rsidR="00490F9B">
        <w:t xml:space="preserve">Nr 1 </w:t>
      </w:r>
      <w:r>
        <w:t xml:space="preserve">do Uchwały </w:t>
      </w:r>
      <w:r w:rsidR="00F41979">
        <w:t>Nr ………</w:t>
      </w:r>
    </w:p>
    <w:p w:rsidR="00B21396" w:rsidRDefault="00B21396" w:rsidP="00073FB7">
      <w:pPr>
        <w:spacing w:after="240"/>
        <w:ind w:left="4820"/>
      </w:pPr>
      <w:r>
        <w:t>Rady Miejskiej</w:t>
      </w:r>
      <w:r w:rsidR="00F41979">
        <w:t xml:space="preserve"> w Łęknicy </w:t>
      </w:r>
    </w:p>
    <w:p w:rsidR="00F41979" w:rsidRDefault="00F41979" w:rsidP="00073FB7">
      <w:pPr>
        <w:spacing w:after="240"/>
        <w:ind w:left="4820"/>
      </w:pPr>
      <w:r>
        <w:t>z dnia ………</w:t>
      </w:r>
      <w:r w:rsidR="002E7CAD">
        <w:t>……………</w:t>
      </w:r>
      <w:r>
        <w:t>……………</w:t>
      </w:r>
    </w:p>
    <w:p w:rsidR="00F41979" w:rsidRDefault="00F41979" w:rsidP="00073FB7">
      <w:pPr>
        <w:spacing w:after="240"/>
      </w:pPr>
    </w:p>
    <w:p w:rsidR="00552E3E" w:rsidRPr="00C31CCD" w:rsidRDefault="00C37883" w:rsidP="00073FB7">
      <w:pPr>
        <w:spacing w:after="240"/>
        <w:jc w:val="both"/>
        <w:rPr>
          <w:b/>
        </w:rPr>
      </w:pPr>
      <w:r w:rsidRPr="00C31CCD">
        <w:rPr>
          <w:b/>
        </w:rPr>
        <w:t>Wysokość odpłatności za świadczone usługi opiekuńcze i specjalistyczne usługi opiekuńcze z wyłączeniem specjalistycznych usług opiekuńczych dla osób z zaburzeniami psychicznymi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52"/>
        <w:gridCol w:w="1986"/>
        <w:gridCol w:w="1950"/>
      </w:tblGrid>
      <w:tr w:rsidR="00CC3F00" w:rsidTr="00073FB7">
        <w:trPr>
          <w:trHeight w:val="797"/>
        </w:trPr>
        <w:tc>
          <w:tcPr>
            <w:tcW w:w="5352" w:type="dxa"/>
            <w:vMerge w:val="restart"/>
          </w:tcPr>
          <w:p w:rsidR="00CC3F00" w:rsidRDefault="00CC3F00" w:rsidP="00073FB7">
            <w:pPr>
              <w:spacing w:after="240"/>
            </w:pPr>
            <w:r>
              <w:t xml:space="preserve">Dochód osoby </w:t>
            </w:r>
            <w:r w:rsidR="00C37883">
              <w:t xml:space="preserve">samotnej i </w:t>
            </w:r>
            <w:r>
              <w:t>samotnie gospodarującej lub osoby w rodzinie w %</w:t>
            </w:r>
            <w:r w:rsidR="00073FB7">
              <w:t> </w:t>
            </w:r>
            <w:r>
              <w:t>ustalony</w:t>
            </w:r>
            <w:r w:rsidR="00073FB7">
              <w:t>m</w:t>
            </w:r>
            <w:r>
              <w:t xml:space="preserve"> w stosunku do kryterium dochodowego obliczonego zgodnie z art. 8 ust. 1 ustawy z dnia 12 marca 2004 r. o pomocy społecznej</w:t>
            </w:r>
          </w:p>
        </w:tc>
        <w:tc>
          <w:tcPr>
            <w:tcW w:w="3936" w:type="dxa"/>
            <w:gridSpan w:val="2"/>
            <w:vAlign w:val="center"/>
          </w:tcPr>
          <w:p w:rsidR="00CC3F00" w:rsidRDefault="00CC3F00" w:rsidP="00073FB7">
            <w:pPr>
              <w:spacing w:after="240"/>
              <w:jc w:val="center"/>
            </w:pPr>
            <w:r>
              <w:t xml:space="preserve">Wysokość odpłatności w %  </w:t>
            </w:r>
            <w:r w:rsidR="00C37883">
              <w:t>dla:</w:t>
            </w:r>
          </w:p>
        </w:tc>
      </w:tr>
      <w:tr w:rsidR="00CC3F00" w:rsidTr="00073FB7">
        <w:tc>
          <w:tcPr>
            <w:tcW w:w="5352" w:type="dxa"/>
            <w:vMerge/>
          </w:tcPr>
          <w:p w:rsidR="00CC3F00" w:rsidRDefault="00CC3F00" w:rsidP="00073FB7">
            <w:pPr>
              <w:spacing w:after="240"/>
            </w:pPr>
          </w:p>
        </w:tc>
        <w:tc>
          <w:tcPr>
            <w:tcW w:w="1986" w:type="dxa"/>
            <w:vAlign w:val="center"/>
          </w:tcPr>
          <w:p w:rsidR="00CC3F00" w:rsidRDefault="00C37883" w:rsidP="00073FB7">
            <w:pPr>
              <w:spacing w:after="240"/>
              <w:jc w:val="center"/>
            </w:pPr>
            <w:r>
              <w:t>osoby samotne i samotnie gospodarującej</w:t>
            </w:r>
          </w:p>
        </w:tc>
        <w:tc>
          <w:tcPr>
            <w:tcW w:w="1950" w:type="dxa"/>
            <w:vAlign w:val="center"/>
          </w:tcPr>
          <w:p w:rsidR="00CC3F00" w:rsidRDefault="00C37883" w:rsidP="00073FB7">
            <w:pPr>
              <w:spacing w:after="240"/>
              <w:jc w:val="center"/>
            </w:pPr>
            <w:r>
              <w:t>osoby w rodzinie</w:t>
            </w:r>
          </w:p>
        </w:tc>
      </w:tr>
      <w:tr w:rsidR="00CC3F00" w:rsidTr="00073FB7">
        <w:tc>
          <w:tcPr>
            <w:tcW w:w="5352" w:type="dxa"/>
          </w:tcPr>
          <w:p w:rsidR="00CC3F00" w:rsidRDefault="00C37883" w:rsidP="00073FB7">
            <w:pPr>
              <w:spacing w:after="240" w:line="360" w:lineRule="auto"/>
              <w:jc w:val="center"/>
            </w:pPr>
            <w:r>
              <w:t>do 100%</w:t>
            </w:r>
          </w:p>
        </w:tc>
        <w:tc>
          <w:tcPr>
            <w:tcW w:w="1986" w:type="dxa"/>
            <w:vAlign w:val="center"/>
          </w:tcPr>
          <w:p w:rsidR="00CC3F00" w:rsidRDefault="00A9706F" w:rsidP="00073FB7">
            <w:pPr>
              <w:spacing w:after="240" w:line="360" w:lineRule="auto"/>
              <w:jc w:val="center"/>
            </w:pPr>
            <w:r>
              <w:t>nieodpłatnie</w:t>
            </w:r>
          </w:p>
        </w:tc>
        <w:tc>
          <w:tcPr>
            <w:tcW w:w="1950" w:type="dxa"/>
            <w:vAlign w:val="center"/>
          </w:tcPr>
          <w:p w:rsidR="00CC3F00" w:rsidRDefault="00A9706F" w:rsidP="00073FB7">
            <w:pPr>
              <w:spacing w:after="240" w:line="360" w:lineRule="auto"/>
              <w:jc w:val="center"/>
            </w:pPr>
            <w:r>
              <w:t>nieodpłatnie</w:t>
            </w:r>
          </w:p>
        </w:tc>
      </w:tr>
      <w:tr w:rsidR="00A9706F" w:rsidTr="00073FB7">
        <w:tc>
          <w:tcPr>
            <w:tcW w:w="5352" w:type="dxa"/>
          </w:tcPr>
          <w:p w:rsidR="00A9706F" w:rsidRDefault="00A9706F" w:rsidP="00073FB7">
            <w:pPr>
              <w:spacing w:after="240" w:line="360" w:lineRule="auto"/>
              <w:jc w:val="center"/>
            </w:pPr>
            <w:r>
              <w:t>od 101 % do 150%</w:t>
            </w:r>
          </w:p>
        </w:tc>
        <w:tc>
          <w:tcPr>
            <w:tcW w:w="1986" w:type="dxa"/>
            <w:vAlign w:val="center"/>
          </w:tcPr>
          <w:p w:rsidR="00A9706F" w:rsidRDefault="00A9706F" w:rsidP="00073FB7">
            <w:pPr>
              <w:spacing w:after="240" w:line="360" w:lineRule="auto"/>
              <w:jc w:val="center"/>
            </w:pPr>
            <w:r>
              <w:t>10%</w:t>
            </w:r>
          </w:p>
        </w:tc>
        <w:tc>
          <w:tcPr>
            <w:tcW w:w="1950" w:type="dxa"/>
            <w:vAlign w:val="center"/>
          </w:tcPr>
          <w:p w:rsidR="00A9706F" w:rsidRDefault="00A11B33" w:rsidP="00073FB7">
            <w:pPr>
              <w:spacing w:after="240" w:line="360" w:lineRule="auto"/>
              <w:jc w:val="center"/>
            </w:pPr>
            <w:r>
              <w:t>15</w:t>
            </w:r>
            <w:r w:rsidR="00073FB7">
              <w:t>%</w:t>
            </w:r>
          </w:p>
        </w:tc>
      </w:tr>
      <w:tr w:rsidR="00A9706F" w:rsidTr="00073FB7">
        <w:tc>
          <w:tcPr>
            <w:tcW w:w="5352" w:type="dxa"/>
          </w:tcPr>
          <w:p w:rsidR="00A9706F" w:rsidRDefault="00A9706F" w:rsidP="00073FB7">
            <w:pPr>
              <w:spacing w:after="240" w:line="360" w:lineRule="auto"/>
              <w:jc w:val="center"/>
            </w:pPr>
            <w:r>
              <w:t>od 151 % do 200%</w:t>
            </w:r>
          </w:p>
        </w:tc>
        <w:tc>
          <w:tcPr>
            <w:tcW w:w="1986" w:type="dxa"/>
            <w:vAlign w:val="center"/>
          </w:tcPr>
          <w:p w:rsidR="00A9706F" w:rsidRDefault="00A9706F" w:rsidP="00073FB7">
            <w:pPr>
              <w:spacing w:after="240" w:line="360" w:lineRule="auto"/>
              <w:jc w:val="center"/>
            </w:pPr>
            <w:r>
              <w:t>20%</w:t>
            </w:r>
          </w:p>
        </w:tc>
        <w:tc>
          <w:tcPr>
            <w:tcW w:w="1950" w:type="dxa"/>
            <w:vAlign w:val="center"/>
          </w:tcPr>
          <w:p w:rsidR="00A9706F" w:rsidRDefault="00A11B33" w:rsidP="00073FB7">
            <w:pPr>
              <w:spacing w:after="240" w:line="360" w:lineRule="auto"/>
              <w:jc w:val="center"/>
            </w:pPr>
            <w:r>
              <w:t>25</w:t>
            </w:r>
            <w:r w:rsidR="00073FB7">
              <w:t>%</w:t>
            </w:r>
          </w:p>
        </w:tc>
      </w:tr>
      <w:tr w:rsidR="00A9706F" w:rsidTr="00073FB7">
        <w:tc>
          <w:tcPr>
            <w:tcW w:w="5352" w:type="dxa"/>
          </w:tcPr>
          <w:p w:rsidR="00A9706F" w:rsidRDefault="00A9706F" w:rsidP="00073FB7">
            <w:pPr>
              <w:spacing w:after="240" w:line="360" w:lineRule="auto"/>
              <w:jc w:val="center"/>
            </w:pPr>
            <w:r>
              <w:t>od 201 % do 250%</w:t>
            </w:r>
          </w:p>
        </w:tc>
        <w:tc>
          <w:tcPr>
            <w:tcW w:w="1986" w:type="dxa"/>
            <w:vAlign w:val="center"/>
          </w:tcPr>
          <w:p w:rsidR="00A9706F" w:rsidRDefault="00A9706F" w:rsidP="00073FB7">
            <w:pPr>
              <w:spacing w:after="240" w:line="360" w:lineRule="auto"/>
              <w:jc w:val="center"/>
            </w:pPr>
            <w:r>
              <w:t>30%</w:t>
            </w:r>
          </w:p>
        </w:tc>
        <w:tc>
          <w:tcPr>
            <w:tcW w:w="1950" w:type="dxa"/>
            <w:vAlign w:val="center"/>
          </w:tcPr>
          <w:p w:rsidR="00A9706F" w:rsidRDefault="00A11B33" w:rsidP="00073FB7">
            <w:pPr>
              <w:spacing w:after="240" w:line="360" w:lineRule="auto"/>
              <w:jc w:val="center"/>
            </w:pPr>
            <w:r>
              <w:t>40</w:t>
            </w:r>
            <w:r w:rsidR="00073FB7">
              <w:t>%</w:t>
            </w:r>
          </w:p>
        </w:tc>
      </w:tr>
      <w:tr w:rsidR="00A9706F" w:rsidTr="00073FB7">
        <w:tc>
          <w:tcPr>
            <w:tcW w:w="5352" w:type="dxa"/>
          </w:tcPr>
          <w:p w:rsidR="00A9706F" w:rsidRDefault="00A9706F" w:rsidP="00073FB7">
            <w:pPr>
              <w:spacing w:after="240" w:line="360" w:lineRule="auto"/>
              <w:jc w:val="center"/>
            </w:pPr>
            <w:r>
              <w:t>od 251 % do 300%</w:t>
            </w:r>
          </w:p>
        </w:tc>
        <w:tc>
          <w:tcPr>
            <w:tcW w:w="1986" w:type="dxa"/>
            <w:vAlign w:val="center"/>
          </w:tcPr>
          <w:p w:rsidR="00A9706F" w:rsidRDefault="00A9706F" w:rsidP="00073FB7">
            <w:pPr>
              <w:spacing w:after="240" w:line="360" w:lineRule="auto"/>
              <w:jc w:val="center"/>
            </w:pPr>
            <w:r>
              <w:t>45%</w:t>
            </w:r>
          </w:p>
        </w:tc>
        <w:tc>
          <w:tcPr>
            <w:tcW w:w="1950" w:type="dxa"/>
            <w:vAlign w:val="center"/>
          </w:tcPr>
          <w:p w:rsidR="00A9706F" w:rsidRDefault="00A11B33" w:rsidP="00073FB7">
            <w:pPr>
              <w:spacing w:after="240" w:line="360" w:lineRule="auto"/>
              <w:jc w:val="center"/>
            </w:pPr>
            <w:r>
              <w:t>60</w:t>
            </w:r>
            <w:r w:rsidR="00073FB7">
              <w:t>%</w:t>
            </w:r>
          </w:p>
        </w:tc>
      </w:tr>
      <w:tr w:rsidR="00A9706F" w:rsidTr="00073FB7">
        <w:tc>
          <w:tcPr>
            <w:tcW w:w="5352" w:type="dxa"/>
          </w:tcPr>
          <w:p w:rsidR="00A9706F" w:rsidRDefault="00A9706F" w:rsidP="00073FB7">
            <w:pPr>
              <w:spacing w:after="240" w:line="360" w:lineRule="auto"/>
              <w:jc w:val="center"/>
            </w:pPr>
            <w:r>
              <w:t>od 301 % do 350%</w:t>
            </w:r>
          </w:p>
        </w:tc>
        <w:tc>
          <w:tcPr>
            <w:tcW w:w="1986" w:type="dxa"/>
            <w:vAlign w:val="center"/>
          </w:tcPr>
          <w:p w:rsidR="00A9706F" w:rsidRDefault="00A9706F" w:rsidP="00073FB7">
            <w:pPr>
              <w:spacing w:after="240" w:line="360" w:lineRule="auto"/>
              <w:jc w:val="center"/>
            </w:pPr>
            <w:r>
              <w:t>60%</w:t>
            </w:r>
          </w:p>
        </w:tc>
        <w:tc>
          <w:tcPr>
            <w:tcW w:w="1950" w:type="dxa"/>
            <w:vAlign w:val="center"/>
          </w:tcPr>
          <w:p w:rsidR="00A9706F" w:rsidRDefault="00C31CCD" w:rsidP="00073FB7">
            <w:pPr>
              <w:spacing w:after="240" w:line="360" w:lineRule="auto"/>
              <w:jc w:val="center"/>
            </w:pPr>
            <w:r>
              <w:t>90</w:t>
            </w:r>
            <w:r w:rsidR="00073FB7">
              <w:t>%</w:t>
            </w:r>
          </w:p>
        </w:tc>
      </w:tr>
      <w:tr w:rsidR="00A9706F" w:rsidTr="00073FB7">
        <w:tc>
          <w:tcPr>
            <w:tcW w:w="5352" w:type="dxa"/>
          </w:tcPr>
          <w:p w:rsidR="00A9706F" w:rsidRDefault="00A9706F" w:rsidP="00073FB7">
            <w:pPr>
              <w:spacing w:after="240" w:line="360" w:lineRule="auto"/>
              <w:jc w:val="center"/>
            </w:pPr>
            <w:r>
              <w:t>od 351 % do 400%</w:t>
            </w:r>
          </w:p>
        </w:tc>
        <w:tc>
          <w:tcPr>
            <w:tcW w:w="1986" w:type="dxa"/>
            <w:vAlign w:val="center"/>
          </w:tcPr>
          <w:p w:rsidR="00A9706F" w:rsidRDefault="00A9706F" w:rsidP="00073FB7">
            <w:pPr>
              <w:spacing w:after="240" w:line="360" w:lineRule="auto"/>
              <w:jc w:val="center"/>
            </w:pPr>
            <w:r>
              <w:t>75%</w:t>
            </w:r>
          </w:p>
        </w:tc>
        <w:tc>
          <w:tcPr>
            <w:tcW w:w="1950" w:type="dxa"/>
            <w:vAlign w:val="center"/>
          </w:tcPr>
          <w:p w:rsidR="00A9706F" w:rsidRDefault="00A11B33" w:rsidP="00073FB7">
            <w:pPr>
              <w:spacing w:after="240" w:line="360" w:lineRule="auto"/>
              <w:jc w:val="center"/>
            </w:pPr>
            <w:r>
              <w:t>100</w:t>
            </w:r>
            <w:r w:rsidR="00073FB7">
              <w:t>%</w:t>
            </w:r>
          </w:p>
        </w:tc>
      </w:tr>
      <w:tr w:rsidR="00A9706F" w:rsidTr="00073FB7">
        <w:tc>
          <w:tcPr>
            <w:tcW w:w="5352" w:type="dxa"/>
          </w:tcPr>
          <w:p w:rsidR="00A9706F" w:rsidRDefault="00A9706F" w:rsidP="00073FB7">
            <w:pPr>
              <w:spacing w:after="240" w:line="360" w:lineRule="auto"/>
              <w:jc w:val="center"/>
            </w:pPr>
            <w:r>
              <w:t>od 401 % do 450%</w:t>
            </w:r>
          </w:p>
        </w:tc>
        <w:tc>
          <w:tcPr>
            <w:tcW w:w="1986" w:type="dxa"/>
            <w:vAlign w:val="center"/>
          </w:tcPr>
          <w:p w:rsidR="00A9706F" w:rsidRDefault="00A9706F" w:rsidP="00073FB7">
            <w:pPr>
              <w:spacing w:after="240" w:line="360" w:lineRule="auto"/>
              <w:jc w:val="center"/>
            </w:pPr>
            <w:r>
              <w:t>90%</w:t>
            </w:r>
          </w:p>
        </w:tc>
        <w:tc>
          <w:tcPr>
            <w:tcW w:w="1950" w:type="dxa"/>
            <w:vAlign w:val="center"/>
          </w:tcPr>
          <w:p w:rsidR="00A9706F" w:rsidRDefault="00A11B33" w:rsidP="00073FB7">
            <w:pPr>
              <w:spacing w:after="240" w:line="360" w:lineRule="auto"/>
              <w:jc w:val="center"/>
            </w:pPr>
            <w:r>
              <w:t>100</w:t>
            </w:r>
            <w:r w:rsidR="00073FB7">
              <w:t>%</w:t>
            </w:r>
          </w:p>
        </w:tc>
      </w:tr>
      <w:tr w:rsidR="00A9706F" w:rsidTr="00073FB7">
        <w:tc>
          <w:tcPr>
            <w:tcW w:w="5352" w:type="dxa"/>
          </w:tcPr>
          <w:p w:rsidR="00A9706F" w:rsidRDefault="00073FB7" w:rsidP="00073FB7">
            <w:pPr>
              <w:spacing w:after="240" w:line="360" w:lineRule="auto"/>
              <w:jc w:val="center"/>
            </w:pPr>
            <w:r>
              <w:t xml:space="preserve">powyżej </w:t>
            </w:r>
            <w:r w:rsidR="00A9706F">
              <w:t xml:space="preserve">451 % </w:t>
            </w:r>
          </w:p>
        </w:tc>
        <w:tc>
          <w:tcPr>
            <w:tcW w:w="1986" w:type="dxa"/>
            <w:vAlign w:val="center"/>
          </w:tcPr>
          <w:p w:rsidR="00A9706F" w:rsidRDefault="00A9706F" w:rsidP="00073FB7">
            <w:pPr>
              <w:spacing w:after="240" w:line="360" w:lineRule="auto"/>
              <w:jc w:val="center"/>
            </w:pPr>
            <w:r>
              <w:t>100%</w:t>
            </w:r>
          </w:p>
        </w:tc>
        <w:tc>
          <w:tcPr>
            <w:tcW w:w="1950" w:type="dxa"/>
            <w:vAlign w:val="center"/>
          </w:tcPr>
          <w:p w:rsidR="00A9706F" w:rsidRDefault="00A11B33" w:rsidP="00073FB7">
            <w:pPr>
              <w:spacing w:after="240" w:line="360" w:lineRule="auto"/>
              <w:jc w:val="center"/>
            </w:pPr>
            <w:r>
              <w:t>100</w:t>
            </w:r>
            <w:r w:rsidR="00073FB7">
              <w:t>%</w:t>
            </w:r>
          </w:p>
        </w:tc>
      </w:tr>
    </w:tbl>
    <w:p w:rsidR="00CC3F00" w:rsidRDefault="00CC3F00" w:rsidP="00073FB7">
      <w:pPr>
        <w:spacing w:after="240"/>
        <w:jc w:val="center"/>
      </w:pPr>
    </w:p>
    <w:p w:rsidR="002E7CAD" w:rsidRDefault="002E7CAD" w:rsidP="00073FB7">
      <w:pPr>
        <w:spacing w:after="240"/>
        <w:jc w:val="center"/>
      </w:pPr>
    </w:p>
    <w:p w:rsidR="002E7CAD" w:rsidRDefault="002E7CAD" w:rsidP="00073FB7">
      <w:pPr>
        <w:spacing w:after="240"/>
        <w:jc w:val="center"/>
      </w:pPr>
    </w:p>
    <w:p w:rsidR="002E7CAD" w:rsidRDefault="002E7CAD" w:rsidP="00073FB7">
      <w:pPr>
        <w:spacing w:after="240"/>
        <w:jc w:val="center"/>
      </w:pPr>
    </w:p>
    <w:sectPr w:rsidR="002E7CAD" w:rsidSect="004C1E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38B" w:rsidRDefault="00E2638B" w:rsidP="005B3D1F">
      <w:pPr>
        <w:spacing w:line="240" w:lineRule="auto"/>
      </w:pPr>
      <w:r>
        <w:separator/>
      </w:r>
    </w:p>
  </w:endnote>
  <w:endnote w:type="continuationSeparator" w:id="0">
    <w:p w:rsidR="00E2638B" w:rsidRDefault="00E2638B" w:rsidP="005B3D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38B" w:rsidRDefault="00E2638B" w:rsidP="005B3D1F">
      <w:pPr>
        <w:spacing w:line="240" w:lineRule="auto"/>
      </w:pPr>
      <w:r>
        <w:separator/>
      </w:r>
    </w:p>
  </w:footnote>
  <w:footnote w:type="continuationSeparator" w:id="0">
    <w:p w:rsidR="00E2638B" w:rsidRDefault="00E2638B" w:rsidP="005B3D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4986"/>
    <w:multiLevelType w:val="hybridMultilevel"/>
    <w:tmpl w:val="88628558"/>
    <w:lvl w:ilvl="0" w:tplc="A82E765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91817"/>
    <w:multiLevelType w:val="hybridMultilevel"/>
    <w:tmpl w:val="4956C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01DAB"/>
    <w:multiLevelType w:val="hybridMultilevel"/>
    <w:tmpl w:val="892AB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62A1D"/>
    <w:multiLevelType w:val="hybridMultilevel"/>
    <w:tmpl w:val="89F03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D09DA"/>
    <w:multiLevelType w:val="hybridMultilevel"/>
    <w:tmpl w:val="586CB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42BB3"/>
    <w:multiLevelType w:val="hybridMultilevel"/>
    <w:tmpl w:val="71E60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4481E"/>
    <w:multiLevelType w:val="hybridMultilevel"/>
    <w:tmpl w:val="BEFA0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CC"/>
    <w:rsid w:val="000002B5"/>
    <w:rsid w:val="0000146F"/>
    <w:rsid w:val="00022498"/>
    <w:rsid w:val="00030A92"/>
    <w:rsid w:val="000423D6"/>
    <w:rsid w:val="00055240"/>
    <w:rsid w:val="000600C6"/>
    <w:rsid w:val="000638E2"/>
    <w:rsid w:val="00064355"/>
    <w:rsid w:val="00072BA4"/>
    <w:rsid w:val="00073FB7"/>
    <w:rsid w:val="00075F0F"/>
    <w:rsid w:val="00084729"/>
    <w:rsid w:val="000A17D7"/>
    <w:rsid w:val="000A1FD9"/>
    <w:rsid w:val="000A58D6"/>
    <w:rsid w:val="000B0141"/>
    <w:rsid w:val="000B0826"/>
    <w:rsid w:val="000B221F"/>
    <w:rsid w:val="000B6546"/>
    <w:rsid w:val="000C14FF"/>
    <w:rsid w:val="000C28D9"/>
    <w:rsid w:val="000C7435"/>
    <w:rsid w:val="000D0EA3"/>
    <w:rsid w:val="000D3097"/>
    <w:rsid w:val="000E0EAD"/>
    <w:rsid w:val="000F0F9F"/>
    <w:rsid w:val="000F5AF2"/>
    <w:rsid w:val="0010017D"/>
    <w:rsid w:val="001001CC"/>
    <w:rsid w:val="00103D62"/>
    <w:rsid w:val="00104FE4"/>
    <w:rsid w:val="0010651E"/>
    <w:rsid w:val="00117329"/>
    <w:rsid w:val="00120579"/>
    <w:rsid w:val="00120A49"/>
    <w:rsid w:val="00121FD8"/>
    <w:rsid w:val="001250F0"/>
    <w:rsid w:val="00132B9C"/>
    <w:rsid w:val="0013325A"/>
    <w:rsid w:val="0013394C"/>
    <w:rsid w:val="00142ADE"/>
    <w:rsid w:val="00152DFB"/>
    <w:rsid w:val="00163ECC"/>
    <w:rsid w:val="001666CB"/>
    <w:rsid w:val="00171DDB"/>
    <w:rsid w:val="00171F71"/>
    <w:rsid w:val="00180207"/>
    <w:rsid w:val="001815DD"/>
    <w:rsid w:val="00181AC6"/>
    <w:rsid w:val="0018761B"/>
    <w:rsid w:val="00194550"/>
    <w:rsid w:val="00194B5F"/>
    <w:rsid w:val="00195DCA"/>
    <w:rsid w:val="00195E30"/>
    <w:rsid w:val="001A49FA"/>
    <w:rsid w:val="001A50B2"/>
    <w:rsid w:val="001A64F2"/>
    <w:rsid w:val="001A79C5"/>
    <w:rsid w:val="001B1FDB"/>
    <w:rsid w:val="001B72DB"/>
    <w:rsid w:val="001C04F8"/>
    <w:rsid w:val="001C088C"/>
    <w:rsid w:val="001C58B8"/>
    <w:rsid w:val="001C685E"/>
    <w:rsid w:val="001D3784"/>
    <w:rsid w:val="001D744B"/>
    <w:rsid w:val="001F3F30"/>
    <w:rsid w:val="001F4CDB"/>
    <w:rsid w:val="001F7BDD"/>
    <w:rsid w:val="002013F8"/>
    <w:rsid w:val="002017F7"/>
    <w:rsid w:val="00204137"/>
    <w:rsid w:val="00206DBC"/>
    <w:rsid w:val="002074B4"/>
    <w:rsid w:val="0021355F"/>
    <w:rsid w:val="002222E6"/>
    <w:rsid w:val="0022325B"/>
    <w:rsid w:val="00225DC4"/>
    <w:rsid w:val="00226765"/>
    <w:rsid w:val="00233C6C"/>
    <w:rsid w:val="00236DC3"/>
    <w:rsid w:val="00237BDE"/>
    <w:rsid w:val="00240FBC"/>
    <w:rsid w:val="002428B1"/>
    <w:rsid w:val="002431C5"/>
    <w:rsid w:val="00244EE5"/>
    <w:rsid w:val="00246F97"/>
    <w:rsid w:val="00247B70"/>
    <w:rsid w:val="00251CEA"/>
    <w:rsid w:val="00253855"/>
    <w:rsid w:val="00253FCE"/>
    <w:rsid w:val="002575B6"/>
    <w:rsid w:val="00260C56"/>
    <w:rsid w:val="00267BAB"/>
    <w:rsid w:val="00271016"/>
    <w:rsid w:val="00271E4C"/>
    <w:rsid w:val="00271FF8"/>
    <w:rsid w:val="00274C74"/>
    <w:rsid w:val="00276E3D"/>
    <w:rsid w:val="002771A2"/>
    <w:rsid w:val="0028538C"/>
    <w:rsid w:val="0028623E"/>
    <w:rsid w:val="00286E78"/>
    <w:rsid w:val="002A2CCE"/>
    <w:rsid w:val="002A30AB"/>
    <w:rsid w:val="002A70C6"/>
    <w:rsid w:val="002B0CD8"/>
    <w:rsid w:val="002B1816"/>
    <w:rsid w:val="002B2944"/>
    <w:rsid w:val="002B5B43"/>
    <w:rsid w:val="002E0F5C"/>
    <w:rsid w:val="002E285F"/>
    <w:rsid w:val="002E379E"/>
    <w:rsid w:val="002E3E59"/>
    <w:rsid w:val="002E7704"/>
    <w:rsid w:val="002E7CAD"/>
    <w:rsid w:val="002E7EEA"/>
    <w:rsid w:val="002F5B10"/>
    <w:rsid w:val="002F6C97"/>
    <w:rsid w:val="00300F1E"/>
    <w:rsid w:val="00302140"/>
    <w:rsid w:val="003030E2"/>
    <w:rsid w:val="003040D2"/>
    <w:rsid w:val="003047DA"/>
    <w:rsid w:val="0031020F"/>
    <w:rsid w:val="003111B3"/>
    <w:rsid w:val="00312F44"/>
    <w:rsid w:val="00323FCE"/>
    <w:rsid w:val="00326018"/>
    <w:rsid w:val="0032672A"/>
    <w:rsid w:val="00326947"/>
    <w:rsid w:val="003314E4"/>
    <w:rsid w:val="003325FC"/>
    <w:rsid w:val="00356DE6"/>
    <w:rsid w:val="003636CC"/>
    <w:rsid w:val="00365EBF"/>
    <w:rsid w:val="003703BD"/>
    <w:rsid w:val="00376191"/>
    <w:rsid w:val="003800A4"/>
    <w:rsid w:val="0038398D"/>
    <w:rsid w:val="0038424A"/>
    <w:rsid w:val="003844BC"/>
    <w:rsid w:val="00386E7E"/>
    <w:rsid w:val="003909E1"/>
    <w:rsid w:val="00391EF9"/>
    <w:rsid w:val="00392735"/>
    <w:rsid w:val="0039744D"/>
    <w:rsid w:val="00397C96"/>
    <w:rsid w:val="003B08E8"/>
    <w:rsid w:val="003B11B4"/>
    <w:rsid w:val="003B148C"/>
    <w:rsid w:val="003B262B"/>
    <w:rsid w:val="003C7735"/>
    <w:rsid w:val="003D0F27"/>
    <w:rsid w:val="003D339F"/>
    <w:rsid w:val="003D6E0A"/>
    <w:rsid w:val="003E1DC4"/>
    <w:rsid w:val="003E607C"/>
    <w:rsid w:val="003E6C33"/>
    <w:rsid w:val="003E7C8D"/>
    <w:rsid w:val="003F060A"/>
    <w:rsid w:val="003F2002"/>
    <w:rsid w:val="003F2BD0"/>
    <w:rsid w:val="00403B26"/>
    <w:rsid w:val="00406053"/>
    <w:rsid w:val="00410EE5"/>
    <w:rsid w:val="00414B85"/>
    <w:rsid w:val="00416533"/>
    <w:rsid w:val="00416E6C"/>
    <w:rsid w:val="00434BF3"/>
    <w:rsid w:val="00435ADF"/>
    <w:rsid w:val="00435E66"/>
    <w:rsid w:val="004371AB"/>
    <w:rsid w:val="004375D8"/>
    <w:rsid w:val="004409A5"/>
    <w:rsid w:val="0044551F"/>
    <w:rsid w:val="0045056F"/>
    <w:rsid w:val="00450CC6"/>
    <w:rsid w:val="00460CAE"/>
    <w:rsid w:val="0046499B"/>
    <w:rsid w:val="00470C45"/>
    <w:rsid w:val="004741F5"/>
    <w:rsid w:val="0048081B"/>
    <w:rsid w:val="00480E16"/>
    <w:rsid w:val="00487768"/>
    <w:rsid w:val="00490F9B"/>
    <w:rsid w:val="004A2030"/>
    <w:rsid w:val="004A2993"/>
    <w:rsid w:val="004A502C"/>
    <w:rsid w:val="004A7296"/>
    <w:rsid w:val="004B04F9"/>
    <w:rsid w:val="004B16FA"/>
    <w:rsid w:val="004B1A0D"/>
    <w:rsid w:val="004B2772"/>
    <w:rsid w:val="004B2EE8"/>
    <w:rsid w:val="004B524B"/>
    <w:rsid w:val="004B6C94"/>
    <w:rsid w:val="004C1EB5"/>
    <w:rsid w:val="004C4F26"/>
    <w:rsid w:val="004C5D91"/>
    <w:rsid w:val="004D10CA"/>
    <w:rsid w:val="004D1E10"/>
    <w:rsid w:val="004D490A"/>
    <w:rsid w:val="004D512D"/>
    <w:rsid w:val="004D5AF5"/>
    <w:rsid w:val="004D60FE"/>
    <w:rsid w:val="004E2A03"/>
    <w:rsid w:val="004E483C"/>
    <w:rsid w:val="004E5C58"/>
    <w:rsid w:val="004F392B"/>
    <w:rsid w:val="004F65F6"/>
    <w:rsid w:val="00500573"/>
    <w:rsid w:val="00504C8D"/>
    <w:rsid w:val="0051410F"/>
    <w:rsid w:val="0051450F"/>
    <w:rsid w:val="00522FD3"/>
    <w:rsid w:val="00524AD6"/>
    <w:rsid w:val="005272C7"/>
    <w:rsid w:val="00527AC2"/>
    <w:rsid w:val="00533952"/>
    <w:rsid w:val="00533E96"/>
    <w:rsid w:val="00535AD7"/>
    <w:rsid w:val="0054101F"/>
    <w:rsid w:val="005421C9"/>
    <w:rsid w:val="005468DA"/>
    <w:rsid w:val="0054694E"/>
    <w:rsid w:val="00552513"/>
    <w:rsid w:val="00552E3E"/>
    <w:rsid w:val="00555C86"/>
    <w:rsid w:val="005611D9"/>
    <w:rsid w:val="005636C6"/>
    <w:rsid w:val="00564CF6"/>
    <w:rsid w:val="00564DE5"/>
    <w:rsid w:val="00567052"/>
    <w:rsid w:val="00570B63"/>
    <w:rsid w:val="0057111A"/>
    <w:rsid w:val="00571EAC"/>
    <w:rsid w:val="00577D34"/>
    <w:rsid w:val="00581FF7"/>
    <w:rsid w:val="00583A27"/>
    <w:rsid w:val="00583EBE"/>
    <w:rsid w:val="005862DE"/>
    <w:rsid w:val="00586A34"/>
    <w:rsid w:val="00586CA2"/>
    <w:rsid w:val="0059070A"/>
    <w:rsid w:val="005923B0"/>
    <w:rsid w:val="00595264"/>
    <w:rsid w:val="00597ECE"/>
    <w:rsid w:val="005A3705"/>
    <w:rsid w:val="005A7C81"/>
    <w:rsid w:val="005B1DA5"/>
    <w:rsid w:val="005B3D1F"/>
    <w:rsid w:val="005B719A"/>
    <w:rsid w:val="005C05F0"/>
    <w:rsid w:val="005D0B62"/>
    <w:rsid w:val="005D1CEF"/>
    <w:rsid w:val="005D4409"/>
    <w:rsid w:val="005D6B0C"/>
    <w:rsid w:val="005D7485"/>
    <w:rsid w:val="005E3F5B"/>
    <w:rsid w:val="005E6F8B"/>
    <w:rsid w:val="0060188D"/>
    <w:rsid w:val="00604C2D"/>
    <w:rsid w:val="0061112D"/>
    <w:rsid w:val="00612D49"/>
    <w:rsid w:val="0061770C"/>
    <w:rsid w:val="0062149B"/>
    <w:rsid w:val="006245BB"/>
    <w:rsid w:val="00626E88"/>
    <w:rsid w:val="00632AB1"/>
    <w:rsid w:val="006443FE"/>
    <w:rsid w:val="00654919"/>
    <w:rsid w:val="00661451"/>
    <w:rsid w:val="006622D8"/>
    <w:rsid w:val="00662894"/>
    <w:rsid w:val="00667693"/>
    <w:rsid w:val="00671E99"/>
    <w:rsid w:val="00672688"/>
    <w:rsid w:val="00672792"/>
    <w:rsid w:val="00674226"/>
    <w:rsid w:val="0068154F"/>
    <w:rsid w:val="0068657A"/>
    <w:rsid w:val="0069136F"/>
    <w:rsid w:val="00693612"/>
    <w:rsid w:val="006A1723"/>
    <w:rsid w:val="006A32DA"/>
    <w:rsid w:val="006A37D0"/>
    <w:rsid w:val="006B26D1"/>
    <w:rsid w:val="006B39C4"/>
    <w:rsid w:val="006B418C"/>
    <w:rsid w:val="006B574B"/>
    <w:rsid w:val="006B675B"/>
    <w:rsid w:val="006B7DD0"/>
    <w:rsid w:val="006C3FF1"/>
    <w:rsid w:val="006C77E5"/>
    <w:rsid w:val="006D5755"/>
    <w:rsid w:val="006D5C72"/>
    <w:rsid w:val="006F224D"/>
    <w:rsid w:val="006F66F8"/>
    <w:rsid w:val="007009C2"/>
    <w:rsid w:val="0070186B"/>
    <w:rsid w:val="00702AB2"/>
    <w:rsid w:val="00704D12"/>
    <w:rsid w:val="00705CCF"/>
    <w:rsid w:val="00706FD5"/>
    <w:rsid w:val="00713BD6"/>
    <w:rsid w:val="00713DEB"/>
    <w:rsid w:val="00717D7E"/>
    <w:rsid w:val="00720AF9"/>
    <w:rsid w:val="007227A6"/>
    <w:rsid w:val="0073128E"/>
    <w:rsid w:val="00731EAB"/>
    <w:rsid w:val="00732CFC"/>
    <w:rsid w:val="00734146"/>
    <w:rsid w:val="00734FA1"/>
    <w:rsid w:val="00737B31"/>
    <w:rsid w:val="007436C6"/>
    <w:rsid w:val="0074640C"/>
    <w:rsid w:val="00750598"/>
    <w:rsid w:val="00753946"/>
    <w:rsid w:val="00760079"/>
    <w:rsid w:val="00760F7B"/>
    <w:rsid w:val="00764195"/>
    <w:rsid w:val="007643F2"/>
    <w:rsid w:val="00764D1E"/>
    <w:rsid w:val="00766BDF"/>
    <w:rsid w:val="00767B28"/>
    <w:rsid w:val="007731B7"/>
    <w:rsid w:val="00775DCC"/>
    <w:rsid w:val="00781559"/>
    <w:rsid w:val="00783F3C"/>
    <w:rsid w:val="007845AA"/>
    <w:rsid w:val="00785B7E"/>
    <w:rsid w:val="007878D1"/>
    <w:rsid w:val="007935A0"/>
    <w:rsid w:val="007A083A"/>
    <w:rsid w:val="007A2970"/>
    <w:rsid w:val="007A2C98"/>
    <w:rsid w:val="007A58AB"/>
    <w:rsid w:val="007A5D9A"/>
    <w:rsid w:val="007A67F8"/>
    <w:rsid w:val="007B2D88"/>
    <w:rsid w:val="007B3448"/>
    <w:rsid w:val="007B42FC"/>
    <w:rsid w:val="007C1DE1"/>
    <w:rsid w:val="007C57B9"/>
    <w:rsid w:val="007D44A4"/>
    <w:rsid w:val="007E7532"/>
    <w:rsid w:val="007F1A70"/>
    <w:rsid w:val="007F2D29"/>
    <w:rsid w:val="007F32CE"/>
    <w:rsid w:val="007F3A69"/>
    <w:rsid w:val="007F4AB0"/>
    <w:rsid w:val="00801A25"/>
    <w:rsid w:val="00802B18"/>
    <w:rsid w:val="0080715B"/>
    <w:rsid w:val="0081059F"/>
    <w:rsid w:val="00813DA3"/>
    <w:rsid w:val="00814E38"/>
    <w:rsid w:val="00814EDA"/>
    <w:rsid w:val="00815551"/>
    <w:rsid w:val="008156FB"/>
    <w:rsid w:val="00816162"/>
    <w:rsid w:val="0082108F"/>
    <w:rsid w:val="00823B28"/>
    <w:rsid w:val="00824FD2"/>
    <w:rsid w:val="00825221"/>
    <w:rsid w:val="00826091"/>
    <w:rsid w:val="00826F08"/>
    <w:rsid w:val="008343C8"/>
    <w:rsid w:val="00835236"/>
    <w:rsid w:val="00840536"/>
    <w:rsid w:val="008417AD"/>
    <w:rsid w:val="008424C9"/>
    <w:rsid w:val="008447F1"/>
    <w:rsid w:val="00846296"/>
    <w:rsid w:val="00847F35"/>
    <w:rsid w:val="00851ED8"/>
    <w:rsid w:val="008525D9"/>
    <w:rsid w:val="008525F9"/>
    <w:rsid w:val="00862ABA"/>
    <w:rsid w:val="0086335B"/>
    <w:rsid w:val="008635FC"/>
    <w:rsid w:val="00871A80"/>
    <w:rsid w:val="00871BDB"/>
    <w:rsid w:val="008761E1"/>
    <w:rsid w:val="008775DC"/>
    <w:rsid w:val="0088272B"/>
    <w:rsid w:val="00885E29"/>
    <w:rsid w:val="008935AA"/>
    <w:rsid w:val="00897834"/>
    <w:rsid w:val="0089795B"/>
    <w:rsid w:val="00897CFE"/>
    <w:rsid w:val="008B1BFA"/>
    <w:rsid w:val="008B1CB8"/>
    <w:rsid w:val="008B3CB3"/>
    <w:rsid w:val="008C157C"/>
    <w:rsid w:val="008C7712"/>
    <w:rsid w:val="008C77DF"/>
    <w:rsid w:val="008E7F52"/>
    <w:rsid w:val="008F1A32"/>
    <w:rsid w:val="008F334B"/>
    <w:rsid w:val="008F539B"/>
    <w:rsid w:val="008F7733"/>
    <w:rsid w:val="00900367"/>
    <w:rsid w:val="00900B71"/>
    <w:rsid w:val="00904160"/>
    <w:rsid w:val="009044D7"/>
    <w:rsid w:val="009063E1"/>
    <w:rsid w:val="00912EAA"/>
    <w:rsid w:val="009131E8"/>
    <w:rsid w:val="0091442A"/>
    <w:rsid w:val="00916E7D"/>
    <w:rsid w:val="00917273"/>
    <w:rsid w:val="009212EB"/>
    <w:rsid w:val="00923CAE"/>
    <w:rsid w:val="00930447"/>
    <w:rsid w:val="009321C5"/>
    <w:rsid w:val="00936278"/>
    <w:rsid w:val="00937693"/>
    <w:rsid w:val="00942020"/>
    <w:rsid w:val="00944B22"/>
    <w:rsid w:val="00944B78"/>
    <w:rsid w:val="009467CB"/>
    <w:rsid w:val="009503A3"/>
    <w:rsid w:val="00953A77"/>
    <w:rsid w:val="00975100"/>
    <w:rsid w:val="0098337C"/>
    <w:rsid w:val="00985BCB"/>
    <w:rsid w:val="0099287B"/>
    <w:rsid w:val="009979D9"/>
    <w:rsid w:val="009A37A4"/>
    <w:rsid w:val="009A3A0F"/>
    <w:rsid w:val="009A5DD3"/>
    <w:rsid w:val="009A7AF7"/>
    <w:rsid w:val="009B2242"/>
    <w:rsid w:val="009B7E53"/>
    <w:rsid w:val="009C18E2"/>
    <w:rsid w:val="009C54E6"/>
    <w:rsid w:val="009D077D"/>
    <w:rsid w:val="009D0B27"/>
    <w:rsid w:val="009D152E"/>
    <w:rsid w:val="009D3FE9"/>
    <w:rsid w:val="009D486F"/>
    <w:rsid w:val="009E09B0"/>
    <w:rsid w:val="009E0C0B"/>
    <w:rsid w:val="009E37A4"/>
    <w:rsid w:val="009E3C98"/>
    <w:rsid w:val="009E53F1"/>
    <w:rsid w:val="009F4BB1"/>
    <w:rsid w:val="009F7991"/>
    <w:rsid w:val="00A0558A"/>
    <w:rsid w:val="00A11B33"/>
    <w:rsid w:val="00A13CDB"/>
    <w:rsid w:val="00A14060"/>
    <w:rsid w:val="00A2043A"/>
    <w:rsid w:val="00A242AB"/>
    <w:rsid w:val="00A36392"/>
    <w:rsid w:val="00A36581"/>
    <w:rsid w:val="00A36753"/>
    <w:rsid w:val="00A36ABB"/>
    <w:rsid w:val="00A40467"/>
    <w:rsid w:val="00A413C4"/>
    <w:rsid w:val="00A41E10"/>
    <w:rsid w:val="00A44B06"/>
    <w:rsid w:val="00A4645A"/>
    <w:rsid w:val="00A5243B"/>
    <w:rsid w:val="00A54E82"/>
    <w:rsid w:val="00A56011"/>
    <w:rsid w:val="00A575BB"/>
    <w:rsid w:val="00A62C84"/>
    <w:rsid w:val="00A73EAA"/>
    <w:rsid w:val="00A75213"/>
    <w:rsid w:val="00A80A59"/>
    <w:rsid w:val="00A83FCA"/>
    <w:rsid w:val="00A874BD"/>
    <w:rsid w:val="00A91B0D"/>
    <w:rsid w:val="00A94193"/>
    <w:rsid w:val="00A9706F"/>
    <w:rsid w:val="00AA52D8"/>
    <w:rsid w:val="00AB33A4"/>
    <w:rsid w:val="00AB34CB"/>
    <w:rsid w:val="00AB456C"/>
    <w:rsid w:val="00AB55DC"/>
    <w:rsid w:val="00AC240D"/>
    <w:rsid w:val="00AC77F0"/>
    <w:rsid w:val="00AD1E30"/>
    <w:rsid w:val="00AD4FCC"/>
    <w:rsid w:val="00AD7472"/>
    <w:rsid w:val="00AE3270"/>
    <w:rsid w:val="00AE6267"/>
    <w:rsid w:val="00AF5E62"/>
    <w:rsid w:val="00B01A91"/>
    <w:rsid w:val="00B14E93"/>
    <w:rsid w:val="00B16C0B"/>
    <w:rsid w:val="00B20E13"/>
    <w:rsid w:val="00B21396"/>
    <w:rsid w:val="00B26EF0"/>
    <w:rsid w:val="00B32732"/>
    <w:rsid w:val="00B3481C"/>
    <w:rsid w:val="00B36674"/>
    <w:rsid w:val="00B456F6"/>
    <w:rsid w:val="00B50E24"/>
    <w:rsid w:val="00B526DB"/>
    <w:rsid w:val="00B53B9B"/>
    <w:rsid w:val="00B53C27"/>
    <w:rsid w:val="00B566EC"/>
    <w:rsid w:val="00B57321"/>
    <w:rsid w:val="00B648A8"/>
    <w:rsid w:val="00B64D67"/>
    <w:rsid w:val="00B74239"/>
    <w:rsid w:val="00B748A7"/>
    <w:rsid w:val="00B749B9"/>
    <w:rsid w:val="00B75B99"/>
    <w:rsid w:val="00B774CE"/>
    <w:rsid w:val="00B80E26"/>
    <w:rsid w:val="00B82FAA"/>
    <w:rsid w:val="00B8353B"/>
    <w:rsid w:val="00B87BC4"/>
    <w:rsid w:val="00BA486C"/>
    <w:rsid w:val="00BA53A1"/>
    <w:rsid w:val="00BB7CA2"/>
    <w:rsid w:val="00BC0F0E"/>
    <w:rsid w:val="00BC2B2C"/>
    <w:rsid w:val="00BC5B8D"/>
    <w:rsid w:val="00BD108F"/>
    <w:rsid w:val="00BD44A8"/>
    <w:rsid w:val="00BE087C"/>
    <w:rsid w:val="00BE656C"/>
    <w:rsid w:val="00BE74AE"/>
    <w:rsid w:val="00BF0072"/>
    <w:rsid w:val="00BF6EC3"/>
    <w:rsid w:val="00BF76ED"/>
    <w:rsid w:val="00C0571D"/>
    <w:rsid w:val="00C13E34"/>
    <w:rsid w:val="00C15BAC"/>
    <w:rsid w:val="00C166DA"/>
    <w:rsid w:val="00C177CE"/>
    <w:rsid w:val="00C2086E"/>
    <w:rsid w:val="00C20D8E"/>
    <w:rsid w:val="00C25555"/>
    <w:rsid w:val="00C26CD2"/>
    <w:rsid w:val="00C31CCD"/>
    <w:rsid w:val="00C333A4"/>
    <w:rsid w:val="00C35C3E"/>
    <w:rsid w:val="00C37883"/>
    <w:rsid w:val="00C41BD2"/>
    <w:rsid w:val="00C51EB9"/>
    <w:rsid w:val="00C53267"/>
    <w:rsid w:val="00C537C9"/>
    <w:rsid w:val="00C63646"/>
    <w:rsid w:val="00C66143"/>
    <w:rsid w:val="00C67FF3"/>
    <w:rsid w:val="00C710F7"/>
    <w:rsid w:val="00C72648"/>
    <w:rsid w:val="00C81605"/>
    <w:rsid w:val="00C8349C"/>
    <w:rsid w:val="00C87DEA"/>
    <w:rsid w:val="00C87F66"/>
    <w:rsid w:val="00C91544"/>
    <w:rsid w:val="00C9227E"/>
    <w:rsid w:val="00C93948"/>
    <w:rsid w:val="00C94AD6"/>
    <w:rsid w:val="00C94FD4"/>
    <w:rsid w:val="00CA4E36"/>
    <w:rsid w:val="00CA5941"/>
    <w:rsid w:val="00CB0E3F"/>
    <w:rsid w:val="00CB5013"/>
    <w:rsid w:val="00CB7869"/>
    <w:rsid w:val="00CC3F00"/>
    <w:rsid w:val="00CC4FE7"/>
    <w:rsid w:val="00CD4828"/>
    <w:rsid w:val="00CE380C"/>
    <w:rsid w:val="00CE4E02"/>
    <w:rsid w:val="00CE5A95"/>
    <w:rsid w:val="00CE7769"/>
    <w:rsid w:val="00CF785B"/>
    <w:rsid w:val="00D00707"/>
    <w:rsid w:val="00D02DF5"/>
    <w:rsid w:val="00D11D94"/>
    <w:rsid w:val="00D12EB9"/>
    <w:rsid w:val="00D159C2"/>
    <w:rsid w:val="00D3496A"/>
    <w:rsid w:val="00D3678B"/>
    <w:rsid w:val="00D42490"/>
    <w:rsid w:val="00D4298C"/>
    <w:rsid w:val="00D432F1"/>
    <w:rsid w:val="00D43EFF"/>
    <w:rsid w:val="00D45420"/>
    <w:rsid w:val="00D51570"/>
    <w:rsid w:val="00D56A60"/>
    <w:rsid w:val="00D62D2B"/>
    <w:rsid w:val="00D634F0"/>
    <w:rsid w:val="00D6363D"/>
    <w:rsid w:val="00D64D89"/>
    <w:rsid w:val="00D64ECB"/>
    <w:rsid w:val="00D65CFB"/>
    <w:rsid w:val="00D67574"/>
    <w:rsid w:val="00D72383"/>
    <w:rsid w:val="00D821EC"/>
    <w:rsid w:val="00DA27F5"/>
    <w:rsid w:val="00DA4E73"/>
    <w:rsid w:val="00DA59A0"/>
    <w:rsid w:val="00DA642F"/>
    <w:rsid w:val="00DB2F8C"/>
    <w:rsid w:val="00DB3665"/>
    <w:rsid w:val="00DB6E5B"/>
    <w:rsid w:val="00DC66EC"/>
    <w:rsid w:val="00DD2708"/>
    <w:rsid w:val="00DD2839"/>
    <w:rsid w:val="00DD314E"/>
    <w:rsid w:val="00DD3C36"/>
    <w:rsid w:val="00DD5019"/>
    <w:rsid w:val="00DE3148"/>
    <w:rsid w:val="00DF02DC"/>
    <w:rsid w:val="00E0098C"/>
    <w:rsid w:val="00E00A03"/>
    <w:rsid w:val="00E06914"/>
    <w:rsid w:val="00E11455"/>
    <w:rsid w:val="00E155CF"/>
    <w:rsid w:val="00E245A3"/>
    <w:rsid w:val="00E2638B"/>
    <w:rsid w:val="00E27E6C"/>
    <w:rsid w:val="00E30A67"/>
    <w:rsid w:val="00E31669"/>
    <w:rsid w:val="00E31843"/>
    <w:rsid w:val="00E340AB"/>
    <w:rsid w:val="00E3537F"/>
    <w:rsid w:val="00E36DB4"/>
    <w:rsid w:val="00E3790F"/>
    <w:rsid w:val="00E41706"/>
    <w:rsid w:val="00E42BEC"/>
    <w:rsid w:val="00E522CA"/>
    <w:rsid w:val="00E52544"/>
    <w:rsid w:val="00E53924"/>
    <w:rsid w:val="00E543F5"/>
    <w:rsid w:val="00E55533"/>
    <w:rsid w:val="00E820D8"/>
    <w:rsid w:val="00E8301A"/>
    <w:rsid w:val="00E92E28"/>
    <w:rsid w:val="00E96739"/>
    <w:rsid w:val="00EA3FC8"/>
    <w:rsid w:val="00EA4B64"/>
    <w:rsid w:val="00EB1CE4"/>
    <w:rsid w:val="00EB2107"/>
    <w:rsid w:val="00EB649A"/>
    <w:rsid w:val="00EC58FF"/>
    <w:rsid w:val="00EC5DA1"/>
    <w:rsid w:val="00ED5E6F"/>
    <w:rsid w:val="00EE0292"/>
    <w:rsid w:val="00EE1153"/>
    <w:rsid w:val="00EF0EFC"/>
    <w:rsid w:val="00F03390"/>
    <w:rsid w:val="00F04BE5"/>
    <w:rsid w:val="00F05F6C"/>
    <w:rsid w:val="00F074FB"/>
    <w:rsid w:val="00F173AE"/>
    <w:rsid w:val="00F178AD"/>
    <w:rsid w:val="00F17990"/>
    <w:rsid w:val="00F219C2"/>
    <w:rsid w:val="00F22611"/>
    <w:rsid w:val="00F24855"/>
    <w:rsid w:val="00F309FA"/>
    <w:rsid w:val="00F33A4D"/>
    <w:rsid w:val="00F33DBD"/>
    <w:rsid w:val="00F35132"/>
    <w:rsid w:val="00F41301"/>
    <w:rsid w:val="00F41979"/>
    <w:rsid w:val="00F441E7"/>
    <w:rsid w:val="00F44EA0"/>
    <w:rsid w:val="00F465D1"/>
    <w:rsid w:val="00F538D8"/>
    <w:rsid w:val="00F54856"/>
    <w:rsid w:val="00F6184B"/>
    <w:rsid w:val="00F63B9F"/>
    <w:rsid w:val="00F66F24"/>
    <w:rsid w:val="00F674D7"/>
    <w:rsid w:val="00F8499A"/>
    <w:rsid w:val="00F93628"/>
    <w:rsid w:val="00F95EF0"/>
    <w:rsid w:val="00FA1729"/>
    <w:rsid w:val="00FA2A70"/>
    <w:rsid w:val="00FA384D"/>
    <w:rsid w:val="00FA77BE"/>
    <w:rsid w:val="00FB058E"/>
    <w:rsid w:val="00FB0EFA"/>
    <w:rsid w:val="00FB1E4E"/>
    <w:rsid w:val="00FB629C"/>
    <w:rsid w:val="00FB743D"/>
    <w:rsid w:val="00FC1EAA"/>
    <w:rsid w:val="00FC41AF"/>
    <w:rsid w:val="00FC4BB1"/>
    <w:rsid w:val="00FD3628"/>
    <w:rsid w:val="00FD6D49"/>
    <w:rsid w:val="00FE1559"/>
    <w:rsid w:val="00FE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63ECC"/>
  </w:style>
  <w:style w:type="table" w:styleId="Tabela-Siatka">
    <w:name w:val="Table Grid"/>
    <w:basedOn w:val="Standardowy"/>
    <w:uiPriority w:val="59"/>
    <w:rsid w:val="00CC3F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D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D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D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6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63ECC"/>
  </w:style>
  <w:style w:type="table" w:styleId="Tabela-Siatka">
    <w:name w:val="Table Grid"/>
    <w:basedOn w:val="Standardowy"/>
    <w:uiPriority w:val="59"/>
    <w:rsid w:val="00CC3F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D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D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D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6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Andrus</dc:creator>
  <cp:lastModifiedBy>Joanna</cp:lastModifiedBy>
  <cp:revision>2</cp:revision>
  <cp:lastPrinted>2014-12-05T12:23:00Z</cp:lastPrinted>
  <dcterms:created xsi:type="dcterms:W3CDTF">2014-12-05T12:35:00Z</dcterms:created>
  <dcterms:modified xsi:type="dcterms:W3CDTF">2014-12-05T12:35:00Z</dcterms:modified>
</cp:coreProperties>
</file>